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</w:pPr>
      <w:r>
        <w:rPr>
          <w:rFonts w:hint="eastAsia"/>
          <w:sz w:val="36"/>
          <w:szCs w:val="36"/>
          <w:lang w:val="en-US" w:eastAsia="zh-CN"/>
        </w:rPr>
        <w:t>公示、警示、协同系统-综合改进需求（3）</w:t>
      </w:r>
    </w:p>
    <w:p>
      <w:pPr>
        <w:pStyle w:val="2"/>
      </w:pPr>
      <w:r>
        <w:rPr>
          <w:rFonts w:hint="eastAsia"/>
          <w:lang w:val="en-US" w:eastAsia="zh-CN"/>
        </w:rPr>
        <w:t>功能优化类</w:t>
      </w:r>
    </w:p>
    <w:p>
      <w:pPr>
        <w:pStyle w:val="5"/>
      </w:pPr>
      <w:bookmarkStart w:id="0" w:name="OLE_LINK1"/>
      <w:r>
        <w:rPr>
          <w:rFonts w:hint="eastAsia"/>
          <w:lang w:val="en-US" w:eastAsia="zh-CN"/>
        </w:rPr>
        <w:t>年报系统-个体户APP软件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改进要求：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个体户注册成功提示改为“该个体工商户已注册过联络员信息，可直接登录或进行变更联络员操作。”提示出现5秒后返回登录页面。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注册成功提示现在为1秒，改为3秒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登录后主页列表上方显示“绑定本联络员的个体户工商户共</w:t>
      </w:r>
      <w:r>
        <w:rPr>
          <w:rFonts w:hint="eastAsia" w:ascii="宋体" w:hAnsi="宋体" w:cs="宋体"/>
          <w:color w:val="FF0000"/>
          <w:sz w:val="21"/>
          <w:szCs w:val="21"/>
          <w:lang w:val="en-US" w:eastAsia="zh-CN"/>
        </w:rPr>
        <w:t>23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户”，同时列表前增加名单序号，主页要显示个体户最近年报年度的年度报告状态“</w:t>
      </w:r>
      <w:r>
        <w:rPr>
          <w:rFonts w:hint="eastAsia" w:ascii="宋体" w:hAnsi="宋体" w:cs="宋体"/>
          <w:color w:val="FF0000"/>
          <w:sz w:val="21"/>
          <w:szCs w:val="21"/>
          <w:lang w:val="en-US" w:eastAsia="zh-CN"/>
        </w:rPr>
        <w:t>已年报</w:t>
      </w:r>
      <w:r>
        <w:rPr>
          <w:rFonts w:hint="eastAsia" w:ascii="宋体" w:hAnsi="宋体" w:cs="宋体"/>
          <w:sz w:val="21"/>
          <w:szCs w:val="21"/>
          <w:lang w:val="en-US" w:eastAsia="zh-CN"/>
        </w:rPr>
        <w:t>”或“未年报”信息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公示信息项默认公开模式改为：一种方式在报表下方显示“以上xxx信息是否公开”，让用户进行勾选；一种方式是各个是否公示项改为用户自己勾选模式，原则是用户必须有选择是否公示，不能系统直接默认是否公示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常用许可证前10个：如食品、餐饮、烟草、道路运输许可证等排在许可选项列表前面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无法在许可证列表里选中许可证问题BUG处理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报表名称和填写状态位置互换，“已填写”字体放大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“保存”按钮再醒目些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“开设网站情况”改为“网络经营情况”，并提供用户选择是否有网站网店信息选项。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登录手机验证码时效改为截至到6月30日，6月30日后是否改回24小时再定。注意短信提示语一并要修改。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“预览年报”改为“预览年报公示信息”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点击“修改年度报告”时增加提示改为“6月30日前可自行修改，6月30日后需申请经审核同意才能修改，修改前后的信息一并公示，请确认是否要修改？”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注意对数据极大极小值进行校验控制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 w:ascii="宋体" w:hAnsi="宋体" w:cs="宋体"/>
          <w:sz w:val="21"/>
          <w:szCs w:val="21"/>
          <w:lang w:val="en-US" w:eastAsia="zh-CN"/>
        </w:rPr>
        <w:t>申请修改年度报告原因栏提示改为“请填写修改年度报告的事由”，且显示再醒目些。</w:t>
      </w:r>
      <w:bookmarkEnd w:id="0"/>
    </w:p>
    <w:p>
      <w:pPr>
        <w:pStyle w:val="5"/>
      </w:pPr>
      <w:r>
        <w:rPr>
          <w:rFonts w:hint="eastAsia"/>
          <w:lang w:val="en-US" w:eastAsia="zh-CN"/>
        </w:rPr>
        <w:t>警示系统-主页</w:t>
      </w:r>
    </w:p>
    <w:p>
      <w:pPr>
        <w:pStyle w:val="3"/>
      </w:pPr>
      <w:r>
        <w:drawing>
          <wp:inline distT="0" distB="0" distL="114300" distR="114300">
            <wp:extent cx="3870325" cy="18834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改进要求：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提示数量只限登录人员所在部门的业务数量范围，不能是全省或全市数据量。省局、市局、县局人员都是本局企业范围内的有此项信息的数量，所里人员是则是本所企业的范围内的有此项信息的数量。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警示系统-全景查询</w:t>
      </w:r>
    </w:p>
    <w:p>
      <w:pPr>
        <w:pStyle w:val="6"/>
      </w:pPr>
      <w:r>
        <w:rPr>
          <w:rFonts w:hint="eastAsia"/>
          <w:lang w:val="en-US" w:eastAsia="zh-CN"/>
        </w:rPr>
        <w:t>企业综合查询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72405" cy="161417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改进要求：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将“登记状态”查询条件位置与“行业”互换，且登记状态默认显示“存续”。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69230" cy="90551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改进要求：年报报告详情只放企业年报公示信息内容。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64150" cy="1286510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改进要求：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项名称不是“注销日期/吊销日期”，而是对应企业注销和吊销状态分别显示“注销日期”和“吊销日期”，且企业不涉及注销或吊销时，不显示注销日期或吊销日期。企业状态为注销时，显示“注销日期”信息，企业状态为吊销时，显示吊销日期信息。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各个信息分栏之间缺少间隔划线，请参照设计图处理。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自然人综合查询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778635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改进要求：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查询结果：共</w:t>
      </w:r>
      <w:r>
        <w:rPr>
          <w:rFonts w:hint="eastAsia"/>
          <w:color w:val="FF0000"/>
          <w:lang w:val="en-US" w:eastAsia="zh-CN"/>
        </w:rPr>
        <w:t>49</w:t>
      </w:r>
      <w:r>
        <w:rPr>
          <w:rFonts w:hint="eastAsia"/>
          <w:lang w:val="en-US" w:eastAsia="zh-CN"/>
        </w:rPr>
        <w:t>人，只显示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lang w:val="en-US" w:eastAsia="zh-CN"/>
        </w:rPr>
        <w:t>人以内的信息……，数字显红处理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人员姓名显红处理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信息栏标题名称错误，应为“当前投资/任职企业记录”、“历史投资/任职企业记录”</w:t>
      </w:r>
    </w:p>
    <w:p>
      <w:pPr>
        <w:pStyle w:val="3"/>
        <w:numPr>
          <w:numId w:val="0"/>
        </w:numPr>
        <w:ind w:leftChars="0"/>
      </w:pPr>
      <w:r>
        <w:drawing>
          <wp:inline distT="0" distB="0" distL="114300" distR="114300">
            <wp:extent cx="5269865" cy="1881505"/>
            <wp:effectExtent l="0" t="0" r="698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改进要求：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女性人员要放女性人员图片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信息栏标题名称错误，应为“当前投资/任职企业记录”、“历史投资/任职企业记录”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出生日期，对与身份证为15位的要先转为18位进行取值。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栏目线未对齐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打印、导出按钮未替换金色，请参照设计图改进</w:t>
      </w:r>
    </w:p>
    <w:p>
      <w:pPr>
        <w:pStyle w:val="3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投资任职企业需要添加该企业详情链接，链接该企业全景查询页面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任职资格黑名单查询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64785" cy="1537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改进要求：</w:t>
      </w:r>
    </w:p>
    <w:p>
      <w:pPr>
        <w:pStyle w:val="3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女性人员要放女性人员图片</w:t>
      </w:r>
    </w:p>
    <w:p>
      <w:pPr>
        <w:pStyle w:val="3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限制结束日期已到期，不应该显示“任职资格受限”图标，且限制解除状态应为“已解除”,请批量全部处理一遍</w:t>
      </w:r>
    </w:p>
    <w:p>
      <w:pPr>
        <w:pStyle w:val="3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受限任职企业、关联企业缺少该企业的详情链接，链接该企业全景查询页面</w:t>
      </w:r>
    </w:p>
    <w:p>
      <w:pPr>
        <w:pStyle w:val="3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打印、导出按钮未替换金色，请参照设计图改进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企业良好信息查询</w:t>
      </w:r>
    </w:p>
    <w:p>
      <w:pPr>
        <w:pStyle w:val="3"/>
        <w:numPr>
          <w:numId w:val="0"/>
        </w:numPr>
        <w:ind w:leftChars="0"/>
      </w:pPr>
      <w:r>
        <w:drawing>
          <wp:inline distT="0" distB="0" distL="114300" distR="114300">
            <wp:extent cx="5271135" cy="1890395"/>
            <wp:effectExtent l="0" t="0" r="571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改进要求：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列表项在良好信息类别前增加“良好信息名称”栏。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在“外部门信息归集”模块良好信息申请、审核功能里的列表项和详情页面都相应增加“良好信息名称”栏</w:t>
      </w:r>
    </w:p>
    <w:p>
      <w:pPr>
        <w:pStyle w:val="3"/>
        <w:numPr>
          <w:numId w:val="0"/>
        </w:numPr>
        <w:ind w:leftChars="0"/>
      </w:pPr>
      <w:r>
        <w:drawing>
          <wp:inline distT="0" distB="0" distL="114300" distR="114300">
            <wp:extent cx="3719830" cy="1720215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172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经营异常名录查询</w:t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改进要求：按照协同系统已做的功能同样搬过来。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警示系统-公示信息管理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年报综合信息查询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271135" cy="838835"/>
            <wp:effectExtent l="0" t="0" r="571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改进要求：</w:t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“当前年报状态”改为“当前状况”</w:t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部门信息栏还未按照金色替换</w:t>
      </w:r>
      <w:bookmarkStart w:id="1" w:name="_GoBack"/>
      <w:bookmarkEnd w:id="1"/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type Corsiva">
    <w:altName w:val="Mongolian Baiti"/>
    <w:panose1 w:val="03010101010201010101"/>
    <w:charset w:val="00"/>
    <w:family w:val="script"/>
    <w:pitch w:val="default"/>
    <w:sig w:usb0="00000000" w:usb1="00000000" w:usb2="00000000" w:usb3="00000000" w:csb0="2000009F" w:csb1="DFD70000"/>
  </w:font>
  <w:font w:name="Franklin Gothic Book">
    <w:altName w:val="Yu Gothic UI"/>
    <w:panose1 w:val="020B0503020102020204"/>
    <w:charset w:val="00"/>
    <w:family w:val="roman"/>
    <w:pitch w:val="default"/>
    <w:sig w:usb0="00000000" w:usb1="00000000" w:usb2="00000000" w:usb3="00000000" w:csb0="2000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erpetua">
    <w:altName w:val="PMingLiU-ExtB"/>
    <w:panose1 w:val="02020502060401020303"/>
    <w:charset w:val="00"/>
    <w:family w:val="swiss"/>
    <w:pitch w:val="default"/>
    <w:sig w:usb0="00000000" w:usb1="00000000" w:usb2="00000000" w:usb3="00000000" w:csb0="2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entury Schoolbook">
    <w:altName w:val="Segoe Print"/>
    <w:panose1 w:val="02040604050505020304"/>
    <w:charset w:val="00"/>
    <w:family w:val="roman"/>
    <w:pitch w:val="default"/>
    <w:sig w:usb0="00000000" w:usb1="00000000" w:usb2="00000000" w:usb3="00000000" w:csb0="2000009F" w:csb1="DFD7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Futura L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hruti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??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腾祥相思体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腾祥嘉丽超细圆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腾祥嘉丽细黑简">
    <w:altName w:val="黑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叶根友小细楷02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汉仪旗黑-55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宋体-18030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0" w:usb3="00000000" w:csb0="4002009F" w:csb1="DFD7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 Regular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71EC3"/>
    <w:multiLevelType w:val="multilevel"/>
    <w:tmpl w:val="27871EC3"/>
    <w:lvl w:ilvl="0" w:tentative="0">
      <w:start w:val="1"/>
      <w:numFmt w:val="chineseCountingThousand"/>
      <w:pStyle w:val="2"/>
      <w:lvlText w:val="%1."/>
      <w:lvlJc w:val="left"/>
      <w:pPr>
        <w:tabs>
          <w:tab w:val="left" w:pos="567"/>
        </w:tabs>
        <w:ind w:left="567" w:hanging="567"/>
      </w:pPr>
      <w:rPr>
        <w:rFonts w:hint="eastAsia" w:ascii="微软雅黑" w:hAnsi="微软雅黑" w:eastAsia="微软雅黑"/>
        <w:sz w:val="30"/>
      </w:rPr>
    </w:lvl>
    <w:lvl w:ilvl="1" w:tentative="0">
      <w:start w:val="1"/>
      <w:numFmt w:val="decimal"/>
      <w:pStyle w:val="5"/>
      <w:isLgl/>
      <w:lvlText w:val="%1.%2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微软雅黑" w:cs="Times New Roman"/>
        <w:i w:val="0"/>
        <w:iCs w:val="0"/>
        <w:caps w:val="0"/>
        <w:smallCaps w:val="0"/>
        <w:strike w:val="0"/>
        <w:dstrike w:val="0"/>
        <w:vanish w:val="0"/>
        <w:kern w:val="0"/>
        <w:position w:val="0"/>
        <w:u w:val="none"/>
        <w:vertAlign w:val="baseline"/>
      </w:rPr>
    </w:lvl>
    <w:lvl w:ilvl="2" w:tentative="0">
      <w:start w:val="1"/>
      <w:numFmt w:val="decimal"/>
      <w:pStyle w:val="6"/>
      <w:isLgl/>
      <w:lvlText w:val="%1.%2.%3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微软雅黑"/>
        <w:sz w:val="24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851"/>
        </w:tabs>
        <w:ind w:left="851" w:hanging="851"/>
      </w:pPr>
      <w:rPr>
        <w:rFonts w:hint="default" w:ascii="Arial" w:hAnsi="Arial" w:eastAsia="微软雅黑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58D726F5"/>
    <w:multiLevelType w:val="singleLevel"/>
    <w:tmpl w:val="58D726F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D76004"/>
    <w:multiLevelType w:val="singleLevel"/>
    <w:tmpl w:val="58D7600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D760C0"/>
    <w:multiLevelType w:val="singleLevel"/>
    <w:tmpl w:val="58D760C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D762D6"/>
    <w:multiLevelType w:val="singleLevel"/>
    <w:tmpl w:val="58D762D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D76557"/>
    <w:multiLevelType w:val="singleLevel"/>
    <w:tmpl w:val="58D7655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4193"/>
    <w:rsid w:val="019A1B0D"/>
    <w:rsid w:val="029B6269"/>
    <w:rsid w:val="07975D28"/>
    <w:rsid w:val="08D80646"/>
    <w:rsid w:val="09483DED"/>
    <w:rsid w:val="0FA24A8D"/>
    <w:rsid w:val="13A1699E"/>
    <w:rsid w:val="13F41F16"/>
    <w:rsid w:val="15112A68"/>
    <w:rsid w:val="179A5A22"/>
    <w:rsid w:val="18DF4137"/>
    <w:rsid w:val="18E97A05"/>
    <w:rsid w:val="19804524"/>
    <w:rsid w:val="19EA6A65"/>
    <w:rsid w:val="1AC378A3"/>
    <w:rsid w:val="1C067873"/>
    <w:rsid w:val="1CDA78F5"/>
    <w:rsid w:val="1D906D77"/>
    <w:rsid w:val="1E0B7743"/>
    <w:rsid w:val="1F485137"/>
    <w:rsid w:val="23CC5A10"/>
    <w:rsid w:val="243C5FA9"/>
    <w:rsid w:val="24D11FEA"/>
    <w:rsid w:val="24DA3ADC"/>
    <w:rsid w:val="25C42BE1"/>
    <w:rsid w:val="260F05EE"/>
    <w:rsid w:val="274B1893"/>
    <w:rsid w:val="29A022FB"/>
    <w:rsid w:val="29E22306"/>
    <w:rsid w:val="2AD770E9"/>
    <w:rsid w:val="2D2521A1"/>
    <w:rsid w:val="2D2E651F"/>
    <w:rsid w:val="30EC2B76"/>
    <w:rsid w:val="336C756B"/>
    <w:rsid w:val="33DD1112"/>
    <w:rsid w:val="351E18A4"/>
    <w:rsid w:val="35931B7A"/>
    <w:rsid w:val="3A2D634F"/>
    <w:rsid w:val="3A742B59"/>
    <w:rsid w:val="3B34156B"/>
    <w:rsid w:val="3B9F5A61"/>
    <w:rsid w:val="3C2014F3"/>
    <w:rsid w:val="3F7673A2"/>
    <w:rsid w:val="40087F64"/>
    <w:rsid w:val="40496104"/>
    <w:rsid w:val="40517461"/>
    <w:rsid w:val="407608AA"/>
    <w:rsid w:val="416445CD"/>
    <w:rsid w:val="41E26FF0"/>
    <w:rsid w:val="41FB2D47"/>
    <w:rsid w:val="42762EFF"/>
    <w:rsid w:val="432B5CA1"/>
    <w:rsid w:val="4361046C"/>
    <w:rsid w:val="44505684"/>
    <w:rsid w:val="44832196"/>
    <w:rsid w:val="450B6C6F"/>
    <w:rsid w:val="48860BC2"/>
    <w:rsid w:val="493D7E8A"/>
    <w:rsid w:val="49B931F0"/>
    <w:rsid w:val="49D94DE1"/>
    <w:rsid w:val="4B6E0D5C"/>
    <w:rsid w:val="4D576233"/>
    <w:rsid w:val="4E336B5C"/>
    <w:rsid w:val="540849A7"/>
    <w:rsid w:val="56D43FD7"/>
    <w:rsid w:val="57AD5EFD"/>
    <w:rsid w:val="57C2492B"/>
    <w:rsid w:val="594D24DD"/>
    <w:rsid w:val="59584795"/>
    <w:rsid w:val="59A83981"/>
    <w:rsid w:val="5A331E09"/>
    <w:rsid w:val="5A384619"/>
    <w:rsid w:val="5BB43B19"/>
    <w:rsid w:val="5C0A6A1A"/>
    <w:rsid w:val="5C1A3189"/>
    <w:rsid w:val="5CE33C0E"/>
    <w:rsid w:val="5DFE0605"/>
    <w:rsid w:val="5E595036"/>
    <w:rsid w:val="5EDC1C28"/>
    <w:rsid w:val="5EE914F9"/>
    <w:rsid w:val="5EFD04E3"/>
    <w:rsid w:val="5F15420F"/>
    <w:rsid w:val="600622C6"/>
    <w:rsid w:val="60950139"/>
    <w:rsid w:val="630C7840"/>
    <w:rsid w:val="64D842E5"/>
    <w:rsid w:val="651A3272"/>
    <w:rsid w:val="66B7295C"/>
    <w:rsid w:val="67A26B6E"/>
    <w:rsid w:val="67DC1FA8"/>
    <w:rsid w:val="67E13062"/>
    <w:rsid w:val="68131DBA"/>
    <w:rsid w:val="6A241429"/>
    <w:rsid w:val="6BA9058A"/>
    <w:rsid w:val="6F957FC0"/>
    <w:rsid w:val="73CB3EB1"/>
    <w:rsid w:val="745845B5"/>
    <w:rsid w:val="76412436"/>
    <w:rsid w:val="77A752DA"/>
    <w:rsid w:val="78D24B42"/>
    <w:rsid w:val="798F5DD4"/>
    <w:rsid w:val="7B8D0F33"/>
    <w:rsid w:val="7D6A0A39"/>
    <w:rsid w:val="7DC937D8"/>
    <w:rsid w:val="7F5A280B"/>
    <w:rsid w:val="7F6107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numPr>
        <w:ilvl w:val="0"/>
        <w:numId w:val="1"/>
      </w:numPr>
      <w:spacing w:before="300" w:after="40"/>
      <w:ind w:left="0" w:firstLine="0"/>
      <w:outlineLvl w:val="0"/>
    </w:pPr>
    <w:rPr>
      <w:rFonts w:ascii="Franklin Gothic Book" w:hAnsi="Franklin Gothic Book"/>
      <w:b/>
      <w:bCs/>
      <w:color w:val="9C3511"/>
      <w:spacing w:val="20"/>
      <w:sz w:val="30"/>
      <w:szCs w:val="28"/>
    </w:rPr>
  </w:style>
  <w:style w:type="paragraph" w:styleId="5">
    <w:name w:val="heading 2"/>
    <w:basedOn w:val="1"/>
    <w:next w:val="3"/>
    <w:unhideWhenUsed/>
    <w:qFormat/>
    <w:uiPriority w:val="0"/>
    <w:pPr>
      <w:numPr>
        <w:ilvl w:val="1"/>
        <w:numId w:val="1"/>
      </w:numPr>
      <w:spacing w:before="240" w:after="40"/>
      <w:ind w:left="0" w:firstLine="0"/>
      <w:outlineLvl w:val="1"/>
    </w:pPr>
    <w:rPr>
      <w:rFonts w:ascii="Franklin Gothic Book" w:hAnsi="Franklin Gothic Book"/>
      <w:b/>
      <w:bCs/>
      <w:color w:val="9C3511"/>
      <w:spacing w:val="20"/>
      <w:sz w:val="28"/>
    </w:rPr>
  </w:style>
  <w:style w:type="paragraph" w:styleId="6">
    <w:name w:val="heading 3"/>
    <w:basedOn w:val="1"/>
    <w:next w:val="3"/>
    <w:unhideWhenUsed/>
    <w:qFormat/>
    <w:uiPriority w:val="0"/>
    <w:pPr>
      <w:numPr>
        <w:ilvl w:val="2"/>
        <w:numId w:val="1"/>
      </w:numPr>
      <w:spacing w:before="200" w:after="40"/>
      <w:ind w:left="0" w:firstLine="0"/>
      <w:outlineLvl w:val="2"/>
    </w:pPr>
    <w:rPr>
      <w:rFonts w:ascii="Franklin Gothic Book" w:hAnsi="Franklin Gothic Book"/>
      <w:b/>
      <w:bCs/>
      <w:color w:val="993300"/>
      <w:spacing w:val="20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qFormat/>
    <w:uiPriority w:val="0"/>
    <w:pPr>
      <w:spacing w:after="160"/>
      <w:ind w:firstLine="250" w:firstLineChars="250"/>
    </w:pPr>
  </w:style>
  <w:style w:type="paragraph" w:styleId="4">
    <w:name w:val="Body Text"/>
    <w:basedOn w:val="1"/>
    <w:qFormat/>
    <w:uiPriority w:val="0"/>
    <w:pPr>
      <w:spacing w:after="120"/>
    </w:pPr>
  </w:style>
  <w:style w:type="character" w:styleId="8">
    <w:name w:val="FollowedHyperlink"/>
    <w:basedOn w:val="7"/>
    <w:qFormat/>
    <w:uiPriority w:val="0"/>
    <w:rPr>
      <w:color w:val="800080"/>
      <w:u w:val="none"/>
    </w:rPr>
  </w:style>
  <w:style w:type="character" w:styleId="9">
    <w:name w:val="HTML Typewriter"/>
    <w:basedOn w:val="7"/>
    <w:qFormat/>
    <w:uiPriority w:val="0"/>
    <w:rPr>
      <w:rFonts w:ascii="Courier New" w:hAnsi="Courier New"/>
      <w:sz w:val="20"/>
    </w:rPr>
  </w:style>
  <w:style w:type="character" w:styleId="10">
    <w:name w:val="Hyperlink"/>
    <w:basedOn w:val="7"/>
    <w:qFormat/>
    <w:uiPriority w:val="0"/>
    <w:rPr>
      <w:color w:val="0000FF"/>
      <w:u w:val="non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carrie</dc:creator>
  <cp:lastModifiedBy>黄凌玲</cp:lastModifiedBy>
  <dcterms:modified xsi:type="dcterms:W3CDTF">2017-03-26T06:37:38Z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