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C643" w14:textId="77777777" w:rsidR="005918EF" w:rsidRDefault="005918EF" w:rsidP="005918EF">
      <w:r>
        <w:rPr>
          <w:rFonts w:hint="eastAsia"/>
          <w:noProof/>
        </w:rPr>
        <w:drawing>
          <wp:inline distT="0" distB="0" distL="114300" distR="114300" wp14:anchorId="0C2574F0" wp14:editId="1403C7EC">
            <wp:extent cx="5266690" cy="3950335"/>
            <wp:effectExtent l="0" t="0" r="16510" b="12065"/>
            <wp:docPr id="1" name="图片 1" descr="d870053eb2469127aa5dbbe28b70f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870053eb2469127aa5dbbe28b70f9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A525" w14:textId="77777777" w:rsidR="005918EF" w:rsidRDefault="005918EF" w:rsidP="005918EF"/>
    <w:p w14:paraId="2DF86E1D" w14:textId="77777777" w:rsidR="005918EF" w:rsidRDefault="005918EF" w:rsidP="005918EF">
      <w:r>
        <w:rPr>
          <w:rFonts w:hint="eastAsia"/>
        </w:rPr>
        <w:t>李文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，2023年本科毕业于北京航空航天大学。曾在商汤科技与智元机器人担任大模型算法研究员。2025年至今在悉尼大学徐畅教授课题组攻读计算机博士学位，研究方向</w:t>
      </w:r>
      <w:proofErr w:type="gramStart"/>
      <w:r>
        <w:rPr>
          <w:rFonts w:hint="eastAsia"/>
        </w:rPr>
        <w:t>包括具身智能</w:t>
      </w:r>
      <w:proofErr w:type="gramEnd"/>
      <w:r>
        <w:rPr>
          <w:rFonts w:hint="eastAsia"/>
        </w:rPr>
        <w:t>、多模态大模型和扩散生成模型。</w:t>
      </w:r>
    </w:p>
    <w:p w14:paraId="2EA507B5" w14:textId="77777777" w:rsidR="005918EF" w:rsidRDefault="005918EF" w:rsidP="005918EF">
      <w:r>
        <w:rPr>
          <w:rFonts w:hint="eastAsia"/>
        </w:rPr>
        <w:t>截至目前，在国际顶级会议发表或投稿论文11篇，其中包括2篇已发表的CCF A / Core A*级别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作 Oral 论文，共6篇第一作者论文。同时指导3名学生完成4篇学术论文。</w:t>
      </w:r>
    </w:p>
    <w:p w14:paraId="28635043" w14:textId="77777777" w:rsidR="005918EF" w:rsidRDefault="005918EF" w:rsidP="00CB7B40"/>
    <w:p w14:paraId="0E57F0A1" w14:textId="77777777" w:rsidR="005918EF" w:rsidRDefault="005918EF" w:rsidP="00CB7B40"/>
    <w:p w14:paraId="30CC0DA0" w14:textId="77777777" w:rsidR="005918EF" w:rsidRDefault="005918EF" w:rsidP="00CB7B40"/>
    <w:p w14:paraId="1460D7B0" w14:textId="77777777" w:rsidR="005918EF" w:rsidRDefault="005918EF" w:rsidP="00CB7B40"/>
    <w:p w14:paraId="2BA83868" w14:textId="77777777" w:rsidR="005918EF" w:rsidRDefault="005918EF" w:rsidP="00CB7B40"/>
    <w:p w14:paraId="6C3F7D5D" w14:textId="77777777" w:rsidR="005918EF" w:rsidRDefault="005918EF" w:rsidP="00CB7B40"/>
    <w:p w14:paraId="1210C540" w14:textId="77777777" w:rsidR="005918EF" w:rsidRDefault="005918EF" w:rsidP="00CB7B40"/>
    <w:p w14:paraId="47B7CCED" w14:textId="77777777" w:rsidR="005918EF" w:rsidRDefault="005918EF" w:rsidP="00CB7B40">
      <w:pPr>
        <w:rPr>
          <w:rFonts w:hint="eastAsia"/>
        </w:rPr>
      </w:pPr>
    </w:p>
    <w:p w14:paraId="1F59189C" w14:textId="03ED7540" w:rsidR="00CB7B40" w:rsidRDefault="00CB7B40" w:rsidP="00CB7B40">
      <w:pPr>
        <w:rPr>
          <w:rFonts w:hint="eastAsia"/>
        </w:rPr>
      </w:pPr>
      <w:r>
        <w:rPr>
          <w:rFonts w:hint="eastAsia"/>
        </w:rPr>
        <w:lastRenderedPageBreak/>
        <w:t>1. 面向“脏知识库”的 RAG 鲁棒性增强+评测基准（冲突/过期/重复）</w:t>
      </w:r>
    </w:p>
    <w:p w14:paraId="3811DA3C" w14:textId="77777777" w:rsidR="00CB7B40" w:rsidRDefault="00CB7B40" w:rsidP="00CB7B40">
      <w:pPr>
        <w:rPr>
          <w:rFonts w:hint="eastAsia"/>
        </w:rPr>
      </w:pPr>
      <w:r>
        <w:rPr>
          <w:rFonts w:hint="eastAsia"/>
        </w:rPr>
        <w:t>背景与内容：设计一些training-free的方法来提高RAG算法在冲突/过期/重复的脏知识库下的能力，并且构造“冲突证据/过期页面/重复段落”干扰评测集，提出新指标（</w:t>
      </w:r>
      <w:proofErr w:type="gramStart"/>
      <w:r>
        <w:rPr>
          <w:rFonts w:hint="eastAsia"/>
        </w:rPr>
        <w:t>如冲突</w:t>
      </w:r>
      <w:proofErr w:type="gramEnd"/>
      <w:r>
        <w:rPr>
          <w:rFonts w:hint="eastAsia"/>
        </w:rPr>
        <w:t>敏感度、证据稀释度)。</w:t>
      </w:r>
    </w:p>
    <w:p w14:paraId="1FEE072A" w14:textId="77777777" w:rsidR="00CB7B40" w:rsidRDefault="00CB7B40" w:rsidP="00CB7B40">
      <w:pPr>
        <w:rPr>
          <w:rFonts w:hint="eastAsia"/>
        </w:rPr>
      </w:pPr>
      <w:r>
        <w:rPr>
          <w:rFonts w:hint="eastAsia"/>
        </w:rPr>
        <w:t>参考：RARE（retrieval-aware robustness eval）；RAGAS ；RAG Triad（context relevance/</w:t>
      </w:r>
      <w:proofErr w:type="spellStart"/>
      <w:r>
        <w:rPr>
          <w:rFonts w:hint="eastAsia"/>
        </w:rPr>
        <w:t>groundedness</w:t>
      </w:r>
      <w:proofErr w:type="spellEnd"/>
      <w:r>
        <w:rPr>
          <w:rFonts w:hint="eastAsia"/>
        </w:rPr>
        <w:t>/answer relevance</w:t>
      </w:r>
    </w:p>
    <w:p w14:paraId="0995A828" w14:textId="77777777" w:rsidR="00CB7B40" w:rsidRDefault="00CB7B40" w:rsidP="00CB7B40">
      <w:pPr>
        <w:rPr>
          <w:rFonts w:hint="eastAsia"/>
        </w:rPr>
      </w:pPr>
      <w:r>
        <w:rPr>
          <w:rFonts w:hint="eastAsia"/>
        </w:rPr>
        <w:t>2. LLM-as-a-Judge 的“位置偏置”与修复：提出更稳的评测协议</w:t>
      </w:r>
    </w:p>
    <w:p w14:paraId="4D60CE76" w14:textId="77777777" w:rsidR="00CB7B40" w:rsidRDefault="00CB7B40" w:rsidP="00CB7B40">
      <w:pPr>
        <w:rPr>
          <w:rFonts w:hint="eastAsia"/>
        </w:rPr>
      </w:pPr>
      <w:r>
        <w:rPr>
          <w:rFonts w:hint="eastAsia"/>
        </w:rPr>
        <w:t>背景与内容：系统研究 judge 的 position bias、给出新 prompt 模板/对称化打分或新统计检验，并在多个任务上验证。</w:t>
      </w:r>
    </w:p>
    <w:p w14:paraId="15DD6D18" w14:textId="77777777" w:rsidR="00CB7B40" w:rsidRDefault="00CB7B40" w:rsidP="00CB7B40">
      <w:pPr>
        <w:rPr>
          <w:rFonts w:hint="eastAsia"/>
        </w:rPr>
      </w:pPr>
      <w:r>
        <w:rPr>
          <w:rFonts w:hint="eastAsia"/>
        </w:rPr>
        <w:t>参考：LLM-as-a-Judge survey ；Position bias 系统研究 ；Judge bias 研究</w:t>
      </w:r>
    </w:p>
    <w:p w14:paraId="6AAEFE98" w14:textId="77777777" w:rsidR="00CB7B40" w:rsidRDefault="00CB7B40" w:rsidP="00CB7B40">
      <w:pPr>
        <w:rPr>
          <w:rFonts w:hint="eastAsia"/>
        </w:rPr>
      </w:pPr>
      <w:r>
        <w:rPr>
          <w:rFonts w:hint="eastAsia"/>
        </w:rPr>
        <w:t>3. LLM的置信度与“弃答”：做一个低成本的 abstention 策略并量化效用</w:t>
      </w:r>
    </w:p>
    <w:p w14:paraId="5669F4FE" w14:textId="77777777" w:rsidR="00CB7B40" w:rsidRDefault="00CB7B40" w:rsidP="00CB7B40">
      <w:pPr>
        <w:rPr>
          <w:rFonts w:hint="eastAsia"/>
        </w:rPr>
      </w:pPr>
      <w:r>
        <w:rPr>
          <w:rFonts w:hint="eastAsia"/>
        </w:rPr>
        <w:t>背景与内容：设计一套training-free的带有</w:t>
      </w:r>
      <w:proofErr w:type="gramStart"/>
      <w:r>
        <w:rPr>
          <w:rFonts w:hint="eastAsia"/>
        </w:rPr>
        <w:t>弃答能力</w:t>
      </w:r>
      <w:proofErr w:type="gramEnd"/>
      <w:r>
        <w:rPr>
          <w:rFonts w:hint="eastAsia"/>
        </w:rPr>
        <w:t>的pipeline，并设计benchmark，把“答对/答错/弃答”作为三分类收益问题。</w:t>
      </w:r>
    </w:p>
    <w:p w14:paraId="39E8A411" w14:textId="77777777" w:rsidR="00CB7B40" w:rsidRDefault="00CB7B40" w:rsidP="00CB7B40">
      <w:pPr>
        <w:rPr>
          <w:rFonts w:hint="eastAsia"/>
        </w:rPr>
      </w:pPr>
      <w:r>
        <w:rPr>
          <w:rFonts w:hint="eastAsia"/>
        </w:rPr>
        <w:t>参考：LLM UQ 综述与观点 ；UQ benchmark（</w:t>
      </w:r>
      <w:proofErr w:type="spellStart"/>
      <w:r>
        <w:rPr>
          <w:rFonts w:hint="eastAsia"/>
        </w:rPr>
        <w:t>NeurIPS</w:t>
      </w:r>
      <w:proofErr w:type="spellEnd"/>
      <w:r>
        <w:rPr>
          <w:rFonts w:hint="eastAsia"/>
        </w:rPr>
        <w:t xml:space="preserve"> 2024）；UQ benchmark（scientific QA）</w:t>
      </w:r>
    </w:p>
    <w:p w14:paraId="2CEAFA51" w14:textId="77777777" w:rsidR="00CB7B40" w:rsidRDefault="00CB7B40" w:rsidP="00CB7B40">
      <w:pPr>
        <w:rPr>
          <w:rFonts w:hint="eastAsia"/>
        </w:rPr>
      </w:pPr>
      <w:r>
        <w:rPr>
          <w:rFonts w:hint="eastAsia"/>
        </w:rPr>
        <w:t>4. VLA的不确定性评估+ 自动“失败原因”生成</w:t>
      </w:r>
    </w:p>
    <w:p w14:paraId="3F211D38" w14:textId="4D91BC9B" w:rsidR="00283140" w:rsidRDefault="00CB7B40" w:rsidP="00CB7B40">
      <w:pPr>
        <w:rPr>
          <w:rFonts w:hint="eastAsia"/>
        </w:rPr>
      </w:pPr>
      <w:r>
        <w:rPr>
          <w:rFonts w:hint="eastAsia"/>
        </w:rPr>
        <w:t>用training-free的方法，探测VLA执行过程中的不确定性，并进而检测可能的失败。遇到失败后，再设计一个training-free的pipeline，把失败分成可操作的类别，并输出可读的原因解释；设计一套人工一致性评估。</w:t>
      </w:r>
    </w:p>
    <w:sectPr w:rsidR="002831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A6"/>
    <w:rsid w:val="00283140"/>
    <w:rsid w:val="00577909"/>
    <w:rsid w:val="005918EF"/>
    <w:rsid w:val="006941A6"/>
    <w:rsid w:val="00905A12"/>
    <w:rsid w:val="00A616FA"/>
    <w:rsid w:val="00CB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0B38F1"/>
  <w15:chartTrackingRefBased/>
  <w15:docId w15:val="{C80269F9-726A-43DC-B96F-858DD558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1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1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1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1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1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1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1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1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41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4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4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41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41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41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41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41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41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41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4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1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41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41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1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1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41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592</Characters>
  <Application>Microsoft Office Word</Application>
  <DocSecurity>0</DocSecurity>
  <Lines>16</Lines>
  <Paragraphs>14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 Su</dc:creator>
  <cp:keywords/>
  <dc:description/>
  <cp:lastModifiedBy>Xiu Su</cp:lastModifiedBy>
  <cp:revision>3</cp:revision>
  <dcterms:created xsi:type="dcterms:W3CDTF">2026-03-04T06:49:00Z</dcterms:created>
  <dcterms:modified xsi:type="dcterms:W3CDTF">2026-03-09T07:29:00Z</dcterms:modified>
</cp:coreProperties>
</file>