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first release is tagged </w:t>
      </w:r>
      <w:r>
        <w:rPr>
          <w:rFonts w:ascii="Consolas" w:hAnsi="Consolas"/>
          <w:sz w:val="17"/>
        </w:rPr>
        <w:t>release-1.0</w:t>
      </w:r>
      <w:r>
        <w:t xml:space="preserve"> (</w:t>
      </w:r>
      <w:r>
        <w:rPr>
          <w:rFonts w:ascii="Consolas" w:hAnsi="Consolas"/>
          <w:sz w:val="17"/>
        </w:rPr>
        <w:t>9ef26df</w:t>
      </w:r>
      <w:r>
        <w:t xml:space="preserve">). The results recorded in this plan were produced before that tag was made, so </w:t>
      </w:r>
      <w:r>
        <w:rPr>
          <w:b/>
        </w:rPr>
        <w:t>each result names the commit it was produced at</w:t>
      </w:r>
      <w:r>
        <w:t xml:space="preserve"> rather than the tag, and every evidence file in </w:t>
      </w:r>
      <w:r>
        <w:rPr>
          <w:rFonts w:ascii="Consolas" w:hAnsi="Consolas"/>
          <w:sz w:val="17"/>
        </w:rPr>
        <w:t>evidence/</w:t>
      </w:r>
      <w:r>
        <w:t xml:space="preserve"> carries one in its name. Nothing in </w:t>
      </w:r>
      <w:r>
        <w:rPr>
          <w:rFonts w:ascii="Consolas" w:hAnsi="Consolas"/>
          <w:sz w:val="17"/>
        </w:rPr>
        <w:t>models/</w:t>
      </w:r>
      <w:r>
        <w:t xml:space="preserve">, </w:t>
      </w:r>
      <w:r>
        <w:rPr>
          <w:rFonts w:ascii="Consolas" w:hAnsi="Consolas"/>
          <w:sz w:val="17"/>
        </w:rPr>
        <w:t>forms/</w:t>
      </w:r>
      <w:r>
        <w:t xml:space="preserve"> or </w:t>
      </w:r>
      <w:r>
        <w:rPr>
          <w:rFonts w:ascii="Consolas" w:hAnsi="Consolas"/>
          <w:sz w:val="17"/>
        </w:rPr>
        <w:t>workers/src/</w:t>
      </w:r>
      <w:r>
        <w:t xml:space="preserve"> changed between </w:t>
      </w:r>
      <w:r>
        <w:rPr>
          <w:rFonts w:ascii="Consolas" w:hAnsi="Consolas"/>
          <w:sz w:val="17"/>
        </w:rPr>
        <w:t>a7f0dd6</w:t>
      </w:r>
      <w:r>
        <w:t xml:space="preserve">, where the artefacts were last changed, and </w:t>
      </w:r>
      <w:r>
        <w:rPr>
          <w:rFonts w:ascii="Consolas" w:hAnsi="Consolas"/>
          <w:sz w:val="17"/>
        </w:rPr>
        <w:t>release-1.0</w:t>
      </w:r>
      <w:r>
        <w:t>, so the results still describe the released artefacts.</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 commit </w:t>
            </w:r>
            <w:r>
              <w:rPr>
                <w:rFonts w:ascii="Consolas" w:hAnsi="Consolas"/>
                <w:sz w:val="17"/>
              </w:rPr>
              <w:t>9ef26df</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w:t>
            </w:r>
            <w:r>
              <w:rPr>
                <w:rFonts w:ascii="Consolas" w:hAnsi="Consolas"/>
                <w:sz w:val="17"/>
              </w:rPr>
              <w:t>a7f0dd6</w:t>
            </w:r>
            <w:r>
              <w:rPr>
                <w:sz w:val="16"/>
              </w:rPr>
              <w:t xml:space="preserve"> at model level</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the eight forms and the six workers, last changed at </w:t>
            </w:r>
            <w:r>
              <w:rPr>
                <w:rFonts w:ascii="Consolas" w:hAnsi="Consolas"/>
                <w:sz w:val="17"/>
              </w:rPr>
              <w:t>a7f0dd6</w:t>
            </w:r>
            <w:r>
              <w:rPr>
                <w:sz w:val="16"/>
              </w:rPr>
              <w:t xml:space="preserve">; only documentation changed between </w:t>
            </w:r>
            <w:r>
              <w:rPr>
                <w:rFonts w:ascii="Consolas" w:hAnsi="Consolas"/>
                <w:sz w:val="17"/>
              </w:rPr>
              <w:t>a7f0dd6</w:t>
            </w:r>
            <w:r>
              <w:rPr>
                <w:sz w:val="16"/>
              </w:rPr>
              <w:t xml:space="preserve"> and </w:t>
            </w:r>
            <w:r>
              <w:rPr>
                <w:rFonts w:ascii="Consolas" w:hAnsi="Consolas"/>
                <w:sz w:val="17"/>
              </w:rPr>
              <w:t>release-1.0</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eight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npm test</w:t>
            </w:r>
            <w:r>
              <w:rPr>
                <w:sz w:val="16"/>
              </w:rPr>
              <w:t>, no engine); worker through the engine (</w:t>
            </w:r>
            <w:r>
              <w:rPr>
                <w:rFonts w:ascii="Consolas" w:hAnsi="Consolas"/>
                <w:sz w:val="17"/>
              </w:rPr>
              <w:t>npm run test:smoke</w:t>
            </w:r>
            <w:r>
              <w:rPr>
                <w:sz w:val="16"/>
              </w:rPr>
              <w:t>, a purpose-built fixture); solution level (</w:t>
            </w:r>
            <w:r>
              <w:rPr>
                <w:rFonts w:ascii="Consolas" w:hAnsi="Consolas"/>
                <w:sz w:val="17"/>
              </w:rPr>
              <w:t>npm run test:e2e</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Assessed separately, and it describes the enterprise rather than implementing it.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run recorded here was made before </w:t>
      </w:r>
      <w:r>
        <w:rPr>
          <w:rFonts w:ascii="Consolas" w:hAnsi="Consolas"/>
          <w:i/>
          <w:sz w:val="18"/>
        </w:rPr>
        <w:t>release-1.0</w:t>
      </w:r>
      <w:r>
        <w:rPr>
          <w:i/>
          <w:sz w:val="18"/>
        </w:rPr>
        <w:t xml:space="preserve"> was tagged, so each row names its commit. Nothing in this table is a claim about a version other than the one in its row.</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worker reports no slot and does not book correctly; the urgent variant of this branch loops for ever in the model</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p>
        </w:tc>
        <w:tc>
          <w:tcPr>
            <w:tcW w:type="dxa" w:w="2020"/>
          </w:tcPr>
          <w:p>
            <w:pPr>
              <w:spacing w:after="0"/>
              <w:jc w:val="left"/>
            </w:pPr>
            <w:r>
              <w:rPr>
                <w:sz w:val="16"/>
              </w:rPr>
            </w:r>
            <w:r>
              <w:rPr>
                <w:sz w:val="16"/>
              </w:rPr>
              <w:t xml:space="preserve">Pass at worker level - a slot outside the requested period is not silently accepted. The model-level branch is only reachable through the same defective urgent path, so its model-level result is covered by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rFonts w:ascii="Consolas" w:hAnsi="Consolas"/>
                <w:sz w:val="17"/>
              </w:rPr>
              <w:t>DEF-11</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r>
        <w:t xml:space="preserve">Summary at </w:t>
      </w:r>
      <w:r>
        <w:rPr>
          <w:rFonts w:ascii="Consolas" w:hAnsi="Consolas"/>
          <w:sz w:val="17"/>
        </w:rPr>
        <w:t>c8556ba</w:t>
      </w:r>
      <w:r>
        <w:t>: 17 of the 21 scenarios have a recorded result - 11 pass, 6 pass only in part. Four scenarios (TC-02, TC-13, TC-16, TC-20) have not been run at all. Seven of the ten acceptance criteria have a fully passing result: AC-01, AC-02, AC-03, AC-04, AC-08, AC-09 and AC-10.</w:t>
      </w:r>
    </w:p>
    <w:p>
      <w:r>
        <w:t xml:space="preserve">Three criteria are not met. </w:t>
      </w:r>
      <w:r>
        <w:rPr>
          <w:b/>
        </w:rPr>
        <w:t>AC-05</w:t>
      </w:r>
      <w:r>
        <w:t xml:space="preserve"> passes at worker level but the urgent half of it cannot be accepted: an urgent referral with no slot loops for ever in </w:t>
      </w:r>
      <w:r>
        <w:rPr>
          <w:rFonts w:ascii="Consolas" w:hAnsi="Consolas"/>
          <w:sz w:val="17"/>
        </w:rPr>
        <w:t>core-1</w:t>
      </w:r>
      <w:r>
        <w:t xml:space="preserve"> (</w:t>
      </w:r>
      <w:r>
        <w:rPr>
          <w:rFonts w:ascii="Consolas" w:hAnsi="Consolas"/>
          <w:sz w:val="17"/>
        </w:rPr>
        <w:t>DEF-11</w:t>
      </w:r>
      <w:r>
        <w:t xml:space="preserve">), and that branch has no evidence in the current models at all - the only record of it describes the superseded first edition. </w:t>
      </w:r>
      <w:r>
        <w:rPr>
          <w:b/>
        </w:rPr>
        <w:t>AC-06</w:t>
      </w:r>
      <w:r>
        <w:t xml:space="preserve"> and </w:t>
      </w:r>
      <w:r>
        <w:rPr>
          <w:b/>
        </w:rPr>
        <w:t>AC-07</w:t>
      </w:r>
      <w:r>
        <w:t xml:space="preserve"> are supported by the model-level run at </w:t>
      </w:r>
      <w:r>
        <w:rPr>
          <w:rFonts w:ascii="Consolas" w:hAnsi="Consolas"/>
          <w:sz w:val="17"/>
        </w:rPr>
        <w:t>a7f0dd6</w:t>
      </w:r>
      <w:r>
        <w:t xml:space="preserve"> but each still has an unrun branch, and the parts of AC-01 and AC-07 that need a signed-in user (TC-13 and TC-20) cannot be met until role-based access exists (</w:t>
      </w:r>
      <w:r>
        <w:rPr>
          <w:rFonts w:ascii="Consolas" w:hAnsi="Consolas"/>
          <w:sz w:val="17"/>
        </w:rPr>
        <w:t>DEF-07</w:t>
      </w:r>
      <w:r>
        <w:t xml:space="preserve">,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cannot catch the </w:t>
      </w:r>
      <w:r>
        <w:rPr>
          <w:rFonts w:ascii="Consolas" w:hAnsi="Consolas"/>
          <w:sz w:val="17"/>
        </w:rPr>
        <w:t>PROHIBITED_FINANCIAL_DATA</w:t>
      </w:r>
      <w:r>
        <w:t xml:space="preserve"> its worker raises (</w:t>
      </w:r>
      <w:r>
        <w:rPr>
          <w:rFonts w:ascii="Consolas" w:hAnsi="Consolas"/>
          <w:sz w:val="17"/>
        </w:rPr>
        <w:t>DEF-12</w:t>
      </w:r>
      <w:r>
        <w:t>), and 36 of the 55 user tasks bind no form, so the variables they must write are recorded nowhere (</w:t>
      </w:r>
      <w:r>
        <w:rPr>
          <w:rFonts w:ascii="Consolas" w:hAnsi="Consolas"/>
          <w:sz w:val="17"/>
        </w:rPr>
        <w:t>DEF-13</w:t>
      </w:r>
      <w:r>
        <w:t>). Both are recorded in section 6 because a finding that only exists in a conversation is not evidence of anything.</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treatment-availability.js</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workers.test.js</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which are BR-07 and BR-34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but the run recorded here was made on Node 24.21.0, which npm reports as an unsupported engine.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needed for the unit tests, which pass; runs on a supported Node release should be repeated before release</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loops for ever in </w:t>
            </w:r>
            <w:r>
              <w:rPr>
                <w:rFonts w:ascii="Consolas" w:hAnsi="Consolas"/>
                <w:sz w:val="17"/>
              </w:rPr>
              <w:t>core-1</w:t>
            </w:r>
            <w:r>
              <w:rPr>
                <w:sz w:val="16"/>
              </w:rPr>
              <w:t xml:space="preserve">. </w:t>
            </w:r>
            <w:r>
              <w:rPr>
                <w:rFonts w:ascii="Consolas" w:hAnsi="Consolas"/>
                <w:sz w:val="17"/>
              </w:rPr>
              <w:t>N_OB_SlotAvailable</w:t>
            </w:r>
            <w:r>
              <w:rPr>
                <w:sz w:val="16"/>
              </w:rPr>
              <w:t xml:space="preserve"> takes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sends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returns the same outcome for the same input, and there is no attempt counter, no timer and no escalation on that branch, so the instance cannot leave it. A routine referral on the same branch terminates correctly at </w:t>
            </w:r>
            <w:r>
              <w:rPr>
                <w:rFonts w:ascii="Consolas" w:hAnsi="Consolas"/>
                <w:sz w:val="17"/>
              </w:rPr>
              <w:t>N_PC_Referred</w:t>
            </w:r>
            <w:r>
              <w:rPr>
                <w:sz w:val="16"/>
              </w:rPr>
              <w:t>, which is why the fault is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Do not demonstrate an urgent referral with no suitable slot until this is fixed.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None; the refund path must not be given card details.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 tasks in the four models bind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variables a validated form would; the gap is that for these tasks there is no form to supply them from.</w:t>
            </w:r>
          </w:p>
        </w:tc>
        <w:tc>
          <w:tcPr>
            <w:tcW w:type="dxa" w:w="2357"/>
          </w:tcPr>
          <w:p>
            <w:pPr>
              <w:spacing w:after="0"/>
              <w:jc w:val="left"/>
            </w:pPr>
            <w:r>
              <w:rPr>
                <w:sz w:val="16"/>
              </w:rPr>
            </w:r>
            <w:r>
              <w:rPr>
                <w:sz w:val="16"/>
              </w:rPr>
              <w:t>-</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workers/src/services/scheduling-service.js</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workers/src/services/treatment-service.js</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workers/src/services/payment-service-provider.js</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workers/src/services/correspondence-service.js</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