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E27D1" w14:textId="3E7DC3F0" w:rsidR="005543F5" w:rsidRDefault="005543F5" w:rsidP="3AC16587">
      <w:pPr>
        <w:pStyle w:val="1"/>
      </w:pPr>
      <w:r>
        <w:t xml:space="preserve">TUTORIAL </w:t>
      </w:r>
      <w:r w:rsidR="7E73576A">
        <w:t xml:space="preserve">- </w:t>
      </w:r>
      <w:r w:rsidR="7E73576A" w:rsidRPr="3AC16587">
        <w:t>Business Process Modelling and Enterprise Architecture &amp; Advance Information System Development</w:t>
      </w:r>
    </w:p>
    <w:p w14:paraId="681FFDE5" w14:textId="169059A0" w:rsidR="005543F5" w:rsidRDefault="00574809" w:rsidP="00AD412B">
      <w:pPr>
        <w:pStyle w:val="1"/>
      </w:pPr>
      <w:r w:rsidRPr="00574809">
        <w:t xml:space="preserve">Introduction to BPMN </w:t>
      </w:r>
    </w:p>
    <w:p w14:paraId="04E16D92" w14:textId="2491A22B" w:rsidR="7AF42789" w:rsidRDefault="7AF42789" w:rsidP="7AF42789"/>
    <w:p w14:paraId="2A29B3E1" w14:textId="5E0C3D16" w:rsidR="07A3699B" w:rsidRDefault="005543F5" w:rsidP="07A3699B">
      <w:pPr>
        <w:spacing w:beforeAutospacing="1" w:afterAutospacing="1" w:line="259" w:lineRule="auto"/>
        <w:rPr>
          <w:sz w:val="28"/>
          <w:szCs w:val="28"/>
        </w:rPr>
      </w:pPr>
      <w:r w:rsidRPr="78736809">
        <w:rPr>
          <w:rStyle w:val="20"/>
        </w:rPr>
        <w:t>Aim:</w:t>
      </w:r>
      <w:r w:rsidRPr="78736809">
        <w:rPr>
          <w:rFonts w:ascii="Calibri" w:hAnsi="Calibri" w:cs="Calibri"/>
          <w:sz w:val="28"/>
          <w:szCs w:val="28"/>
        </w:rPr>
        <w:t xml:space="preserve"> </w:t>
      </w:r>
      <w:r w:rsidR="008207D6" w:rsidRPr="008207D6">
        <w:rPr>
          <w:sz w:val="28"/>
          <w:szCs w:val="28"/>
        </w:rPr>
        <w:t>The aim of this tutorial is to explore the BPM</w:t>
      </w:r>
      <w:r w:rsidR="006B5F8E">
        <w:rPr>
          <w:sz w:val="28"/>
          <w:szCs w:val="28"/>
        </w:rPr>
        <w:t>N and modelling aspects and good practices.</w:t>
      </w:r>
    </w:p>
    <w:p w14:paraId="0E5C6731" w14:textId="388C5798" w:rsidR="0026177E" w:rsidRPr="006B5F8E" w:rsidRDefault="0026177E" w:rsidP="07A3699B">
      <w:pPr>
        <w:spacing w:beforeAutospacing="1" w:afterAutospacing="1" w:line="259" w:lineRule="auto"/>
        <w:rPr>
          <w:sz w:val="28"/>
          <w:szCs w:val="28"/>
        </w:rPr>
      </w:pPr>
      <w:r>
        <w:rPr>
          <w:sz w:val="28"/>
          <w:szCs w:val="28"/>
        </w:rPr>
        <w:t xml:space="preserve">For this tutorial, you </w:t>
      </w:r>
      <w:r w:rsidRPr="0026177E">
        <w:rPr>
          <w:b/>
          <w:bCs/>
          <w:sz w:val="28"/>
          <w:szCs w:val="28"/>
          <w:u w:val="single"/>
        </w:rPr>
        <w:t>MUST</w:t>
      </w:r>
      <w:r>
        <w:rPr>
          <w:sz w:val="28"/>
          <w:szCs w:val="28"/>
        </w:rPr>
        <w:t xml:space="preserve"> work in your groups.</w:t>
      </w:r>
    </w:p>
    <w:p w14:paraId="0361316C" w14:textId="522EA463" w:rsidR="004B4954" w:rsidRPr="004B4954" w:rsidRDefault="004B4954" w:rsidP="004B4954">
      <w:pPr>
        <w:rPr>
          <w:rStyle w:val="20"/>
        </w:rPr>
      </w:pPr>
      <w:r w:rsidRPr="004B4954">
        <w:rPr>
          <w:rStyle w:val="20"/>
        </w:rPr>
        <w:t xml:space="preserve">Task A </w:t>
      </w:r>
    </w:p>
    <w:p w14:paraId="2F5AB67D" w14:textId="3D611390" w:rsidR="005543F5" w:rsidRDefault="006B5F8E" w:rsidP="3AC16587">
      <w:r>
        <w:t xml:space="preserve">Compare and contrast UML and BPMN modelling notations. </w:t>
      </w:r>
    </w:p>
    <w:p w14:paraId="1CCE4357" w14:textId="77777777" w:rsidR="0026177E" w:rsidRDefault="0026177E" w:rsidP="3AC16587"/>
    <w:tbl>
      <w:tblPr>
        <w:tblStyle w:val="a8"/>
        <w:tblW w:w="0" w:type="auto"/>
        <w:tblLook w:val="04A0" w:firstRow="1" w:lastRow="0" w:firstColumn="1" w:lastColumn="0" w:noHBand="0" w:noVBand="1"/>
      </w:tblPr>
      <w:tblGrid>
        <w:gridCol w:w="3005"/>
        <w:gridCol w:w="3005"/>
        <w:gridCol w:w="3006"/>
      </w:tblGrid>
      <w:tr w:rsidR="0026177E" w14:paraId="67EAD53B" w14:textId="77777777" w:rsidTr="0026177E">
        <w:tc>
          <w:tcPr>
            <w:tcW w:w="3005" w:type="dxa"/>
          </w:tcPr>
          <w:p w14:paraId="0970E295" w14:textId="2363540C" w:rsidR="0026177E" w:rsidRDefault="0026177E" w:rsidP="3AC16587">
            <w:r>
              <w:t>Criteria</w:t>
            </w:r>
          </w:p>
        </w:tc>
        <w:tc>
          <w:tcPr>
            <w:tcW w:w="3005" w:type="dxa"/>
          </w:tcPr>
          <w:p w14:paraId="4AB12ABF" w14:textId="536E1784" w:rsidR="0026177E" w:rsidRDefault="0026177E" w:rsidP="3AC16587">
            <w:r>
              <w:t>BPMN</w:t>
            </w:r>
          </w:p>
        </w:tc>
        <w:tc>
          <w:tcPr>
            <w:tcW w:w="3006" w:type="dxa"/>
          </w:tcPr>
          <w:p w14:paraId="09C1B935" w14:textId="34495245" w:rsidR="0026177E" w:rsidRDefault="0026177E" w:rsidP="3AC16587">
            <w:r>
              <w:t>UML</w:t>
            </w:r>
          </w:p>
        </w:tc>
      </w:tr>
      <w:tr w:rsidR="0026177E" w14:paraId="03D7D33B" w14:textId="77777777" w:rsidTr="0026177E">
        <w:tc>
          <w:tcPr>
            <w:tcW w:w="3005" w:type="dxa"/>
          </w:tcPr>
          <w:p w14:paraId="3703345E" w14:textId="19D72C62" w:rsidR="0026177E" w:rsidRDefault="0026177E" w:rsidP="3AC16587">
            <w:r>
              <w:t>Capability</w:t>
            </w:r>
          </w:p>
        </w:tc>
        <w:tc>
          <w:tcPr>
            <w:tcW w:w="3005" w:type="dxa"/>
          </w:tcPr>
          <w:p w14:paraId="10FCBE43" w14:textId="5CCEC488" w:rsidR="0026177E" w:rsidRDefault="00B55003" w:rsidP="009553FB">
            <w:pPr>
              <w:tabs>
                <w:tab w:val="left" w:pos="1850"/>
              </w:tabs>
              <w:rPr>
                <w:rFonts w:hint="eastAsia"/>
                <w:lang w:eastAsia="zh-CN"/>
              </w:rPr>
            </w:pPr>
            <w:r>
              <w:rPr>
                <w:lang w:eastAsia="zh-CN"/>
              </w:rPr>
              <w:t>B</w:t>
            </w:r>
            <w:r>
              <w:rPr>
                <w:rFonts w:hint="eastAsia"/>
                <w:lang w:eastAsia="zh-CN"/>
              </w:rPr>
              <w:t>uilt for business process, have abundant process oriented elements.</w:t>
            </w:r>
          </w:p>
        </w:tc>
        <w:tc>
          <w:tcPr>
            <w:tcW w:w="3006" w:type="dxa"/>
          </w:tcPr>
          <w:p w14:paraId="4B1BC816" w14:textId="2B97FE9E" w:rsidR="0026177E" w:rsidRDefault="00B55003" w:rsidP="3AC16587">
            <w:pPr>
              <w:rPr>
                <w:rFonts w:hint="eastAsia"/>
                <w:lang w:eastAsia="zh-CN"/>
              </w:rPr>
            </w:pPr>
            <w:r>
              <w:rPr>
                <w:lang w:eastAsia="zh-CN"/>
              </w:rPr>
              <w:t>H</w:t>
            </w:r>
            <w:r>
              <w:rPr>
                <w:rFonts w:hint="eastAsia"/>
                <w:lang w:eastAsia="zh-CN"/>
              </w:rPr>
              <w:t>ava 14 diagram types covering structure and behaviour</w:t>
            </w:r>
          </w:p>
        </w:tc>
      </w:tr>
      <w:tr w:rsidR="0026177E" w14:paraId="11B09F2A" w14:textId="77777777" w:rsidTr="0026177E">
        <w:tc>
          <w:tcPr>
            <w:tcW w:w="3005" w:type="dxa"/>
          </w:tcPr>
          <w:p w14:paraId="09CF2CBE" w14:textId="303E93FA" w:rsidR="0026177E" w:rsidRDefault="0026177E" w:rsidP="3AC16587">
            <w:r>
              <w:t>Audience</w:t>
            </w:r>
          </w:p>
        </w:tc>
        <w:tc>
          <w:tcPr>
            <w:tcW w:w="3005" w:type="dxa"/>
          </w:tcPr>
          <w:p w14:paraId="6BF4323D" w14:textId="7BC4501F" w:rsidR="009553FB" w:rsidRDefault="009553FB" w:rsidP="3AC16587">
            <w:pPr>
              <w:rPr>
                <w:rFonts w:hint="eastAsia"/>
                <w:lang w:eastAsia="zh-CN"/>
              </w:rPr>
            </w:pPr>
            <w:r>
              <w:rPr>
                <w:lang w:eastAsia="zh-CN"/>
              </w:rPr>
              <w:t>M</w:t>
            </w:r>
            <w:r>
              <w:rPr>
                <w:rFonts w:hint="eastAsia"/>
                <w:lang w:eastAsia="zh-CN"/>
              </w:rPr>
              <w:t>ost of the audience could understand</w:t>
            </w:r>
          </w:p>
        </w:tc>
        <w:tc>
          <w:tcPr>
            <w:tcW w:w="3006" w:type="dxa"/>
          </w:tcPr>
          <w:p w14:paraId="1238375D" w14:textId="585C4258" w:rsidR="0026177E" w:rsidRDefault="00E265BF" w:rsidP="3AC16587">
            <w:r>
              <w:rPr>
                <w:lang w:eastAsia="zh-CN"/>
              </w:rPr>
              <w:t>E</w:t>
            </w:r>
            <w:r>
              <w:rPr>
                <w:rFonts w:hint="eastAsia"/>
                <w:lang w:eastAsia="zh-CN"/>
              </w:rPr>
              <w:t>xcept the developer</w:t>
            </w:r>
            <w:r>
              <w:rPr>
                <w:rFonts w:hint="eastAsia"/>
                <w:lang w:eastAsia="zh-CN"/>
              </w:rPr>
              <w:t>，</w:t>
            </w:r>
            <w:r>
              <w:rPr>
                <w:rFonts w:hint="eastAsia"/>
                <w:lang w:eastAsia="zh-CN"/>
              </w:rPr>
              <w:t>audience is not easy to understand</w:t>
            </w:r>
          </w:p>
        </w:tc>
      </w:tr>
      <w:tr w:rsidR="0026177E" w14:paraId="229C90D4" w14:textId="77777777" w:rsidTr="0026177E">
        <w:tc>
          <w:tcPr>
            <w:tcW w:w="3005" w:type="dxa"/>
          </w:tcPr>
          <w:p w14:paraId="3FD6C076" w14:textId="2DD46612" w:rsidR="0026177E" w:rsidRDefault="0026177E" w:rsidP="3AC16587">
            <w:r>
              <w:t>Adaptability</w:t>
            </w:r>
          </w:p>
        </w:tc>
        <w:tc>
          <w:tcPr>
            <w:tcW w:w="3005" w:type="dxa"/>
          </w:tcPr>
          <w:p w14:paraId="2CA23D2B" w14:textId="5B99FE16" w:rsidR="0026177E" w:rsidRDefault="00E265BF" w:rsidP="3AC16587">
            <w:r>
              <w:rPr>
                <w:lang w:eastAsia="zh-CN"/>
              </w:rPr>
              <w:t>T</w:t>
            </w:r>
            <w:r>
              <w:rPr>
                <w:rFonts w:hint="eastAsia"/>
                <w:lang w:eastAsia="zh-CN"/>
              </w:rPr>
              <w:t xml:space="preserve">hree </w:t>
            </w:r>
            <w:r w:rsidRPr="00E265BF">
              <w:t>modelling palette</w:t>
            </w:r>
            <w:r>
              <w:rPr>
                <w:rFonts w:hint="eastAsia"/>
                <w:lang w:eastAsia="zh-CN"/>
              </w:rPr>
              <w:t>，</w:t>
            </w:r>
            <w:r>
              <w:rPr>
                <w:rFonts w:hint="eastAsia"/>
                <w:lang w:eastAsia="zh-CN"/>
              </w:rPr>
              <w:t xml:space="preserve">have </w:t>
            </w:r>
            <w:r w:rsidRPr="00E265BF">
              <w:rPr>
                <w:lang w:eastAsia="zh-CN"/>
              </w:rPr>
              <w:t>Customization</w:t>
            </w:r>
          </w:p>
        </w:tc>
        <w:tc>
          <w:tcPr>
            <w:tcW w:w="3006" w:type="dxa"/>
          </w:tcPr>
          <w:p w14:paraId="67116D57" w14:textId="35791447" w:rsidR="0026177E" w:rsidRPr="00E265BF" w:rsidRDefault="00E265BF" w:rsidP="3AC16587">
            <w:r w:rsidRPr="00E265BF">
              <w:t>very flexible but requires expertise to tailor correctly.</w:t>
            </w:r>
          </w:p>
        </w:tc>
      </w:tr>
      <w:tr w:rsidR="0026177E" w14:paraId="5A4F7A01" w14:textId="77777777" w:rsidTr="0026177E">
        <w:tc>
          <w:tcPr>
            <w:tcW w:w="3005" w:type="dxa"/>
          </w:tcPr>
          <w:p w14:paraId="6B6CCFE8" w14:textId="271ACB56" w:rsidR="0026177E" w:rsidRDefault="0026177E" w:rsidP="3AC16587">
            <w:r>
              <w:t>Scalability</w:t>
            </w:r>
          </w:p>
        </w:tc>
        <w:tc>
          <w:tcPr>
            <w:tcW w:w="3005" w:type="dxa"/>
          </w:tcPr>
          <w:p w14:paraId="4870EEA4" w14:textId="43CC3F8E" w:rsidR="0026177E" w:rsidRDefault="00E265BF" w:rsidP="3AC16587">
            <w:pPr>
              <w:rPr>
                <w:rFonts w:hint="eastAsia"/>
                <w:lang w:eastAsia="zh-CN"/>
              </w:rPr>
            </w:pPr>
            <w:r>
              <w:rPr>
                <w:lang w:eastAsia="zh-CN"/>
              </w:rPr>
              <w:t>G</w:t>
            </w:r>
            <w:r>
              <w:rPr>
                <w:rFonts w:hint="eastAsia"/>
                <w:lang w:eastAsia="zh-CN"/>
              </w:rPr>
              <w:t>ood scalability</w:t>
            </w:r>
          </w:p>
        </w:tc>
        <w:tc>
          <w:tcPr>
            <w:tcW w:w="3006" w:type="dxa"/>
          </w:tcPr>
          <w:p w14:paraId="2F7FF10E" w14:textId="1D7834F5" w:rsidR="0026177E" w:rsidRDefault="00CA5DDF" w:rsidP="3AC16587">
            <w:r w:rsidRPr="00CA5DDF">
              <w:t>Packages, hierarchical decomposition and multiple complementary diagram types organise very large system models well.</w:t>
            </w:r>
          </w:p>
        </w:tc>
      </w:tr>
      <w:tr w:rsidR="0026177E" w14:paraId="7831A41B" w14:textId="77777777" w:rsidTr="0026177E">
        <w:tc>
          <w:tcPr>
            <w:tcW w:w="3005" w:type="dxa"/>
          </w:tcPr>
          <w:p w14:paraId="360862FD" w14:textId="1AD82FE7" w:rsidR="0026177E" w:rsidRDefault="0026177E" w:rsidP="3AC16587">
            <w:r>
              <w:t>Ability to automation</w:t>
            </w:r>
          </w:p>
        </w:tc>
        <w:tc>
          <w:tcPr>
            <w:tcW w:w="3005" w:type="dxa"/>
          </w:tcPr>
          <w:p w14:paraId="22E3E126" w14:textId="77777777" w:rsidR="00CA5DDF" w:rsidRDefault="00CA5DDF" w:rsidP="00CA5DDF">
            <w:r>
              <w:t>High - BPMN 2.0 has a standard XML serialisation, and models can be directly executed by workflow/BPM engines (e.g., Camunda, Activiti, jBPM, Zeebe).</w:t>
            </w:r>
          </w:p>
          <w:p w14:paraId="7ACA4997" w14:textId="77777777" w:rsidR="0026177E" w:rsidRPr="00CA5DDF" w:rsidRDefault="0026177E" w:rsidP="3AC16587"/>
        </w:tc>
        <w:tc>
          <w:tcPr>
            <w:tcW w:w="3006" w:type="dxa"/>
          </w:tcPr>
          <w:p w14:paraId="3D762336" w14:textId="275A6768" w:rsidR="0026177E" w:rsidRDefault="00CA5DDF" w:rsidP="3AC16587">
            <w:r w:rsidRPr="00CA5DDF">
              <w:t>Moderate - supports XMI interchange and code generation (MDA), but models are rarely directly executable without tool-specific profiles or execution engines.</w:t>
            </w:r>
          </w:p>
        </w:tc>
      </w:tr>
      <w:tr w:rsidR="0026177E" w14:paraId="7C551DD0" w14:textId="77777777" w:rsidTr="0026177E">
        <w:tc>
          <w:tcPr>
            <w:tcW w:w="3005" w:type="dxa"/>
          </w:tcPr>
          <w:p w14:paraId="2371A9AE" w14:textId="464A9C90" w:rsidR="0026177E" w:rsidRDefault="0026177E" w:rsidP="3AC16587">
            <w:r>
              <w:t>…</w:t>
            </w:r>
          </w:p>
        </w:tc>
        <w:tc>
          <w:tcPr>
            <w:tcW w:w="3005" w:type="dxa"/>
          </w:tcPr>
          <w:p w14:paraId="5A873414" w14:textId="77777777" w:rsidR="0026177E" w:rsidRDefault="0026177E" w:rsidP="3AC16587"/>
        </w:tc>
        <w:tc>
          <w:tcPr>
            <w:tcW w:w="3006" w:type="dxa"/>
          </w:tcPr>
          <w:p w14:paraId="0FE5C221" w14:textId="77777777" w:rsidR="0026177E" w:rsidRDefault="0026177E" w:rsidP="3AC16587"/>
        </w:tc>
      </w:tr>
    </w:tbl>
    <w:p w14:paraId="492B26B8" w14:textId="77777777" w:rsidR="00CA5DDF" w:rsidRPr="00CA5DDF" w:rsidRDefault="00CA5DDF" w:rsidP="00CA5DDF">
      <w:r w:rsidRPr="00CA5DDF">
        <w:rPr>
          <w:b/>
        </w:rPr>
        <w:t xml:space="preserve">Similarities: </w:t>
      </w:r>
      <w:r w:rsidRPr="00CA5DDF">
        <w:t>Both are OMG standards. Both use a flow-oriented graphical notation - a UML activity diagram closely resembles a BPMN process diagram - and both support swimlanes/partitions and hierarchical decomposition, so in practice they are often used together.</w:t>
      </w:r>
    </w:p>
    <w:p w14:paraId="17794673" w14:textId="77777777" w:rsidR="00CA5DDF" w:rsidRPr="00CA5DDF" w:rsidRDefault="00CA5DDF" w:rsidP="00CA5DDF">
      <w:r w:rsidRPr="00CA5DDF">
        <w:rPr>
          <w:b/>
        </w:rPr>
        <w:t xml:space="preserve">Key difference: </w:t>
      </w:r>
      <w:r w:rsidRPr="00CA5DDF">
        <w:t xml:space="preserve">BPMN is process-centric: it bridges business analysis and IT implementation and can be directly executed on BPM engines. UML is system-centric: it is aimed at software engineers and models software structure and behaviour in depth. They complement each </w:t>
      </w:r>
      <w:r w:rsidRPr="00CA5DDF">
        <w:lastRenderedPageBreak/>
        <w:t>other - BPMN for AS-IS/TO-BE business processes, UML (use case, sequence and class diagrams) for the detailed design of the supporting system.</w:t>
      </w:r>
    </w:p>
    <w:p w14:paraId="6D7BCC69" w14:textId="77777777" w:rsidR="0026177E" w:rsidRPr="00CA5DDF" w:rsidRDefault="0026177E" w:rsidP="3AC16587"/>
    <w:p w14:paraId="7BA87DB8" w14:textId="77777777" w:rsidR="006B5F8E" w:rsidRDefault="006B5F8E" w:rsidP="3AC16587"/>
    <w:p w14:paraId="700CA225" w14:textId="58D62D0E" w:rsidR="006B5F8E" w:rsidRPr="004B4954" w:rsidRDefault="006B5F8E" w:rsidP="006B5F8E">
      <w:pPr>
        <w:rPr>
          <w:rStyle w:val="20"/>
        </w:rPr>
      </w:pPr>
      <w:r w:rsidRPr="004B4954">
        <w:rPr>
          <w:rStyle w:val="20"/>
        </w:rPr>
        <w:t xml:space="preserve">Task </w:t>
      </w:r>
      <w:r>
        <w:rPr>
          <w:rStyle w:val="20"/>
        </w:rPr>
        <w:t>B</w:t>
      </w:r>
      <w:r w:rsidRPr="004B4954">
        <w:rPr>
          <w:rStyle w:val="20"/>
        </w:rPr>
        <w:t xml:space="preserve"> </w:t>
      </w:r>
    </w:p>
    <w:p w14:paraId="3CBE2F48" w14:textId="2EB896AF" w:rsidR="006B5F8E" w:rsidRDefault="006B5F8E" w:rsidP="3AC16587">
      <w:r>
        <w:t xml:space="preserve">Based on </w:t>
      </w:r>
      <w:r w:rsidR="0026177E">
        <w:t>the</w:t>
      </w:r>
      <w:r>
        <w:t xml:space="preserve"> case study provided, what would be the most appropriate modelling tool for modelling the AS-IS system. Justify your answer.</w:t>
      </w:r>
    </w:p>
    <w:p w14:paraId="0F0B3EC9" w14:textId="77777777" w:rsidR="00CA5DDF" w:rsidRPr="00CA5DDF" w:rsidRDefault="00CA5DDF" w:rsidP="00CA5DDF">
      <w:r w:rsidRPr="00CA5DDF">
        <w:rPr>
          <w:b/>
        </w:rPr>
        <w:t xml:space="preserve">Most appropriate modelling tool: </w:t>
      </w:r>
      <w:r w:rsidRPr="00CA5DDF">
        <w:t>BPMN (Business Process Model and Notation), modelled with a standard-compliant tool such as Camunda Modeler, Bizagi Modeler or SAP Signavio.</w:t>
      </w:r>
    </w:p>
    <w:p w14:paraId="3D746CBA" w14:textId="77777777" w:rsidR="00CA5DDF" w:rsidRPr="00CA5DDF" w:rsidRDefault="00CA5DDF" w:rsidP="00CA5DDF">
      <w:r w:rsidRPr="00CA5DDF">
        <w:t>Justification:</w:t>
      </w:r>
    </w:p>
    <w:p w14:paraId="367BEEE4" w14:textId="77777777" w:rsidR="00CA5DDF" w:rsidRPr="00CA5DDF" w:rsidRDefault="00CA5DDF" w:rsidP="00CA5DDF">
      <w:r w:rsidRPr="00CA5DDF">
        <w:rPr>
          <w:b/>
        </w:rPr>
        <w:t xml:space="preserve">• AS-IS focus: </w:t>
      </w:r>
      <w:r w:rsidRPr="00CA5DDF">
        <w:t>AS-IS modelling documents the current business process exactly as it operates today - who does what, in what order and under what conditions. BPMN is purpose-built for precisely this.</w:t>
      </w:r>
    </w:p>
    <w:p w14:paraId="4B887A11" w14:textId="77777777" w:rsidR="00CA5DDF" w:rsidRPr="00CA5DDF" w:rsidRDefault="00CA5DDF" w:rsidP="00CA5DDF">
      <w:r w:rsidRPr="00CA5DDF">
        <w:rPr>
          <w:b/>
        </w:rPr>
        <w:t xml:space="preserve">• Role clarity: </w:t>
      </w:r>
      <w:r w:rsidRPr="00CA5DDF">
        <w:t>pools and lanes capture the responsibilities of each actor or department in the current process (e.g., customer, clerk, supervisor), making hand-offs visible.</w:t>
      </w:r>
    </w:p>
    <w:p w14:paraId="4DBFC4D4" w14:textId="77777777" w:rsidR="00CA5DDF" w:rsidRPr="00CA5DDF" w:rsidRDefault="00CA5DDF" w:rsidP="00CA5DDF">
      <w:r w:rsidRPr="00CA5DDF">
        <w:rPr>
          <w:b/>
        </w:rPr>
        <w:t xml:space="preserve">• Control flow richness: </w:t>
      </w:r>
      <w:r w:rsidRPr="00CA5DDF">
        <w:t>start/end/timer/message events and XOR/OR/AND gateways express the decisions, parallel work, delays and exception paths that already exist in the real process.</w:t>
      </w:r>
    </w:p>
    <w:p w14:paraId="50EECD02" w14:textId="77777777" w:rsidR="00CA5DDF" w:rsidRPr="00CA5DDF" w:rsidRDefault="00CA5DDF" w:rsidP="00CA5DDF">
      <w:r w:rsidRPr="00CA5DDF">
        <w:rPr>
          <w:b/>
        </w:rPr>
        <w:t xml:space="preserve">• Stakeholder communication: </w:t>
      </w:r>
      <w:r w:rsidRPr="00CA5DDF">
        <w:t>standard, intuitive symbols let business stakeholders validate the AS-IS model (model what is, not what should be).</w:t>
      </w:r>
    </w:p>
    <w:p w14:paraId="743BB751" w14:textId="77777777" w:rsidR="00CA5DDF" w:rsidRPr="00CA5DDF" w:rsidRDefault="00CA5DDF" w:rsidP="00CA5DDF">
      <w:r w:rsidRPr="00CA5DDF">
        <w:rPr>
          <w:b/>
        </w:rPr>
        <w:t xml:space="preserve">• Continuity: </w:t>
      </w:r>
      <w:r w:rsidRPr="00CA5DDF">
        <w:t>an AS-IS BPMN model can be incrementally revised into the TO-BE model, supporting gap analysis and business process redesign.</w:t>
      </w:r>
    </w:p>
    <w:p w14:paraId="31F4865A" w14:textId="77777777" w:rsidR="00CA5DDF" w:rsidRPr="00CA5DDF" w:rsidRDefault="00CA5DDF" w:rsidP="00CA5DDF">
      <w:r w:rsidRPr="00CA5DDF">
        <w:rPr>
          <w:b/>
        </w:rPr>
        <w:t xml:space="preserve">• Automation path: </w:t>
      </w:r>
      <w:r w:rsidRPr="00CA5DDF">
        <w:t>if the process is later automated, the same BPMN 2.0 model can be deployed on a BPM execution engine.</w:t>
      </w:r>
    </w:p>
    <w:p w14:paraId="0CD30224" w14:textId="77777777" w:rsidR="00CA5DDF" w:rsidRPr="00CA5DDF" w:rsidRDefault="00CA5DDF" w:rsidP="00CA5DDF">
      <w:r w:rsidRPr="00CA5DDF">
        <w:t>Supplementary note: if the case study also requires modelling of the supporting software (its internal structure or object interactions), UML diagrams (use case, sequence) can supplement the BPMN AS-IS model - but for the business process itself, BPMN is the most appropriate tool.</w:t>
      </w:r>
    </w:p>
    <w:p w14:paraId="1605D195" w14:textId="77777777" w:rsidR="00CA5DDF" w:rsidRPr="00CA5DDF" w:rsidRDefault="00CA5DDF" w:rsidP="00CA5DDF">
      <w:r w:rsidRPr="00CA5DDF">
        <w:rPr>
          <w:i/>
        </w:rPr>
        <w:t>Remember to add specifics from your case study: name the actors, the process steps and any pain points you identified.</w:t>
      </w:r>
    </w:p>
    <w:p w14:paraId="034AA5B8" w14:textId="77777777" w:rsidR="006B5F8E" w:rsidRPr="00CA5DDF" w:rsidRDefault="006B5F8E" w:rsidP="3AC16587"/>
    <w:p w14:paraId="40C4685E" w14:textId="21F5A8A7" w:rsidR="006B5F8E" w:rsidRDefault="006B5F8E" w:rsidP="3AC16587">
      <w:pPr>
        <w:rPr>
          <w:rStyle w:val="20"/>
        </w:rPr>
      </w:pPr>
      <w:r w:rsidRPr="006B5F8E">
        <w:rPr>
          <w:rStyle w:val="20"/>
        </w:rPr>
        <w:t>Task C</w:t>
      </w:r>
    </w:p>
    <w:p w14:paraId="48CD167F" w14:textId="41EC4A3A" w:rsidR="006B5F8E" w:rsidRDefault="006B5F8E" w:rsidP="3AC16587">
      <w:r>
        <w:t>What constitutes a good model? Discuss in your groups</w:t>
      </w:r>
      <w:r w:rsidR="0026177E">
        <w:t>.</w:t>
      </w:r>
    </w:p>
    <w:p w14:paraId="5D9F0625" w14:textId="77777777" w:rsidR="00174509" w:rsidRPr="00174509" w:rsidRDefault="00174509" w:rsidP="00174509">
      <w:r w:rsidRPr="00174509">
        <w:t>What constitutes a good model? Discuss in your groups.</w:t>
      </w:r>
    </w:p>
    <w:p w14:paraId="38BBB29A" w14:textId="77777777" w:rsidR="00174509" w:rsidRPr="00174509" w:rsidRDefault="00174509" w:rsidP="00174509">
      <w:r w:rsidRPr="00174509">
        <w:t>A model is a purposeful abstraction of reality, so a model can only be judged as "good" in relation to the purpose it was built for, the audience that has to use it and the stage of the project. The characteristics below are the ones a good model is expected to have.</w:t>
      </w:r>
    </w:p>
    <w:p w14:paraId="13BF8CC6" w14:textId="77777777" w:rsidR="00174509" w:rsidRPr="00174509" w:rsidRDefault="00174509" w:rsidP="00174509">
      <w:pPr>
        <w:numPr>
          <w:ilvl w:val="0"/>
          <w:numId w:val="20"/>
        </w:numPr>
      </w:pPr>
      <w:r w:rsidRPr="00174509">
        <w:t>Fit for purpose. It answers the specific question it was created to answer, for a known audience, so the notation, scope and level of detail are chosen deliberately. A good model is not the most detailed model: unnecessary detail hides the message and costs time and money to produce and maintain, so the model should be only as large and as formal as its purpose requires.</w:t>
      </w:r>
    </w:p>
    <w:p w14:paraId="36883EB4" w14:textId="77777777" w:rsidR="00174509" w:rsidRPr="00174509" w:rsidRDefault="00174509" w:rsidP="00174509">
      <w:pPr>
        <w:numPr>
          <w:ilvl w:val="0"/>
          <w:numId w:val="20"/>
        </w:numPr>
      </w:pPr>
      <w:r w:rsidRPr="00174509">
        <w:t xml:space="preserve">Correct and valid. It describes what actually happens in the organisation, validated with the people who perform the work and against real cases, rather than what the analyst assumes happens. It is also syntactically and semantically valid in its notation: in BPMN this means flows start from a start event and end at an end event, </w:t>
      </w:r>
      <w:r w:rsidRPr="00174509">
        <w:lastRenderedPageBreak/>
        <w:t>gateways are used correctly and not mixed illegally, message flows are paired between pools, and there are no dead ends or unreachable paths.</w:t>
      </w:r>
    </w:p>
    <w:p w14:paraId="23DA50C4" w14:textId="77777777" w:rsidR="00174509" w:rsidRPr="00174509" w:rsidRDefault="00174509" w:rsidP="00174509">
      <w:pPr>
        <w:numPr>
          <w:ilvl w:val="0"/>
          <w:numId w:val="20"/>
        </w:numPr>
      </w:pPr>
      <w:r w:rsidRPr="00174509">
        <w:t>Complete at the chosen level of abstraction. It includes all relevant participants, decision points, outcomes and, importantly, the exceptions and failure paths that matter. A happy-path-only diagram is not a model of the process. In the hospital case this means modelling the rejected or redirected referral, the cancelled or missed appointment, the unavailable external service, the declined or unconfirmed payment and the urgent clinical decision, not only the normal flow.</w:t>
      </w:r>
    </w:p>
    <w:p w14:paraId="09592CB9" w14:textId="77777777" w:rsidR="00174509" w:rsidRPr="00174509" w:rsidRDefault="00174509" w:rsidP="00174509">
      <w:pPr>
        <w:numPr>
          <w:ilvl w:val="0"/>
          <w:numId w:val="20"/>
        </w:numPr>
      </w:pPr>
      <w:r w:rsidRPr="00174509">
        <w:t>Understandable and communicative. A model is a communication artefact: however accurate it is, it has failed if its audience cannot read it. This requires conventional and appropriate use of the notation, meaningful naming of events, activities and gateways, a layout that follows the flow of work, and no unnecessary crossing lines or decoration.</w:t>
      </w:r>
    </w:p>
    <w:p w14:paraId="3D156D8E" w14:textId="77777777" w:rsidR="00174509" w:rsidRPr="00174509" w:rsidRDefault="00174509" w:rsidP="00174509">
      <w:pPr>
        <w:numPr>
          <w:ilvl w:val="0"/>
          <w:numId w:val="20"/>
        </w:numPr>
      </w:pPr>
      <w:r w:rsidRPr="00174509">
        <w:t>Consistent. Concepts are named and modelled the same way throughout, and the level of granularity is uniform. A model that mixes high-level activities with low-level system steps, or that uses two names for the same role or two meanings for the same name, cannot be checked against the real process or used as a specification.</w:t>
      </w:r>
    </w:p>
    <w:p w14:paraId="7A18AAD6" w14:textId="77777777" w:rsidR="00174509" w:rsidRPr="00174509" w:rsidRDefault="00174509" w:rsidP="00174509">
      <w:pPr>
        <w:numPr>
          <w:ilvl w:val="0"/>
          <w:numId w:val="20"/>
        </w:numPr>
      </w:pPr>
      <w:r w:rsidRPr="00174509">
        <w:t>Traceable and maintainable. Model elements can be traced back to their sources - stakeholders, documents and requirements - so that decisions can be justified and the impact of change assessed. The model is version-controlled, its scope and assumptions are documented, and it can be updated when the process or the system changes instead of being rebuilt from scratch.</w:t>
      </w:r>
    </w:p>
    <w:p w14:paraId="1F5ED42C" w14:textId="77777777" w:rsidR="00174509" w:rsidRPr="00174509" w:rsidRDefault="00174509" w:rsidP="00174509">
      <w:pPr>
        <w:numPr>
          <w:ilvl w:val="0"/>
          <w:numId w:val="20"/>
        </w:numPr>
      </w:pPr>
      <w:r w:rsidRPr="00174509">
        <w:t>Verifiable and analysable. The model can be walked through with stakeholders, simulated or tested against real instances, and it supports measurement of cycle times, waiting times, volumes, resource use, cost and error rates. This is what allows an AS-IS model to produce evidence about delays and what-if analysis of a TO-BE model, which is exactly what the hospital case study requires.</w:t>
      </w:r>
    </w:p>
    <w:p w14:paraId="13FE5C5A" w14:textId="77777777" w:rsidR="00174509" w:rsidRPr="00174509" w:rsidRDefault="00174509" w:rsidP="00174509">
      <w:pPr>
        <w:numPr>
          <w:ilvl w:val="0"/>
          <w:numId w:val="20"/>
        </w:numPr>
      </w:pPr>
      <w:r w:rsidRPr="00174509">
        <w:t>Agreed and owned by the stakeholders. A good model is reviewed and accepted by the teams that perform and own the process. Agreement matters more than individual perfection, because the model will be used to make decisions, to identify requirements and to build systems.</w:t>
      </w:r>
    </w:p>
    <w:p w14:paraId="20299D4C" w14:textId="77777777" w:rsidR="00174509" w:rsidRPr="00174509" w:rsidRDefault="00174509" w:rsidP="00174509">
      <w:r w:rsidRPr="00174509">
        <w:t xml:space="preserve">In short, a good model is accurate, complete and consistent at the level of detail its purpose requires, readable by its intended audience and cheap enough to maintain that it stays useful. Whether it is good is judged relative to that purpose and audience: an AS-IS model used to expose delays in a workshop is judged differently from a TO-BE model that will be deployed to a workflow engine, </w:t>
      </w:r>
      <w:proofErr w:type="gramStart"/>
      <w:r w:rsidRPr="00174509">
        <w:t>where</w:t>
      </w:r>
      <w:proofErr w:type="gramEnd"/>
      <w:r w:rsidRPr="00174509">
        <w:t xml:space="preserve"> correctness and executability matter most.</w:t>
      </w:r>
    </w:p>
    <w:p w14:paraId="3156D120" w14:textId="77777777" w:rsidR="006B5F8E" w:rsidRPr="00174509" w:rsidRDefault="006B5F8E" w:rsidP="3AC16587"/>
    <w:p w14:paraId="046C997C" w14:textId="6530E8D4" w:rsidR="006B5F8E" w:rsidRDefault="006B5F8E" w:rsidP="006B5F8E">
      <w:pPr>
        <w:rPr>
          <w:rStyle w:val="20"/>
        </w:rPr>
      </w:pPr>
      <w:r w:rsidRPr="006B5F8E">
        <w:rPr>
          <w:rStyle w:val="20"/>
        </w:rPr>
        <w:t xml:space="preserve">Task </w:t>
      </w:r>
      <w:r>
        <w:rPr>
          <w:rStyle w:val="20"/>
        </w:rPr>
        <w:t>D</w:t>
      </w:r>
    </w:p>
    <w:p w14:paraId="51604937" w14:textId="3E7B9BDF" w:rsidR="006B5F8E" w:rsidRPr="006B5F8E" w:rsidRDefault="006B5F8E" w:rsidP="3AC16587">
      <w:pPr>
        <w:rPr>
          <w:rStyle w:val="20"/>
        </w:rPr>
      </w:pPr>
      <w:r>
        <w:t xml:space="preserve">Upload your answers to the group repository you created during the last tutorial. </w:t>
      </w:r>
    </w:p>
    <w:sectPr w:rsidR="006B5F8E" w:rsidRPr="006B5F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81855"/>
    <w:multiLevelType w:val="multilevel"/>
    <w:tmpl w:val="44BC4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6C1734"/>
    <w:multiLevelType w:val="hybridMultilevel"/>
    <w:tmpl w:val="BEC88ABA"/>
    <w:lvl w:ilvl="0" w:tplc="6A908ED0">
      <w:start w:val="1"/>
      <w:numFmt w:val="bullet"/>
      <w:lvlText w:val=""/>
      <w:lvlJc w:val="left"/>
      <w:pPr>
        <w:ind w:left="720" w:hanging="360"/>
      </w:pPr>
      <w:rPr>
        <w:rFonts w:ascii="Symbol" w:hAnsi="Symbol" w:hint="default"/>
      </w:rPr>
    </w:lvl>
    <w:lvl w:ilvl="1" w:tplc="39B08F92">
      <w:start w:val="1"/>
      <w:numFmt w:val="bullet"/>
      <w:lvlText w:val="o"/>
      <w:lvlJc w:val="left"/>
      <w:pPr>
        <w:ind w:left="1440" w:hanging="360"/>
      </w:pPr>
      <w:rPr>
        <w:rFonts w:ascii="Courier New" w:hAnsi="Courier New" w:hint="default"/>
      </w:rPr>
    </w:lvl>
    <w:lvl w:ilvl="2" w:tplc="6E9E0D06">
      <w:start w:val="1"/>
      <w:numFmt w:val="bullet"/>
      <w:lvlText w:val=""/>
      <w:lvlJc w:val="left"/>
      <w:pPr>
        <w:ind w:left="2160" w:hanging="360"/>
      </w:pPr>
      <w:rPr>
        <w:rFonts w:ascii="Wingdings" w:hAnsi="Wingdings" w:hint="default"/>
      </w:rPr>
    </w:lvl>
    <w:lvl w:ilvl="3" w:tplc="12E2DAA6">
      <w:start w:val="1"/>
      <w:numFmt w:val="bullet"/>
      <w:lvlText w:val=""/>
      <w:lvlJc w:val="left"/>
      <w:pPr>
        <w:ind w:left="2880" w:hanging="360"/>
      </w:pPr>
      <w:rPr>
        <w:rFonts w:ascii="Symbol" w:hAnsi="Symbol" w:hint="default"/>
      </w:rPr>
    </w:lvl>
    <w:lvl w:ilvl="4" w:tplc="8DD495F4">
      <w:start w:val="1"/>
      <w:numFmt w:val="bullet"/>
      <w:lvlText w:val="o"/>
      <w:lvlJc w:val="left"/>
      <w:pPr>
        <w:ind w:left="3600" w:hanging="360"/>
      </w:pPr>
      <w:rPr>
        <w:rFonts w:ascii="Courier New" w:hAnsi="Courier New" w:hint="default"/>
      </w:rPr>
    </w:lvl>
    <w:lvl w:ilvl="5" w:tplc="3B8E4028">
      <w:start w:val="1"/>
      <w:numFmt w:val="bullet"/>
      <w:lvlText w:val=""/>
      <w:lvlJc w:val="left"/>
      <w:pPr>
        <w:ind w:left="4320" w:hanging="360"/>
      </w:pPr>
      <w:rPr>
        <w:rFonts w:ascii="Wingdings" w:hAnsi="Wingdings" w:hint="default"/>
      </w:rPr>
    </w:lvl>
    <w:lvl w:ilvl="6" w:tplc="B852BC16">
      <w:start w:val="1"/>
      <w:numFmt w:val="bullet"/>
      <w:lvlText w:val=""/>
      <w:lvlJc w:val="left"/>
      <w:pPr>
        <w:ind w:left="5040" w:hanging="360"/>
      </w:pPr>
      <w:rPr>
        <w:rFonts w:ascii="Symbol" w:hAnsi="Symbol" w:hint="default"/>
      </w:rPr>
    </w:lvl>
    <w:lvl w:ilvl="7" w:tplc="514EB4F4">
      <w:start w:val="1"/>
      <w:numFmt w:val="bullet"/>
      <w:lvlText w:val="o"/>
      <w:lvlJc w:val="left"/>
      <w:pPr>
        <w:ind w:left="5760" w:hanging="360"/>
      </w:pPr>
      <w:rPr>
        <w:rFonts w:ascii="Courier New" w:hAnsi="Courier New" w:hint="default"/>
      </w:rPr>
    </w:lvl>
    <w:lvl w:ilvl="8" w:tplc="9A30CB3E">
      <w:start w:val="1"/>
      <w:numFmt w:val="bullet"/>
      <w:lvlText w:val=""/>
      <w:lvlJc w:val="left"/>
      <w:pPr>
        <w:ind w:left="6480" w:hanging="360"/>
      </w:pPr>
      <w:rPr>
        <w:rFonts w:ascii="Wingdings" w:hAnsi="Wingdings" w:hint="default"/>
      </w:rPr>
    </w:lvl>
  </w:abstractNum>
  <w:abstractNum w:abstractNumId="2" w15:restartNumberingAfterBreak="0">
    <w:nsid w:val="1D0B756B"/>
    <w:multiLevelType w:val="multilevel"/>
    <w:tmpl w:val="69844BFC"/>
    <w:lvl w:ilvl="0">
      <w:start w:val="1"/>
      <w:numFmt w:val="bullet"/>
      <w:lvlText w:val=""/>
      <w:lvlJc w:val="left"/>
      <w:pPr>
        <w:ind w:left="1440" w:hanging="360"/>
      </w:pPr>
      <w:rPr>
        <w:rFonts w:ascii="Symbol" w:hAnsi="Symbol" w:hint="default"/>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 w15:restartNumberingAfterBreak="0">
    <w:nsid w:val="22BF2DA8"/>
    <w:multiLevelType w:val="multilevel"/>
    <w:tmpl w:val="8DEC1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EAB1241"/>
    <w:multiLevelType w:val="multilevel"/>
    <w:tmpl w:val="E12CE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0DC2669"/>
    <w:multiLevelType w:val="multilevel"/>
    <w:tmpl w:val="A196A4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E33C2B"/>
    <w:multiLevelType w:val="multilevel"/>
    <w:tmpl w:val="E2FA3D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227A8D"/>
    <w:multiLevelType w:val="multilevel"/>
    <w:tmpl w:val="9FC842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9246A7"/>
    <w:multiLevelType w:val="multilevel"/>
    <w:tmpl w:val="5F64D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100422E"/>
    <w:multiLevelType w:val="multilevel"/>
    <w:tmpl w:val="389E63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3B7A5C5"/>
    <w:multiLevelType w:val="hybridMultilevel"/>
    <w:tmpl w:val="16A04A6C"/>
    <w:lvl w:ilvl="0" w:tplc="A1B2A9A4">
      <w:start w:val="1"/>
      <w:numFmt w:val="bullet"/>
      <w:lvlText w:val=""/>
      <w:lvlJc w:val="left"/>
      <w:pPr>
        <w:ind w:left="720" w:hanging="360"/>
      </w:pPr>
      <w:rPr>
        <w:rFonts w:ascii="Symbol" w:hAnsi="Symbol" w:hint="default"/>
      </w:rPr>
    </w:lvl>
    <w:lvl w:ilvl="1" w:tplc="8BD26760">
      <w:start w:val="1"/>
      <w:numFmt w:val="bullet"/>
      <w:lvlText w:val="o"/>
      <w:lvlJc w:val="left"/>
      <w:pPr>
        <w:ind w:left="1440" w:hanging="360"/>
      </w:pPr>
      <w:rPr>
        <w:rFonts w:ascii="Courier New" w:hAnsi="Courier New" w:hint="default"/>
      </w:rPr>
    </w:lvl>
    <w:lvl w:ilvl="2" w:tplc="46825B14">
      <w:start w:val="1"/>
      <w:numFmt w:val="bullet"/>
      <w:lvlText w:val=""/>
      <w:lvlJc w:val="left"/>
      <w:pPr>
        <w:ind w:left="2160" w:hanging="360"/>
      </w:pPr>
      <w:rPr>
        <w:rFonts w:ascii="Wingdings" w:hAnsi="Wingdings" w:hint="default"/>
      </w:rPr>
    </w:lvl>
    <w:lvl w:ilvl="3" w:tplc="A972E46E">
      <w:start w:val="1"/>
      <w:numFmt w:val="bullet"/>
      <w:lvlText w:val=""/>
      <w:lvlJc w:val="left"/>
      <w:pPr>
        <w:ind w:left="2880" w:hanging="360"/>
      </w:pPr>
      <w:rPr>
        <w:rFonts w:ascii="Symbol" w:hAnsi="Symbol" w:hint="default"/>
      </w:rPr>
    </w:lvl>
    <w:lvl w:ilvl="4" w:tplc="174056FC">
      <w:start w:val="1"/>
      <w:numFmt w:val="bullet"/>
      <w:lvlText w:val="o"/>
      <w:lvlJc w:val="left"/>
      <w:pPr>
        <w:ind w:left="3600" w:hanging="360"/>
      </w:pPr>
      <w:rPr>
        <w:rFonts w:ascii="Courier New" w:hAnsi="Courier New" w:hint="default"/>
      </w:rPr>
    </w:lvl>
    <w:lvl w:ilvl="5" w:tplc="7464A578">
      <w:start w:val="1"/>
      <w:numFmt w:val="bullet"/>
      <w:lvlText w:val=""/>
      <w:lvlJc w:val="left"/>
      <w:pPr>
        <w:ind w:left="4320" w:hanging="360"/>
      </w:pPr>
      <w:rPr>
        <w:rFonts w:ascii="Wingdings" w:hAnsi="Wingdings" w:hint="default"/>
      </w:rPr>
    </w:lvl>
    <w:lvl w:ilvl="6" w:tplc="76CA98E2">
      <w:start w:val="1"/>
      <w:numFmt w:val="bullet"/>
      <w:lvlText w:val=""/>
      <w:lvlJc w:val="left"/>
      <w:pPr>
        <w:ind w:left="5040" w:hanging="360"/>
      </w:pPr>
      <w:rPr>
        <w:rFonts w:ascii="Symbol" w:hAnsi="Symbol" w:hint="default"/>
      </w:rPr>
    </w:lvl>
    <w:lvl w:ilvl="7" w:tplc="A81CB0F8">
      <w:start w:val="1"/>
      <w:numFmt w:val="bullet"/>
      <w:lvlText w:val="o"/>
      <w:lvlJc w:val="left"/>
      <w:pPr>
        <w:ind w:left="5760" w:hanging="360"/>
      </w:pPr>
      <w:rPr>
        <w:rFonts w:ascii="Courier New" w:hAnsi="Courier New" w:hint="default"/>
      </w:rPr>
    </w:lvl>
    <w:lvl w:ilvl="8" w:tplc="970A07CA">
      <w:start w:val="1"/>
      <w:numFmt w:val="bullet"/>
      <w:lvlText w:val=""/>
      <w:lvlJc w:val="left"/>
      <w:pPr>
        <w:ind w:left="6480" w:hanging="360"/>
      </w:pPr>
      <w:rPr>
        <w:rFonts w:ascii="Wingdings" w:hAnsi="Wingdings" w:hint="default"/>
      </w:rPr>
    </w:lvl>
  </w:abstractNum>
  <w:abstractNum w:abstractNumId="11" w15:restartNumberingAfterBreak="0">
    <w:nsid w:val="57D257C1"/>
    <w:multiLevelType w:val="multilevel"/>
    <w:tmpl w:val="86BEB2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BB55E2"/>
    <w:multiLevelType w:val="multilevel"/>
    <w:tmpl w:val="03EA9B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7036D6"/>
    <w:multiLevelType w:val="multilevel"/>
    <w:tmpl w:val="B8C2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093D9B"/>
    <w:multiLevelType w:val="multilevel"/>
    <w:tmpl w:val="624EE4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92D4604"/>
    <w:multiLevelType w:val="hybridMultilevel"/>
    <w:tmpl w:val="58E4AC54"/>
    <w:lvl w:ilvl="0" w:tplc="C72C8D60">
      <w:start w:val="1"/>
      <w:numFmt w:val="bullet"/>
      <w:lvlText w:val=""/>
      <w:lvlJc w:val="left"/>
      <w:pPr>
        <w:ind w:left="720" w:hanging="360"/>
      </w:pPr>
      <w:rPr>
        <w:rFonts w:ascii="Symbol" w:hAnsi="Symbol" w:hint="default"/>
      </w:rPr>
    </w:lvl>
    <w:lvl w:ilvl="1" w:tplc="1CAC74B4">
      <w:start w:val="1"/>
      <w:numFmt w:val="bullet"/>
      <w:lvlText w:val="o"/>
      <w:lvlJc w:val="left"/>
      <w:pPr>
        <w:ind w:left="1440" w:hanging="360"/>
      </w:pPr>
      <w:rPr>
        <w:rFonts w:ascii="Courier New" w:hAnsi="Courier New" w:hint="default"/>
      </w:rPr>
    </w:lvl>
    <w:lvl w:ilvl="2" w:tplc="8FA8AD5A">
      <w:start w:val="1"/>
      <w:numFmt w:val="bullet"/>
      <w:lvlText w:val=""/>
      <w:lvlJc w:val="left"/>
      <w:pPr>
        <w:ind w:left="2160" w:hanging="360"/>
      </w:pPr>
      <w:rPr>
        <w:rFonts w:ascii="Wingdings" w:hAnsi="Wingdings" w:hint="default"/>
      </w:rPr>
    </w:lvl>
    <w:lvl w:ilvl="3" w:tplc="094ACDAC">
      <w:start w:val="1"/>
      <w:numFmt w:val="bullet"/>
      <w:lvlText w:val=""/>
      <w:lvlJc w:val="left"/>
      <w:pPr>
        <w:ind w:left="2880" w:hanging="360"/>
      </w:pPr>
      <w:rPr>
        <w:rFonts w:ascii="Symbol" w:hAnsi="Symbol" w:hint="default"/>
      </w:rPr>
    </w:lvl>
    <w:lvl w:ilvl="4" w:tplc="D41E3634">
      <w:start w:val="1"/>
      <w:numFmt w:val="bullet"/>
      <w:lvlText w:val="o"/>
      <w:lvlJc w:val="left"/>
      <w:pPr>
        <w:ind w:left="3600" w:hanging="360"/>
      </w:pPr>
      <w:rPr>
        <w:rFonts w:ascii="Courier New" w:hAnsi="Courier New" w:hint="default"/>
      </w:rPr>
    </w:lvl>
    <w:lvl w:ilvl="5" w:tplc="CF2A1296">
      <w:start w:val="1"/>
      <w:numFmt w:val="bullet"/>
      <w:lvlText w:val=""/>
      <w:lvlJc w:val="left"/>
      <w:pPr>
        <w:ind w:left="4320" w:hanging="360"/>
      </w:pPr>
      <w:rPr>
        <w:rFonts w:ascii="Wingdings" w:hAnsi="Wingdings" w:hint="default"/>
      </w:rPr>
    </w:lvl>
    <w:lvl w:ilvl="6" w:tplc="44A6E9A2">
      <w:start w:val="1"/>
      <w:numFmt w:val="bullet"/>
      <w:lvlText w:val=""/>
      <w:lvlJc w:val="left"/>
      <w:pPr>
        <w:ind w:left="5040" w:hanging="360"/>
      </w:pPr>
      <w:rPr>
        <w:rFonts w:ascii="Symbol" w:hAnsi="Symbol" w:hint="default"/>
      </w:rPr>
    </w:lvl>
    <w:lvl w:ilvl="7" w:tplc="8F9AA410">
      <w:start w:val="1"/>
      <w:numFmt w:val="bullet"/>
      <w:lvlText w:val="o"/>
      <w:lvlJc w:val="left"/>
      <w:pPr>
        <w:ind w:left="5760" w:hanging="360"/>
      </w:pPr>
      <w:rPr>
        <w:rFonts w:ascii="Courier New" w:hAnsi="Courier New" w:hint="default"/>
      </w:rPr>
    </w:lvl>
    <w:lvl w:ilvl="8" w:tplc="A8D43668">
      <w:start w:val="1"/>
      <w:numFmt w:val="bullet"/>
      <w:lvlText w:val=""/>
      <w:lvlJc w:val="left"/>
      <w:pPr>
        <w:ind w:left="6480" w:hanging="360"/>
      </w:pPr>
      <w:rPr>
        <w:rFonts w:ascii="Wingdings" w:hAnsi="Wingdings" w:hint="default"/>
      </w:rPr>
    </w:lvl>
  </w:abstractNum>
  <w:abstractNum w:abstractNumId="16" w15:restartNumberingAfterBreak="0">
    <w:nsid w:val="6FD63F67"/>
    <w:multiLevelType w:val="multilevel"/>
    <w:tmpl w:val="40CAE8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0913B88"/>
    <w:multiLevelType w:val="multilevel"/>
    <w:tmpl w:val="1EA047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8CC7DB6"/>
    <w:multiLevelType w:val="multilevel"/>
    <w:tmpl w:val="F002FB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3083813">
    <w:abstractNumId w:val="1"/>
  </w:num>
  <w:num w:numId="2" w16cid:durableId="839468267">
    <w:abstractNumId w:val="10"/>
  </w:num>
  <w:num w:numId="3" w16cid:durableId="52584605">
    <w:abstractNumId w:val="15"/>
  </w:num>
  <w:num w:numId="4" w16cid:durableId="10376671">
    <w:abstractNumId w:val="8"/>
  </w:num>
  <w:num w:numId="5" w16cid:durableId="1093084457">
    <w:abstractNumId w:val="3"/>
  </w:num>
  <w:num w:numId="6" w16cid:durableId="15425804">
    <w:abstractNumId w:val="4"/>
  </w:num>
  <w:num w:numId="7" w16cid:durableId="1000160984">
    <w:abstractNumId w:val="18"/>
  </w:num>
  <w:num w:numId="8" w16cid:durableId="1068725160">
    <w:abstractNumId w:val="14"/>
  </w:num>
  <w:num w:numId="9" w16cid:durableId="1576818058">
    <w:abstractNumId w:val="11"/>
  </w:num>
  <w:num w:numId="10" w16cid:durableId="1825121933">
    <w:abstractNumId w:val="12"/>
  </w:num>
  <w:num w:numId="11" w16cid:durableId="1691688082">
    <w:abstractNumId w:val="5"/>
  </w:num>
  <w:num w:numId="12" w16cid:durableId="1066102669">
    <w:abstractNumId w:val="6"/>
  </w:num>
  <w:num w:numId="13" w16cid:durableId="2030447252">
    <w:abstractNumId w:val="9"/>
  </w:num>
  <w:num w:numId="14" w16cid:durableId="747922190">
    <w:abstractNumId w:val="7"/>
  </w:num>
  <w:num w:numId="15" w16cid:durableId="121926993">
    <w:abstractNumId w:val="16"/>
  </w:num>
  <w:num w:numId="16" w16cid:durableId="2102025397">
    <w:abstractNumId w:val="0"/>
  </w:num>
  <w:num w:numId="17" w16cid:durableId="874538112">
    <w:abstractNumId w:val="13"/>
  </w:num>
  <w:num w:numId="18" w16cid:durableId="1220484335">
    <w:abstractNumId w:val="2"/>
  </w:num>
  <w:num w:numId="19" w16cid:durableId="2082751167">
    <w:abstractNumId w:val="17"/>
  </w:num>
  <w:num w:numId="20" w16cid:durableId="128133556">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3F5"/>
    <w:rsid w:val="00001987"/>
    <w:rsid w:val="00062B32"/>
    <w:rsid w:val="00082EFE"/>
    <w:rsid w:val="000868AF"/>
    <w:rsid w:val="000944D2"/>
    <w:rsid w:val="00174509"/>
    <w:rsid w:val="001B42FE"/>
    <w:rsid w:val="001E16E8"/>
    <w:rsid w:val="0026177E"/>
    <w:rsid w:val="002808B2"/>
    <w:rsid w:val="00286A75"/>
    <w:rsid w:val="002B22DF"/>
    <w:rsid w:val="0031552C"/>
    <w:rsid w:val="003C5558"/>
    <w:rsid w:val="00461789"/>
    <w:rsid w:val="004B4954"/>
    <w:rsid w:val="0051149A"/>
    <w:rsid w:val="00526A2A"/>
    <w:rsid w:val="005543F5"/>
    <w:rsid w:val="00574809"/>
    <w:rsid w:val="00590B23"/>
    <w:rsid w:val="00663DBE"/>
    <w:rsid w:val="006B5F8E"/>
    <w:rsid w:val="00706056"/>
    <w:rsid w:val="007515C4"/>
    <w:rsid w:val="00790815"/>
    <w:rsid w:val="007E4DFF"/>
    <w:rsid w:val="008207D6"/>
    <w:rsid w:val="00833BDC"/>
    <w:rsid w:val="009553FB"/>
    <w:rsid w:val="009F6745"/>
    <w:rsid w:val="00A1287E"/>
    <w:rsid w:val="00A27549"/>
    <w:rsid w:val="00AC3290"/>
    <w:rsid w:val="00AD0703"/>
    <w:rsid w:val="00AD412B"/>
    <w:rsid w:val="00B22886"/>
    <w:rsid w:val="00B25831"/>
    <w:rsid w:val="00B55003"/>
    <w:rsid w:val="00C638BB"/>
    <w:rsid w:val="00CA5DDF"/>
    <w:rsid w:val="00D61783"/>
    <w:rsid w:val="00D857D2"/>
    <w:rsid w:val="00D93DE7"/>
    <w:rsid w:val="00E265BF"/>
    <w:rsid w:val="00ED2A27"/>
    <w:rsid w:val="00EE3E5A"/>
    <w:rsid w:val="00F46B57"/>
    <w:rsid w:val="00FD7726"/>
    <w:rsid w:val="00FE68E1"/>
    <w:rsid w:val="02FA1E8C"/>
    <w:rsid w:val="07A3699B"/>
    <w:rsid w:val="0D1169C4"/>
    <w:rsid w:val="0F0543A5"/>
    <w:rsid w:val="1BAE1A12"/>
    <w:rsid w:val="1FD7A22F"/>
    <w:rsid w:val="262DE032"/>
    <w:rsid w:val="26AF3C01"/>
    <w:rsid w:val="2991F970"/>
    <w:rsid w:val="33E77889"/>
    <w:rsid w:val="3925DE30"/>
    <w:rsid w:val="3AC16587"/>
    <w:rsid w:val="4090EC1C"/>
    <w:rsid w:val="460FBE6C"/>
    <w:rsid w:val="4834F0A6"/>
    <w:rsid w:val="494B4C9B"/>
    <w:rsid w:val="4DE0CEDD"/>
    <w:rsid w:val="5475628C"/>
    <w:rsid w:val="5D7FB382"/>
    <w:rsid w:val="5EF5FFF5"/>
    <w:rsid w:val="69D78061"/>
    <w:rsid w:val="7285FDD6"/>
    <w:rsid w:val="73E8D856"/>
    <w:rsid w:val="741D9E5E"/>
    <w:rsid w:val="78736809"/>
    <w:rsid w:val="795233F1"/>
    <w:rsid w:val="7AF42789"/>
    <w:rsid w:val="7D9A2E24"/>
    <w:rsid w:val="7E73576A"/>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C8849F"/>
  <w15:chartTrackingRefBased/>
  <w15:docId w15:val="{3C6297F9-FC66-4C48-BCB3-CB95483BD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D412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AD412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pPr>
      <w:keepNext/>
      <w:keepLines/>
      <w:spacing w:before="40"/>
      <w:outlineLvl w:val="2"/>
    </w:pPr>
    <w:rPr>
      <w:rFonts w:asciiTheme="majorHAnsi" w:eastAsiaTheme="majorEastAsia" w:hAnsiTheme="majorHAnsi" w:cstheme="majorBidi"/>
      <w:color w:val="1F3763" w:themeColor="accent1" w:themeShade="7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5543F5"/>
    <w:pPr>
      <w:spacing w:before="100" w:beforeAutospacing="1" w:after="100" w:afterAutospacing="1"/>
    </w:pPr>
    <w:rPr>
      <w:rFonts w:ascii="Times New Roman" w:eastAsia="Times New Roman" w:hAnsi="Times New Roman" w:cs="Times New Roman"/>
      <w:lang w:eastAsia="en-GB"/>
    </w:rPr>
  </w:style>
  <w:style w:type="paragraph" w:styleId="a4">
    <w:name w:val="caption"/>
    <w:basedOn w:val="a"/>
    <w:next w:val="a"/>
    <w:uiPriority w:val="35"/>
    <w:unhideWhenUsed/>
    <w:qFormat/>
    <w:rsid w:val="005543F5"/>
    <w:pPr>
      <w:spacing w:after="200"/>
    </w:pPr>
    <w:rPr>
      <w:i/>
      <w:iCs/>
      <w:color w:val="44546A" w:themeColor="text2"/>
      <w:sz w:val="18"/>
      <w:szCs w:val="18"/>
    </w:rPr>
  </w:style>
  <w:style w:type="paragraph" w:styleId="a5">
    <w:name w:val="List Paragraph"/>
    <w:basedOn w:val="a"/>
    <w:uiPriority w:val="34"/>
    <w:qFormat/>
    <w:rsid w:val="005543F5"/>
    <w:pPr>
      <w:ind w:left="720"/>
      <w:contextualSpacing/>
    </w:pPr>
  </w:style>
  <w:style w:type="character" w:customStyle="1" w:styleId="10">
    <w:name w:val="标题 1 字符"/>
    <w:basedOn w:val="a0"/>
    <w:link w:val="1"/>
    <w:uiPriority w:val="9"/>
    <w:rsid w:val="00AD412B"/>
    <w:rPr>
      <w:rFonts w:asciiTheme="majorHAnsi" w:eastAsiaTheme="majorEastAsia" w:hAnsiTheme="majorHAnsi" w:cstheme="majorBidi"/>
      <w:color w:val="2F5496" w:themeColor="accent1" w:themeShade="BF"/>
      <w:sz w:val="32"/>
      <w:szCs w:val="32"/>
    </w:rPr>
  </w:style>
  <w:style w:type="character" w:customStyle="1" w:styleId="20">
    <w:name w:val="标题 2 字符"/>
    <w:basedOn w:val="a0"/>
    <w:link w:val="2"/>
    <w:uiPriority w:val="9"/>
    <w:rsid w:val="00AD412B"/>
    <w:rPr>
      <w:rFonts w:asciiTheme="majorHAnsi" w:eastAsiaTheme="majorEastAsia" w:hAnsiTheme="majorHAnsi" w:cstheme="majorBidi"/>
      <w:color w:val="2F5496" w:themeColor="accent1" w:themeShade="BF"/>
      <w:sz w:val="26"/>
      <w:szCs w:val="26"/>
    </w:rPr>
  </w:style>
  <w:style w:type="character" w:customStyle="1" w:styleId="30">
    <w:name w:val="标题 3 字符"/>
    <w:basedOn w:val="a0"/>
    <w:link w:val="3"/>
    <w:uiPriority w:val="9"/>
    <w:rPr>
      <w:rFonts w:asciiTheme="majorHAnsi" w:eastAsiaTheme="majorEastAsia" w:hAnsiTheme="majorHAnsi" w:cstheme="majorBidi"/>
      <w:color w:val="1F3763" w:themeColor="accent1" w:themeShade="7F"/>
      <w:sz w:val="24"/>
      <w:szCs w:val="24"/>
    </w:rPr>
  </w:style>
  <w:style w:type="character" w:styleId="a6">
    <w:name w:val="Hyperlink"/>
    <w:basedOn w:val="a0"/>
    <w:uiPriority w:val="99"/>
    <w:unhideWhenUsed/>
    <w:rsid w:val="003C5558"/>
    <w:rPr>
      <w:color w:val="0563C1" w:themeColor="hyperlink"/>
      <w:u w:val="single"/>
    </w:rPr>
  </w:style>
  <w:style w:type="character" w:styleId="a7">
    <w:name w:val="Unresolved Mention"/>
    <w:basedOn w:val="a0"/>
    <w:uiPriority w:val="99"/>
    <w:semiHidden/>
    <w:unhideWhenUsed/>
    <w:rsid w:val="003C5558"/>
    <w:rPr>
      <w:color w:val="605E5C"/>
      <w:shd w:val="clear" w:color="auto" w:fill="E1DFDD"/>
    </w:rPr>
  </w:style>
  <w:style w:type="table" w:styleId="a8">
    <w:name w:val="Table Grid"/>
    <w:basedOn w:val="a1"/>
    <w:uiPriority w:val="39"/>
    <w:rsid w:val="002617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259100">
      <w:bodyDiv w:val="1"/>
      <w:marLeft w:val="0"/>
      <w:marRight w:val="0"/>
      <w:marTop w:val="0"/>
      <w:marBottom w:val="0"/>
      <w:divBdr>
        <w:top w:val="none" w:sz="0" w:space="0" w:color="auto"/>
        <w:left w:val="none" w:sz="0" w:space="0" w:color="auto"/>
        <w:bottom w:val="none" w:sz="0" w:space="0" w:color="auto"/>
        <w:right w:val="none" w:sz="0" w:space="0" w:color="auto"/>
      </w:divBdr>
      <w:divsChild>
        <w:div w:id="1533416890">
          <w:marLeft w:val="0"/>
          <w:marRight w:val="0"/>
          <w:marTop w:val="0"/>
          <w:marBottom w:val="0"/>
          <w:divBdr>
            <w:top w:val="none" w:sz="0" w:space="0" w:color="auto"/>
            <w:left w:val="none" w:sz="0" w:space="0" w:color="auto"/>
            <w:bottom w:val="none" w:sz="0" w:space="0" w:color="auto"/>
            <w:right w:val="none" w:sz="0" w:space="0" w:color="auto"/>
          </w:divBdr>
          <w:divsChild>
            <w:div w:id="66731872">
              <w:marLeft w:val="0"/>
              <w:marRight w:val="0"/>
              <w:marTop w:val="0"/>
              <w:marBottom w:val="0"/>
              <w:divBdr>
                <w:top w:val="none" w:sz="0" w:space="0" w:color="auto"/>
                <w:left w:val="none" w:sz="0" w:space="0" w:color="auto"/>
                <w:bottom w:val="none" w:sz="0" w:space="0" w:color="auto"/>
                <w:right w:val="none" w:sz="0" w:space="0" w:color="auto"/>
              </w:divBdr>
              <w:divsChild>
                <w:div w:id="152910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30490">
      <w:bodyDiv w:val="1"/>
      <w:marLeft w:val="0"/>
      <w:marRight w:val="0"/>
      <w:marTop w:val="0"/>
      <w:marBottom w:val="0"/>
      <w:divBdr>
        <w:top w:val="none" w:sz="0" w:space="0" w:color="auto"/>
        <w:left w:val="none" w:sz="0" w:space="0" w:color="auto"/>
        <w:bottom w:val="none" w:sz="0" w:space="0" w:color="auto"/>
        <w:right w:val="none" w:sz="0" w:space="0" w:color="auto"/>
      </w:divBdr>
      <w:divsChild>
        <w:div w:id="928081680">
          <w:marLeft w:val="0"/>
          <w:marRight w:val="0"/>
          <w:marTop w:val="0"/>
          <w:marBottom w:val="0"/>
          <w:divBdr>
            <w:top w:val="none" w:sz="0" w:space="0" w:color="auto"/>
            <w:left w:val="none" w:sz="0" w:space="0" w:color="auto"/>
            <w:bottom w:val="none" w:sz="0" w:space="0" w:color="auto"/>
            <w:right w:val="none" w:sz="0" w:space="0" w:color="auto"/>
          </w:divBdr>
          <w:divsChild>
            <w:div w:id="1968588753">
              <w:marLeft w:val="0"/>
              <w:marRight w:val="0"/>
              <w:marTop w:val="0"/>
              <w:marBottom w:val="0"/>
              <w:divBdr>
                <w:top w:val="none" w:sz="0" w:space="0" w:color="auto"/>
                <w:left w:val="none" w:sz="0" w:space="0" w:color="auto"/>
                <w:bottom w:val="none" w:sz="0" w:space="0" w:color="auto"/>
                <w:right w:val="none" w:sz="0" w:space="0" w:color="auto"/>
              </w:divBdr>
              <w:divsChild>
                <w:div w:id="163370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07688">
      <w:bodyDiv w:val="1"/>
      <w:marLeft w:val="0"/>
      <w:marRight w:val="0"/>
      <w:marTop w:val="0"/>
      <w:marBottom w:val="0"/>
      <w:divBdr>
        <w:top w:val="none" w:sz="0" w:space="0" w:color="auto"/>
        <w:left w:val="none" w:sz="0" w:space="0" w:color="auto"/>
        <w:bottom w:val="none" w:sz="0" w:space="0" w:color="auto"/>
        <w:right w:val="none" w:sz="0" w:space="0" w:color="auto"/>
      </w:divBdr>
      <w:divsChild>
        <w:div w:id="1197892775">
          <w:marLeft w:val="0"/>
          <w:marRight w:val="0"/>
          <w:marTop w:val="0"/>
          <w:marBottom w:val="0"/>
          <w:divBdr>
            <w:top w:val="none" w:sz="0" w:space="0" w:color="auto"/>
            <w:left w:val="none" w:sz="0" w:space="0" w:color="auto"/>
            <w:bottom w:val="none" w:sz="0" w:space="0" w:color="auto"/>
            <w:right w:val="none" w:sz="0" w:space="0" w:color="auto"/>
          </w:divBdr>
          <w:divsChild>
            <w:div w:id="210459906">
              <w:marLeft w:val="0"/>
              <w:marRight w:val="0"/>
              <w:marTop w:val="0"/>
              <w:marBottom w:val="0"/>
              <w:divBdr>
                <w:top w:val="none" w:sz="0" w:space="0" w:color="auto"/>
                <w:left w:val="none" w:sz="0" w:space="0" w:color="auto"/>
                <w:bottom w:val="none" w:sz="0" w:space="0" w:color="auto"/>
                <w:right w:val="none" w:sz="0" w:space="0" w:color="auto"/>
              </w:divBdr>
              <w:divsChild>
                <w:div w:id="105142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159076">
      <w:bodyDiv w:val="1"/>
      <w:marLeft w:val="0"/>
      <w:marRight w:val="0"/>
      <w:marTop w:val="0"/>
      <w:marBottom w:val="0"/>
      <w:divBdr>
        <w:top w:val="none" w:sz="0" w:space="0" w:color="auto"/>
        <w:left w:val="none" w:sz="0" w:space="0" w:color="auto"/>
        <w:bottom w:val="none" w:sz="0" w:space="0" w:color="auto"/>
        <w:right w:val="none" w:sz="0" w:space="0" w:color="auto"/>
      </w:divBdr>
    </w:div>
    <w:div w:id="301734988">
      <w:bodyDiv w:val="1"/>
      <w:marLeft w:val="0"/>
      <w:marRight w:val="0"/>
      <w:marTop w:val="0"/>
      <w:marBottom w:val="0"/>
      <w:divBdr>
        <w:top w:val="none" w:sz="0" w:space="0" w:color="auto"/>
        <w:left w:val="none" w:sz="0" w:space="0" w:color="auto"/>
        <w:bottom w:val="none" w:sz="0" w:space="0" w:color="auto"/>
        <w:right w:val="none" w:sz="0" w:space="0" w:color="auto"/>
      </w:divBdr>
      <w:divsChild>
        <w:div w:id="598609255">
          <w:marLeft w:val="0"/>
          <w:marRight w:val="0"/>
          <w:marTop w:val="0"/>
          <w:marBottom w:val="0"/>
          <w:divBdr>
            <w:top w:val="none" w:sz="0" w:space="0" w:color="auto"/>
            <w:left w:val="none" w:sz="0" w:space="0" w:color="auto"/>
            <w:bottom w:val="none" w:sz="0" w:space="0" w:color="auto"/>
            <w:right w:val="none" w:sz="0" w:space="0" w:color="auto"/>
          </w:divBdr>
          <w:divsChild>
            <w:div w:id="345593212">
              <w:marLeft w:val="0"/>
              <w:marRight w:val="0"/>
              <w:marTop w:val="0"/>
              <w:marBottom w:val="0"/>
              <w:divBdr>
                <w:top w:val="none" w:sz="0" w:space="0" w:color="auto"/>
                <w:left w:val="none" w:sz="0" w:space="0" w:color="auto"/>
                <w:bottom w:val="none" w:sz="0" w:space="0" w:color="auto"/>
                <w:right w:val="none" w:sz="0" w:space="0" w:color="auto"/>
              </w:divBdr>
            </w:div>
            <w:div w:id="1538620674">
              <w:marLeft w:val="0"/>
              <w:marRight w:val="0"/>
              <w:marTop w:val="0"/>
              <w:marBottom w:val="0"/>
              <w:divBdr>
                <w:top w:val="none" w:sz="0" w:space="0" w:color="auto"/>
                <w:left w:val="none" w:sz="0" w:space="0" w:color="auto"/>
                <w:bottom w:val="none" w:sz="0" w:space="0" w:color="auto"/>
                <w:right w:val="none" w:sz="0" w:space="0" w:color="auto"/>
              </w:divBdr>
            </w:div>
            <w:div w:id="1654286924">
              <w:marLeft w:val="0"/>
              <w:marRight w:val="0"/>
              <w:marTop w:val="0"/>
              <w:marBottom w:val="0"/>
              <w:divBdr>
                <w:top w:val="none" w:sz="0" w:space="0" w:color="auto"/>
                <w:left w:val="none" w:sz="0" w:space="0" w:color="auto"/>
                <w:bottom w:val="none" w:sz="0" w:space="0" w:color="auto"/>
                <w:right w:val="none" w:sz="0" w:space="0" w:color="auto"/>
              </w:divBdr>
              <w:divsChild>
                <w:div w:id="1457144462">
                  <w:marLeft w:val="0"/>
                  <w:marRight w:val="0"/>
                  <w:marTop w:val="0"/>
                  <w:marBottom w:val="0"/>
                  <w:divBdr>
                    <w:top w:val="none" w:sz="0" w:space="0" w:color="auto"/>
                    <w:left w:val="none" w:sz="0" w:space="0" w:color="auto"/>
                    <w:bottom w:val="none" w:sz="0" w:space="0" w:color="auto"/>
                    <w:right w:val="none" w:sz="0" w:space="0" w:color="auto"/>
                  </w:divBdr>
                  <w:divsChild>
                    <w:div w:id="197834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818987">
          <w:marLeft w:val="0"/>
          <w:marRight w:val="0"/>
          <w:marTop w:val="0"/>
          <w:marBottom w:val="0"/>
          <w:divBdr>
            <w:top w:val="none" w:sz="0" w:space="0" w:color="auto"/>
            <w:left w:val="none" w:sz="0" w:space="0" w:color="auto"/>
            <w:bottom w:val="none" w:sz="0" w:space="0" w:color="auto"/>
            <w:right w:val="none" w:sz="0" w:space="0" w:color="auto"/>
          </w:divBdr>
          <w:divsChild>
            <w:div w:id="969242133">
              <w:marLeft w:val="0"/>
              <w:marRight w:val="0"/>
              <w:marTop w:val="0"/>
              <w:marBottom w:val="0"/>
              <w:divBdr>
                <w:top w:val="none" w:sz="0" w:space="0" w:color="auto"/>
                <w:left w:val="none" w:sz="0" w:space="0" w:color="auto"/>
                <w:bottom w:val="none" w:sz="0" w:space="0" w:color="auto"/>
                <w:right w:val="none" w:sz="0" w:space="0" w:color="auto"/>
              </w:divBdr>
            </w:div>
            <w:div w:id="1614748188">
              <w:marLeft w:val="0"/>
              <w:marRight w:val="0"/>
              <w:marTop w:val="0"/>
              <w:marBottom w:val="0"/>
              <w:divBdr>
                <w:top w:val="none" w:sz="0" w:space="0" w:color="auto"/>
                <w:left w:val="none" w:sz="0" w:space="0" w:color="auto"/>
                <w:bottom w:val="none" w:sz="0" w:space="0" w:color="auto"/>
                <w:right w:val="none" w:sz="0" w:space="0" w:color="auto"/>
              </w:divBdr>
            </w:div>
            <w:div w:id="2085758647">
              <w:marLeft w:val="0"/>
              <w:marRight w:val="0"/>
              <w:marTop w:val="0"/>
              <w:marBottom w:val="0"/>
              <w:divBdr>
                <w:top w:val="none" w:sz="0" w:space="0" w:color="auto"/>
                <w:left w:val="none" w:sz="0" w:space="0" w:color="auto"/>
                <w:bottom w:val="none" w:sz="0" w:space="0" w:color="auto"/>
                <w:right w:val="none" w:sz="0" w:space="0" w:color="auto"/>
              </w:divBdr>
              <w:divsChild>
                <w:div w:id="1230194222">
                  <w:marLeft w:val="0"/>
                  <w:marRight w:val="0"/>
                  <w:marTop w:val="0"/>
                  <w:marBottom w:val="0"/>
                  <w:divBdr>
                    <w:top w:val="none" w:sz="0" w:space="0" w:color="auto"/>
                    <w:left w:val="none" w:sz="0" w:space="0" w:color="auto"/>
                    <w:bottom w:val="none" w:sz="0" w:space="0" w:color="auto"/>
                    <w:right w:val="none" w:sz="0" w:space="0" w:color="auto"/>
                  </w:divBdr>
                  <w:divsChild>
                    <w:div w:id="54599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459927">
          <w:marLeft w:val="0"/>
          <w:marRight w:val="0"/>
          <w:marTop w:val="0"/>
          <w:marBottom w:val="0"/>
          <w:divBdr>
            <w:top w:val="none" w:sz="0" w:space="0" w:color="auto"/>
            <w:left w:val="none" w:sz="0" w:space="0" w:color="auto"/>
            <w:bottom w:val="none" w:sz="0" w:space="0" w:color="auto"/>
            <w:right w:val="none" w:sz="0" w:space="0" w:color="auto"/>
          </w:divBdr>
          <w:divsChild>
            <w:div w:id="817654843">
              <w:marLeft w:val="0"/>
              <w:marRight w:val="0"/>
              <w:marTop w:val="0"/>
              <w:marBottom w:val="0"/>
              <w:divBdr>
                <w:top w:val="none" w:sz="0" w:space="0" w:color="auto"/>
                <w:left w:val="none" w:sz="0" w:space="0" w:color="auto"/>
                <w:bottom w:val="none" w:sz="0" w:space="0" w:color="auto"/>
                <w:right w:val="none" w:sz="0" w:space="0" w:color="auto"/>
              </w:divBdr>
              <w:divsChild>
                <w:div w:id="1462965270">
                  <w:marLeft w:val="0"/>
                  <w:marRight w:val="0"/>
                  <w:marTop w:val="0"/>
                  <w:marBottom w:val="0"/>
                  <w:divBdr>
                    <w:top w:val="none" w:sz="0" w:space="0" w:color="auto"/>
                    <w:left w:val="none" w:sz="0" w:space="0" w:color="auto"/>
                    <w:bottom w:val="none" w:sz="0" w:space="0" w:color="auto"/>
                    <w:right w:val="none" w:sz="0" w:space="0" w:color="auto"/>
                  </w:divBdr>
                  <w:divsChild>
                    <w:div w:id="35765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773823">
              <w:marLeft w:val="0"/>
              <w:marRight w:val="0"/>
              <w:marTop w:val="0"/>
              <w:marBottom w:val="0"/>
              <w:divBdr>
                <w:top w:val="none" w:sz="0" w:space="0" w:color="auto"/>
                <w:left w:val="none" w:sz="0" w:space="0" w:color="auto"/>
                <w:bottom w:val="none" w:sz="0" w:space="0" w:color="auto"/>
                <w:right w:val="none" w:sz="0" w:space="0" w:color="auto"/>
              </w:divBdr>
            </w:div>
            <w:div w:id="1737627874">
              <w:marLeft w:val="0"/>
              <w:marRight w:val="0"/>
              <w:marTop w:val="0"/>
              <w:marBottom w:val="0"/>
              <w:divBdr>
                <w:top w:val="none" w:sz="0" w:space="0" w:color="auto"/>
                <w:left w:val="none" w:sz="0" w:space="0" w:color="auto"/>
                <w:bottom w:val="none" w:sz="0" w:space="0" w:color="auto"/>
                <w:right w:val="none" w:sz="0" w:space="0" w:color="auto"/>
              </w:divBdr>
            </w:div>
          </w:divsChild>
        </w:div>
        <w:div w:id="1775319083">
          <w:marLeft w:val="0"/>
          <w:marRight w:val="0"/>
          <w:marTop w:val="0"/>
          <w:marBottom w:val="0"/>
          <w:divBdr>
            <w:top w:val="none" w:sz="0" w:space="0" w:color="auto"/>
            <w:left w:val="none" w:sz="0" w:space="0" w:color="auto"/>
            <w:bottom w:val="none" w:sz="0" w:space="0" w:color="auto"/>
            <w:right w:val="none" w:sz="0" w:space="0" w:color="auto"/>
          </w:divBdr>
          <w:divsChild>
            <w:div w:id="1255287701">
              <w:marLeft w:val="0"/>
              <w:marRight w:val="0"/>
              <w:marTop w:val="0"/>
              <w:marBottom w:val="0"/>
              <w:divBdr>
                <w:top w:val="none" w:sz="0" w:space="0" w:color="auto"/>
                <w:left w:val="none" w:sz="0" w:space="0" w:color="auto"/>
                <w:bottom w:val="none" w:sz="0" w:space="0" w:color="auto"/>
                <w:right w:val="none" w:sz="0" w:space="0" w:color="auto"/>
              </w:divBdr>
            </w:div>
            <w:div w:id="1310551898">
              <w:marLeft w:val="0"/>
              <w:marRight w:val="0"/>
              <w:marTop w:val="0"/>
              <w:marBottom w:val="0"/>
              <w:divBdr>
                <w:top w:val="none" w:sz="0" w:space="0" w:color="auto"/>
                <w:left w:val="none" w:sz="0" w:space="0" w:color="auto"/>
                <w:bottom w:val="none" w:sz="0" w:space="0" w:color="auto"/>
                <w:right w:val="none" w:sz="0" w:space="0" w:color="auto"/>
              </w:divBdr>
              <w:divsChild>
                <w:div w:id="1249458269">
                  <w:marLeft w:val="0"/>
                  <w:marRight w:val="0"/>
                  <w:marTop w:val="0"/>
                  <w:marBottom w:val="0"/>
                  <w:divBdr>
                    <w:top w:val="none" w:sz="0" w:space="0" w:color="auto"/>
                    <w:left w:val="none" w:sz="0" w:space="0" w:color="auto"/>
                    <w:bottom w:val="none" w:sz="0" w:space="0" w:color="auto"/>
                    <w:right w:val="none" w:sz="0" w:space="0" w:color="auto"/>
                  </w:divBdr>
                  <w:divsChild>
                    <w:div w:id="210995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03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559877">
      <w:bodyDiv w:val="1"/>
      <w:marLeft w:val="0"/>
      <w:marRight w:val="0"/>
      <w:marTop w:val="0"/>
      <w:marBottom w:val="0"/>
      <w:divBdr>
        <w:top w:val="none" w:sz="0" w:space="0" w:color="auto"/>
        <w:left w:val="none" w:sz="0" w:space="0" w:color="auto"/>
        <w:bottom w:val="none" w:sz="0" w:space="0" w:color="auto"/>
        <w:right w:val="none" w:sz="0" w:space="0" w:color="auto"/>
      </w:divBdr>
      <w:divsChild>
        <w:div w:id="336536897">
          <w:marLeft w:val="0"/>
          <w:marRight w:val="0"/>
          <w:marTop w:val="0"/>
          <w:marBottom w:val="0"/>
          <w:divBdr>
            <w:top w:val="none" w:sz="0" w:space="0" w:color="auto"/>
            <w:left w:val="none" w:sz="0" w:space="0" w:color="auto"/>
            <w:bottom w:val="none" w:sz="0" w:space="0" w:color="auto"/>
            <w:right w:val="none" w:sz="0" w:space="0" w:color="auto"/>
          </w:divBdr>
          <w:divsChild>
            <w:div w:id="388310116">
              <w:marLeft w:val="0"/>
              <w:marRight w:val="0"/>
              <w:marTop w:val="0"/>
              <w:marBottom w:val="0"/>
              <w:divBdr>
                <w:top w:val="none" w:sz="0" w:space="0" w:color="auto"/>
                <w:left w:val="none" w:sz="0" w:space="0" w:color="auto"/>
                <w:bottom w:val="none" w:sz="0" w:space="0" w:color="auto"/>
                <w:right w:val="none" w:sz="0" w:space="0" w:color="auto"/>
              </w:divBdr>
            </w:div>
            <w:div w:id="1131479137">
              <w:marLeft w:val="0"/>
              <w:marRight w:val="0"/>
              <w:marTop w:val="0"/>
              <w:marBottom w:val="0"/>
              <w:divBdr>
                <w:top w:val="none" w:sz="0" w:space="0" w:color="auto"/>
                <w:left w:val="none" w:sz="0" w:space="0" w:color="auto"/>
                <w:bottom w:val="none" w:sz="0" w:space="0" w:color="auto"/>
                <w:right w:val="none" w:sz="0" w:space="0" w:color="auto"/>
              </w:divBdr>
              <w:divsChild>
                <w:div w:id="339087076">
                  <w:marLeft w:val="0"/>
                  <w:marRight w:val="0"/>
                  <w:marTop w:val="0"/>
                  <w:marBottom w:val="0"/>
                  <w:divBdr>
                    <w:top w:val="none" w:sz="0" w:space="0" w:color="auto"/>
                    <w:left w:val="none" w:sz="0" w:space="0" w:color="auto"/>
                    <w:bottom w:val="none" w:sz="0" w:space="0" w:color="auto"/>
                    <w:right w:val="none" w:sz="0" w:space="0" w:color="auto"/>
                  </w:divBdr>
                  <w:divsChild>
                    <w:div w:id="116570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200798">
              <w:marLeft w:val="0"/>
              <w:marRight w:val="0"/>
              <w:marTop w:val="0"/>
              <w:marBottom w:val="0"/>
              <w:divBdr>
                <w:top w:val="none" w:sz="0" w:space="0" w:color="auto"/>
                <w:left w:val="none" w:sz="0" w:space="0" w:color="auto"/>
                <w:bottom w:val="none" w:sz="0" w:space="0" w:color="auto"/>
                <w:right w:val="none" w:sz="0" w:space="0" w:color="auto"/>
              </w:divBdr>
            </w:div>
          </w:divsChild>
        </w:div>
        <w:div w:id="682628505">
          <w:marLeft w:val="0"/>
          <w:marRight w:val="0"/>
          <w:marTop w:val="0"/>
          <w:marBottom w:val="0"/>
          <w:divBdr>
            <w:top w:val="none" w:sz="0" w:space="0" w:color="auto"/>
            <w:left w:val="none" w:sz="0" w:space="0" w:color="auto"/>
            <w:bottom w:val="none" w:sz="0" w:space="0" w:color="auto"/>
            <w:right w:val="none" w:sz="0" w:space="0" w:color="auto"/>
          </w:divBdr>
          <w:divsChild>
            <w:div w:id="32275591">
              <w:marLeft w:val="0"/>
              <w:marRight w:val="0"/>
              <w:marTop w:val="0"/>
              <w:marBottom w:val="0"/>
              <w:divBdr>
                <w:top w:val="none" w:sz="0" w:space="0" w:color="auto"/>
                <w:left w:val="none" w:sz="0" w:space="0" w:color="auto"/>
                <w:bottom w:val="none" w:sz="0" w:space="0" w:color="auto"/>
                <w:right w:val="none" w:sz="0" w:space="0" w:color="auto"/>
              </w:divBdr>
            </w:div>
            <w:div w:id="449980408">
              <w:marLeft w:val="0"/>
              <w:marRight w:val="0"/>
              <w:marTop w:val="0"/>
              <w:marBottom w:val="0"/>
              <w:divBdr>
                <w:top w:val="none" w:sz="0" w:space="0" w:color="auto"/>
                <w:left w:val="none" w:sz="0" w:space="0" w:color="auto"/>
                <w:bottom w:val="none" w:sz="0" w:space="0" w:color="auto"/>
                <w:right w:val="none" w:sz="0" w:space="0" w:color="auto"/>
              </w:divBdr>
              <w:divsChild>
                <w:div w:id="657074563">
                  <w:marLeft w:val="0"/>
                  <w:marRight w:val="0"/>
                  <w:marTop w:val="0"/>
                  <w:marBottom w:val="0"/>
                  <w:divBdr>
                    <w:top w:val="none" w:sz="0" w:space="0" w:color="auto"/>
                    <w:left w:val="none" w:sz="0" w:space="0" w:color="auto"/>
                    <w:bottom w:val="none" w:sz="0" w:space="0" w:color="auto"/>
                    <w:right w:val="none" w:sz="0" w:space="0" w:color="auto"/>
                  </w:divBdr>
                  <w:divsChild>
                    <w:div w:id="4649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041548">
              <w:marLeft w:val="0"/>
              <w:marRight w:val="0"/>
              <w:marTop w:val="0"/>
              <w:marBottom w:val="0"/>
              <w:divBdr>
                <w:top w:val="none" w:sz="0" w:space="0" w:color="auto"/>
                <w:left w:val="none" w:sz="0" w:space="0" w:color="auto"/>
                <w:bottom w:val="none" w:sz="0" w:space="0" w:color="auto"/>
                <w:right w:val="none" w:sz="0" w:space="0" w:color="auto"/>
              </w:divBdr>
            </w:div>
          </w:divsChild>
        </w:div>
        <w:div w:id="1208033799">
          <w:marLeft w:val="0"/>
          <w:marRight w:val="0"/>
          <w:marTop w:val="0"/>
          <w:marBottom w:val="0"/>
          <w:divBdr>
            <w:top w:val="none" w:sz="0" w:space="0" w:color="auto"/>
            <w:left w:val="none" w:sz="0" w:space="0" w:color="auto"/>
            <w:bottom w:val="none" w:sz="0" w:space="0" w:color="auto"/>
            <w:right w:val="none" w:sz="0" w:space="0" w:color="auto"/>
          </w:divBdr>
          <w:divsChild>
            <w:div w:id="224875287">
              <w:marLeft w:val="0"/>
              <w:marRight w:val="0"/>
              <w:marTop w:val="0"/>
              <w:marBottom w:val="0"/>
              <w:divBdr>
                <w:top w:val="none" w:sz="0" w:space="0" w:color="auto"/>
                <w:left w:val="none" w:sz="0" w:space="0" w:color="auto"/>
                <w:bottom w:val="none" w:sz="0" w:space="0" w:color="auto"/>
                <w:right w:val="none" w:sz="0" w:space="0" w:color="auto"/>
              </w:divBdr>
            </w:div>
            <w:div w:id="290747637">
              <w:marLeft w:val="0"/>
              <w:marRight w:val="0"/>
              <w:marTop w:val="0"/>
              <w:marBottom w:val="0"/>
              <w:divBdr>
                <w:top w:val="none" w:sz="0" w:space="0" w:color="auto"/>
                <w:left w:val="none" w:sz="0" w:space="0" w:color="auto"/>
                <w:bottom w:val="none" w:sz="0" w:space="0" w:color="auto"/>
                <w:right w:val="none" w:sz="0" w:space="0" w:color="auto"/>
              </w:divBdr>
              <w:divsChild>
                <w:div w:id="1010059289">
                  <w:marLeft w:val="0"/>
                  <w:marRight w:val="0"/>
                  <w:marTop w:val="0"/>
                  <w:marBottom w:val="0"/>
                  <w:divBdr>
                    <w:top w:val="none" w:sz="0" w:space="0" w:color="auto"/>
                    <w:left w:val="none" w:sz="0" w:space="0" w:color="auto"/>
                    <w:bottom w:val="none" w:sz="0" w:space="0" w:color="auto"/>
                    <w:right w:val="none" w:sz="0" w:space="0" w:color="auto"/>
                  </w:divBdr>
                  <w:divsChild>
                    <w:div w:id="25948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354641">
              <w:marLeft w:val="0"/>
              <w:marRight w:val="0"/>
              <w:marTop w:val="0"/>
              <w:marBottom w:val="0"/>
              <w:divBdr>
                <w:top w:val="none" w:sz="0" w:space="0" w:color="auto"/>
                <w:left w:val="none" w:sz="0" w:space="0" w:color="auto"/>
                <w:bottom w:val="none" w:sz="0" w:space="0" w:color="auto"/>
                <w:right w:val="none" w:sz="0" w:space="0" w:color="auto"/>
              </w:divBdr>
            </w:div>
          </w:divsChild>
        </w:div>
        <w:div w:id="1881625470">
          <w:marLeft w:val="0"/>
          <w:marRight w:val="0"/>
          <w:marTop w:val="0"/>
          <w:marBottom w:val="0"/>
          <w:divBdr>
            <w:top w:val="none" w:sz="0" w:space="0" w:color="auto"/>
            <w:left w:val="none" w:sz="0" w:space="0" w:color="auto"/>
            <w:bottom w:val="none" w:sz="0" w:space="0" w:color="auto"/>
            <w:right w:val="none" w:sz="0" w:space="0" w:color="auto"/>
          </w:divBdr>
          <w:divsChild>
            <w:div w:id="575286331">
              <w:marLeft w:val="0"/>
              <w:marRight w:val="0"/>
              <w:marTop w:val="0"/>
              <w:marBottom w:val="0"/>
              <w:divBdr>
                <w:top w:val="none" w:sz="0" w:space="0" w:color="auto"/>
                <w:left w:val="none" w:sz="0" w:space="0" w:color="auto"/>
                <w:bottom w:val="none" w:sz="0" w:space="0" w:color="auto"/>
                <w:right w:val="none" w:sz="0" w:space="0" w:color="auto"/>
              </w:divBdr>
            </w:div>
            <w:div w:id="610014118">
              <w:marLeft w:val="0"/>
              <w:marRight w:val="0"/>
              <w:marTop w:val="0"/>
              <w:marBottom w:val="0"/>
              <w:divBdr>
                <w:top w:val="none" w:sz="0" w:space="0" w:color="auto"/>
                <w:left w:val="none" w:sz="0" w:space="0" w:color="auto"/>
                <w:bottom w:val="none" w:sz="0" w:space="0" w:color="auto"/>
                <w:right w:val="none" w:sz="0" w:space="0" w:color="auto"/>
              </w:divBdr>
            </w:div>
            <w:div w:id="745153689">
              <w:marLeft w:val="0"/>
              <w:marRight w:val="0"/>
              <w:marTop w:val="0"/>
              <w:marBottom w:val="0"/>
              <w:divBdr>
                <w:top w:val="none" w:sz="0" w:space="0" w:color="auto"/>
                <w:left w:val="none" w:sz="0" w:space="0" w:color="auto"/>
                <w:bottom w:val="none" w:sz="0" w:space="0" w:color="auto"/>
                <w:right w:val="none" w:sz="0" w:space="0" w:color="auto"/>
              </w:divBdr>
              <w:divsChild>
                <w:div w:id="182211417">
                  <w:marLeft w:val="0"/>
                  <w:marRight w:val="0"/>
                  <w:marTop w:val="0"/>
                  <w:marBottom w:val="0"/>
                  <w:divBdr>
                    <w:top w:val="none" w:sz="0" w:space="0" w:color="auto"/>
                    <w:left w:val="none" w:sz="0" w:space="0" w:color="auto"/>
                    <w:bottom w:val="none" w:sz="0" w:space="0" w:color="auto"/>
                    <w:right w:val="none" w:sz="0" w:space="0" w:color="auto"/>
                  </w:divBdr>
                  <w:divsChild>
                    <w:div w:id="139843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9334902">
      <w:bodyDiv w:val="1"/>
      <w:marLeft w:val="0"/>
      <w:marRight w:val="0"/>
      <w:marTop w:val="0"/>
      <w:marBottom w:val="0"/>
      <w:divBdr>
        <w:top w:val="none" w:sz="0" w:space="0" w:color="auto"/>
        <w:left w:val="none" w:sz="0" w:space="0" w:color="auto"/>
        <w:bottom w:val="none" w:sz="0" w:space="0" w:color="auto"/>
        <w:right w:val="none" w:sz="0" w:space="0" w:color="auto"/>
      </w:divBdr>
      <w:divsChild>
        <w:div w:id="109668942">
          <w:marLeft w:val="0"/>
          <w:marRight w:val="0"/>
          <w:marTop w:val="0"/>
          <w:marBottom w:val="0"/>
          <w:divBdr>
            <w:top w:val="none" w:sz="0" w:space="0" w:color="auto"/>
            <w:left w:val="none" w:sz="0" w:space="0" w:color="auto"/>
            <w:bottom w:val="none" w:sz="0" w:space="0" w:color="auto"/>
            <w:right w:val="none" w:sz="0" w:space="0" w:color="auto"/>
          </w:divBdr>
          <w:divsChild>
            <w:div w:id="628517674">
              <w:marLeft w:val="0"/>
              <w:marRight w:val="0"/>
              <w:marTop w:val="0"/>
              <w:marBottom w:val="0"/>
              <w:divBdr>
                <w:top w:val="none" w:sz="0" w:space="0" w:color="auto"/>
                <w:left w:val="none" w:sz="0" w:space="0" w:color="auto"/>
                <w:bottom w:val="none" w:sz="0" w:space="0" w:color="auto"/>
                <w:right w:val="none" w:sz="0" w:space="0" w:color="auto"/>
              </w:divBdr>
            </w:div>
            <w:div w:id="807472059">
              <w:marLeft w:val="0"/>
              <w:marRight w:val="0"/>
              <w:marTop w:val="0"/>
              <w:marBottom w:val="0"/>
              <w:divBdr>
                <w:top w:val="none" w:sz="0" w:space="0" w:color="auto"/>
                <w:left w:val="none" w:sz="0" w:space="0" w:color="auto"/>
                <w:bottom w:val="none" w:sz="0" w:space="0" w:color="auto"/>
                <w:right w:val="none" w:sz="0" w:space="0" w:color="auto"/>
              </w:divBdr>
            </w:div>
            <w:div w:id="2012367878">
              <w:marLeft w:val="0"/>
              <w:marRight w:val="0"/>
              <w:marTop w:val="0"/>
              <w:marBottom w:val="0"/>
              <w:divBdr>
                <w:top w:val="none" w:sz="0" w:space="0" w:color="auto"/>
                <w:left w:val="none" w:sz="0" w:space="0" w:color="auto"/>
                <w:bottom w:val="none" w:sz="0" w:space="0" w:color="auto"/>
                <w:right w:val="none" w:sz="0" w:space="0" w:color="auto"/>
              </w:divBdr>
              <w:divsChild>
                <w:div w:id="1135367013">
                  <w:marLeft w:val="0"/>
                  <w:marRight w:val="0"/>
                  <w:marTop w:val="0"/>
                  <w:marBottom w:val="0"/>
                  <w:divBdr>
                    <w:top w:val="none" w:sz="0" w:space="0" w:color="auto"/>
                    <w:left w:val="none" w:sz="0" w:space="0" w:color="auto"/>
                    <w:bottom w:val="none" w:sz="0" w:space="0" w:color="auto"/>
                    <w:right w:val="none" w:sz="0" w:space="0" w:color="auto"/>
                  </w:divBdr>
                  <w:divsChild>
                    <w:div w:id="111675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1402931">
          <w:marLeft w:val="0"/>
          <w:marRight w:val="0"/>
          <w:marTop w:val="0"/>
          <w:marBottom w:val="0"/>
          <w:divBdr>
            <w:top w:val="none" w:sz="0" w:space="0" w:color="auto"/>
            <w:left w:val="none" w:sz="0" w:space="0" w:color="auto"/>
            <w:bottom w:val="none" w:sz="0" w:space="0" w:color="auto"/>
            <w:right w:val="none" w:sz="0" w:space="0" w:color="auto"/>
          </w:divBdr>
          <w:divsChild>
            <w:div w:id="37173142">
              <w:marLeft w:val="0"/>
              <w:marRight w:val="0"/>
              <w:marTop w:val="0"/>
              <w:marBottom w:val="0"/>
              <w:divBdr>
                <w:top w:val="none" w:sz="0" w:space="0" w:color="auto"/>
                <w:left w:val="none" w:sz="0" w:space="0" w:color="auto"/>
                <w:bottom w:val="none" w:sz="0" w:space="0" w:color="auto"/>
                <w:right w:val="none" w:sz="0" w:space="0" w:color="auto"/>
              </w:divBdr>
            </w:div>
            <w:div w:id="993146099">
              <w:marLeft w:val="0"/>
              <w:marRight w:val="0"/>
              <w:marTop w:val="0"/>
              <w:marBottom w:val="0"/>
              <w:divBdr>
                <w:top w:val="none" w:sz="0" w:space="0" w:color="auto"/>
                <w:left w:val="none" w:sz="0" w:space="0" w:color="auto"/>
                <w:bottom w:val="none" w:sz="0" w:space="0" w:color="auto"/>
                <w:right w:val="none" w:sz="0" w:space="0" w:color="auto"/>
              </w:divBdr>
            </w:div>
            <w:div w:id="1104611365">
              <w:marLeft w:val="0"/>
              <w:marRight w:val="0"/>
              <w:marTop w:val="0"/>
              <w:marBottom w:val="0"/>
              <w:divBdr>
                <w:top w:val="none" w:sz="0" w:space="0" w:color="auto"/>
                <w:left w:val="none" w:sz="0" w:space="0" w:color="auto"/>
                <w:bottom w:val="none" w:sz="0" w:space="0" w:color="auto"/>
                <w:right w:val="none" w:sz="0" w:space="0" w:color="auto"/>
              </w:divBdr>
              <w:divsChild>
                <w:div w:id="695347628">
                  <w:marLeft w:val="0"/>
                  <w:marRight w:val="0"/>
                  <w:marTop w:val="0"/>
                  <w:marBottom w:val="0"/>
                  <w:divBdr>
                    <w:top w:val="none" w:sz="0" w:space="0" w:color="auto"/>
                    <w:left w:val="none" w:sz="0" w:space="0" w:color="auto"/>
                    <w:bottom w:val="none" w:sz="0" w:space="0" w:color="auto"/>
                    <w:right w:val="none" w:sz="0" w:space="0" w:color="auto"/>
                  </w:divBdr>
                  <w:divsChild>
                    <w:div w:id="191935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138960">
          <w:marLeft w:val="0"/>
          <w:marRight w:val="0"/>
          <w:marTop w:val="0"/>
          <w:marBottom w:val="0"/>
          <w:divBdr>
            <w:top w:val="none" w:sz="0" w:space="0" w:color="auto"/>
            <w:left w:val="none" w:sz="0" w:space="0" w:color="auto"/>
            <w:bottom w:val="none" w:sz="0" w:space="0" w:color="auto"/>
            <w:right w:val="none" w:sz="0" w:space="0" w:color="auto"/>
          </w:divBdr>
          <w:divsChild>
            <w:div w:id="1740518537">
              <w:marLeft w:val="0"/>
              <w:marRight w:val="0"/>
              <w:marTop w:val="0"/>
              <w:marBottom w:val="0"/>
              <w:divBdr>
                <w:top w:val="none" w:sz="0" w:space="0" w:color="auto"/>
                <w:left w:val="none" w:sz="0" w:space="0" w:color="auto"/>
                <w:bottom w:val="none" w:sz="0" w:space="0" w:color="auto"/>
                <w:right w:val="none" w:sz="0" w:space="0" w:color="auto"/>
              </w:divBdr>
              <w:divsChild>
                <w:div w:id="761337453">
                  <w:marLeft w:val="0"/>
                  <w:marRight w:val="0"/>
                  <w:marTop w:val="0"/>
                  <w:marBottom w:val="0"/>
                  <w:divBdr>
                    <w:top w:val="none" w:sz="0" w:space="0" w:color="auto"/>
                    <w:left w:val="none" w:sz="0" w:space="0" w:color="auto"/>
                    <w:bottom w:val="none" w:sz="0" w:space="0" w:color="auto"/>
                    <w:right w:val="none" w:sz="0" w:space="0" w:color="auto"/>
                  </w:divBdr>
                  <w:divsChild>
                    <w:div w:id="45321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705413">
              <w:marLeft w:val="0"/>
              <w:marRight w:val="0"/>
              <w:marTop w:val="0"/>
              <w:marBottom w:val="0"/>
              <w:divBdr>
                <w:top w:val="none" w:sz="0" w:space="0" w:color="auto"/>
                <w:left w:val="none" w:sz="0" w:space="0" w:color="auto"/>
                <w:bottom w:val="none" w:sz="0" w:space="0" w:color="auto"/>
                <w:right w:val="none" w:sz="0" w:space="0" w:color="auto"/>
              </w:divBdr>
            </w:div>
            <w:div w:id="2031714150">
              <w:marLeft w:val="0"/>
              <w:marRight w:val="0"/>
              <w:marTop w:val="0"/>
              <w:marBottom w:val="0"/>
              <w:divBdr>
                <w:top w:val="none" w:sz="0" w:space="0" w:color="auto"/>
                <w:left w:val="none" w:sz="0" w:space="0" w:color="auto"/>
                <w:bottom w:val="none" w:sz="0" w:space="0" w:color="auto"/>
                <w:right w:val="none" w:sz="0" w:space="0" w:color="auto"/>
              </w:divBdr>
            </w:div>
          </w:divsChild>
        </w:div>
        <w:div w:id="1126505966">
          <w:marLeft w:val="0"/>
          <w:marRight w:val="0"/>
          <w:marTop w:val="0"/>
          <w:marBottom w:val="0"/>
          <w:divBdr>
            <w:top w:val="none" w:sz="0" w:space="0" w:color="auto"/>
            <w:left w:val="none" w:sz="0" w:space="0" w:color="auto"/>
            <w:bottom w:val="none" w:sz="0" w:space="0" w:color="auto"/>
            <w:right w:val="none" w:sz="0" w:space="0" w:color="auto"/>
          </w:divBdr>
          <w:divsChild>
            <w:div w:id="210969228">
              <w:marLeft w:val="0"/>
              <w:marRight w:val="0"/>
              <w:marTop w:val="0"/>
              <w:marBottom w:val="0"/>
              <w:divBdr>
                <w:top w:val="none" w:sz="0" w:space="0" w:color="auto"/>
                <w:left w:val="none" w:sz="0" w:space="0" w:color="auto"/>
                <w:bottom w:val="none" w:sz="0" w:space="0" w:color="auto"/>
                <w:right w:val="none" w:sz="0" w:space="0" w:color="auto"/>
              </w:divBdr>
              <w:divsChild>
                <w:div w:id="1177160965">
                  <w:marLeft w:val="0"/>
                  <w:marRight w:val="0"/>
                  <w:marTop w:val="0"/>
                  <w:marBottom w:val="0"/>
                  <w:divBdr>
                    <w:top w:val="none" w:sz="0" w:space="0" w:color="auto"/>
                    <w:left w:val="none" w:sz="0" w:space="0" w:color="auto"/>
                    <w:bottom w:val="none" w:sz="0" w:space="0" w:color="auto"/>
                    <w:right w:val="none" w:sz="0" w:space="0" w:color="auto"/>
                  </w:divBdr>
                  <w:divsChild>
                    <w:div w:id="134390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117515">
              <w:marLeft w:val="0"/>
              <w:marRight w:val="0"/>
              <w:marTop w:val="0"/>
              <w:marBottom w:val="0"/>
              <w:divBdr>
                <w:top w:val="none" w:sz="0" w:space="0" w:color="auto"/>
                <w:left w:val="none" w:sz="0" w:space="0" w:color="auto"/>
                <w:bottom w:val="none" w:sz="0" w:space="0" w:color="auto"/>
                <w:right w:val="none" w:sz="0" w:space="0" w:color="auto"/>
              </w:divBdr>
            </w:div>
            <w:div w:id="190790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747635">
      <w:bodyDiv w:val="1"/>
      <w:marLeft w:val="0"/>
      <w:marRight w:val="0"/>
      <w:marTop w:val="0"/>
      <w:marBottom w:val="0"/>
      <w:divBdr>
        <w:top w:val="none" w:sz="0" w:space="0" w:color="auto"/>
        <w:left w:val="none" w:sz="0" w:space="0" w:color="auto"/>
        <w:bottom w:val="none" w:sz="0" w:space="0" w:color="auto"/>
        <w:right w:val="none" w:sz="0" w:space="0" w:color="auto"/>
      </w:divBdr>
      <w:divsChild>
        <w:div w:id="1494176748">
          <w:marLeft w:val="0"/>
          <w:marRight w:val="0"/>
          <w:marTop w:val="0"/>
          <w:marBottom w:val="0"/>
          <w:divBdr>
            <w:top w:val="none" w:sz="0" w:space="0" w:color="auto"/>
            <w:left w:val="none" w:sz="0" w:space="0" w:color="auto"/>
            <w:bottom w:val="none" w:sz="0" w:space="0" w:color="auto"/>
            <w:right w:val="none" w:sz="0" w:space="0" w:color="auto"/>
          </w:divBdr>
          <w:divsChild>
            <w:div w:id="724138852">
              <w:marLeft w:val="0"/>
              <w:marRight w:val="0"/>
              <w:marTop w:val="0"/>
              <w:marBottom w:val="0"/>
              <w:divBdr>
                <w:top w:val="none" w:sz="0" w:space="0" w:color="auto"/>
                <w:left w:val="none" w:sz="0" w:space="0" w:color="auto"/>
                <w:bottom w:val="none" w:sz="0" w:space="0" w:color="auto"/>
                <w:right w:val="none" w:sz="0" w:space="0" w:color="auto"/>
              </w:divBdr>
              <w:divsChild>
                <w:div w:id="190598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751348">
      <w:bodyDiv w:val="1"/>
      <w:marLeft w:val="0"/>
      <w:marRight w:val="0"/>
      <w:marTop w:val="0"/>
      <w:marBottom w:val="0"/>
      <w:divBdr>
        <w:top w:val="none" w:sz="0" w:space="0" w:color="auto"/>
        <w:left w:val="none" w:sz="0" w:space="0" w:color="auto"/>
        <w:bottom w:val="none" w:sz="0" w:space="0" w:color="auto"/>
        <w:right w:val="none" w:sz="0" w:space="0" w:color="auto"/>
      </w:divBdr>
      <w:divsChild>
        <w:div w:id="1523664372">
          <w:marLeft w:val="0"/>
          <w:marRight w:val="0"/>
          <w:marTop w:val="0"/>
          <w:marBottom w:val="0"/>
          <w:divBdr>
            <w:top w:val="none" w:sz="0" w:space="0" w:color="auto"/>
            <w:left w:val="none" w:sz="0" w:space="0" w:color="auto"/>
            <w:bottom w:val="none" w:sz="0" w:space="0" w:color="auto"/>
            <w:right w:val="none" w:sz="0" w:space="0" w:color="auto"/>
          </w:divBdr>
        </w:div>
      </w:divsChild>
    </w:div>
    <w:div w:id="742484331">
      <w:bodyDiv w:val="1"/>
      <w:marLeft w:val="0"/>
      <w:marRight w:val="0"/>
      <w:marTop w:val="0"/>
      <w:marBottom w:val="0"/>
      <w:divBdr>
        <w:top w:val="none" w:sz="0" w:space="0" w:color="auto"/>
        <w:left w:val="none" w:sz="0" w:space="0" w:color="auto"/>
        <w:bottom w:val="none" w:sz="0" w:space="0" w:color="auto"/>
        <w:right w:val="none" w:sz="0" w:space="0" w:color="auto"/>
      </w:divBdr>
    </w:div>
    <w:div w:id="762841205">
      <w:bodyDiv w:val="1"/>
      <w:marLeft w:val="0"/>
      <w:marRight w:val="0"/>
      <w:marTop w:val="0"/>
      <w:marBottom w:val="0"/>
      <w:divBdr>
        <w:top w:val="none" w:sz="0" w:space="0" w:color="auto"/>
        <w:left w:val="none" w:sz="0" w:space="0" w:color="auto"/>
        <w:bottom w:val="none" w:sz="0" w:space="0" w:color="auto"/>
        <w:right w:val="none" w:sz="0" w:space="0" w:color="auto"/>
      </w:divBdr>
      <w:divsChild>
        <w:div w:id="1223102937">
          <w:marLeft w:val="0"/>
          <w:marRight w:val="0"/>
          <w:marTop w:val="0"/>
          <w:marBottom w:val="0"/>
          <w:divBdr>
            <w:top w:val="none" w:sz="0" w:space="0" w:color="auto"/>
            <w:left w:val="none" w:sz="0" w:space="0" w:color="auto"/>
            <w:bottom w:val="none" w:sz="0" w:space="0" w:color="auto"/>
            <w:right w:val="none" w:sz="0" w:space="0" w:color="auto"/>
          </w:divBdr>
          <w:divsChild>
            <w:div w:id="30499799">
              <w:marLeft w:val="0"/>
              <w:marRight w:val="0"/>
              <w:marTop w:val="0"/>
              <w:marBottom w:val="0"/>
              <w:divBdr>
                <w:top w:val="none" w:sz="0" w:space="0" w:color="auto"/>
                <w:left w:val="none" w:sz="0" w:space="0" w:color="auto"/>
                <w:bottom w:val="none" w:sz="0" w:space="0" w:color="auto"/>
                <w:right w:val="none" w:sz="0" w:space="0" w:color="auto"/>
              </w:divBdr>
              <w:divsChild>
                <w:div w:id="207408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785095">
      <w:bodyDiv w:val="1"/>
      <w:marLeft w:val="0"/>
      <w:marRight w:val="0"/>
      <w:marTop w:val="0"/>
      <w:marBottom w:val="0"/>
      <w:divBdr>
        <w:top w:val="none" w:sz="0" w:space="0" w:color="auto"/>
        <w:left w:val="none" w:sz="0" w:space="0" w:color="auto"/>
        <w:bottom w:val="none" w:sz="0" w:space="0" w:color="auto"/>
        <w:right w:val="none" w:sz="0" w:space="0" w:color="auto"/>
      </w:divBdr>
      <w:divsChild>
        <w:div w:id="149103943">
          <w:marLeft w:val="0"/>
          <w:marRight w:val="0"/>
          <w:marTop w:val="0"/>
          <w:marBottom w:val="0"/>
          <w:divBdr>
            <w:top w:val="none" w:sz="0" w:space="0" w:color="auto"/>
            <w:left w:val="none" w:sz="0" w:space="0" w:color="auto"/>
            <w:bottom w:val="none" w:sz="0" w:space="0" w:color="auto"/>
            <w:right w:val="none" w:sz="0" w:space="0" w:color="auto"/>
          </w:divBdr>
        </w:div>
      </w:divsChild>
    </w:div>
    <w:div w:id="885067700">
      <w:bodyDiv w:val="1"/>
      <w:marLeft w:val="0"/>
      <w:marRight w:val="0"/>
      <w:marTop w:val="0"/>
      <w:marBottom w:val="0"/>
      <w:divBdr>
        <w:top w:val="none" w:sz="0" w:space="0" w:color="auto"/>
        <w:left w:val="none" w:sz="0" w:space="0" w:color="auto"/>
        <w:bottom w:val="none" w:sz="0" w:space="0" w:color="auto"/>
        <w:right w:val="none" w:sz="0" w:space="0" w:color="auto"/>
      </w:divBdr>
      <w:divsChild>
        <w:div w:id="1447887159">
          <w:marLeft w:val="0"/>
          <w:marRight w:val="0"/>
          <w:marTop w:val="0"/>
          <w:marBottom w:val="0"/>
          <w:divBdr>
            <w:top w:val="none" w:sz="0" w:space="0" w:color="auto"/>
            <w:left w:val="none" w:sz="0" w:space="0" w:color="auto"/>
            <w:bottom w:val="none" w:sz="0" w:space="0" w:color="auto"/>
            <w:right w:val="none" w:sz="0" w:space="0" w:color="auto"/>
          </w:divBdr>
          <w:divsChild>
            <w:div w:id="130177009">
              <w:marLeft w:val="0"/>
              <w:marRight w:val="0"/>
              <w:marTop w:val="0"/>
              <w:marBottom w:val="0"/>
              <w:divBdr>
                <w:top w:val="none" w:sz="0" w:space="0" w:color="auto"/>
                <w:left w:val="none" w:sz="0" w:space="0" w:color="auto"/>
                <w:bottom w:val="none" w:sz="0" w:space="0" w:color="auto"/>
                <w:right w:val="none" w:sz="0" w:space="0" w:color="auto"/>
              </w:divBdr>
              <w:divsChild>
                <w:div w:id="143505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6815617">
      <w:bodyDiv w:val="1"/>
      <w:marLeft w:val="0"/>
      <w:marRight w:val="0"/>
      <w:marTop w:val="0"/>
      <w:marBottom w:val="0"/>
      <w:divBdr>
        <w:top w:val="none" w:sz="0" w:space="0" w:color="auto"/>
        <w:left w:val="none" w:sz="0" w:space="0" w:color="auto"/>
        <w:bottom w:val="none" w:sz="0" w:space="0" w:color="auto"/>
        <w:right w:val="none" w:sz="0" w:space="0" w:color="auto"/>
      </w:divBdr>
    </w:div>
    <w:div w:id="955058597">
      <w:bodyDiv w:val="1"/>
      <w:marLeft w:val="0"/>
      <w:marRight w:val="0"/>
      <w:marTop w:val="0"/>
      <w:marBottom w:val="0"/>
      <w:divBdr>
        <w:top w:val="none" w:sz="0" w:space="0" w:color="auto"/>
        <w:left w:val="none" w:sz="0" w:space="0" w:color="auto"/>
        <w:bottom w:val="none" w:sz="0" w:space="0" w:color="auto"/>
        <w:right w:val="none" w:sz="0" w:space="0" w:color="auto"/>
      </w:divBdr>
    </w:div>
    <w:div w:id="964778745">
      <w:bodyDiv w:val="1"/>
      <w:marLeft w:val="0"/>
      <w:marRight w:val="0"/>
      <w:marTop w:val="0"/>
      <w:marBottom w:val="0"/>
      <w:divBdr>
        <w:top w:val="none" w:sz="0" w:space="0" w:color="auto"/>
        <w:left w:val="none" w:sz="0" w:space="0" w:color="auto"/>
        <w:bottom w:val="none" w:sz="0" w:space="0" w:color="auto"/>
        <w:right w:val="none" w:sz="0" w:space="0" w:color="auto"/>
      </w:divBdr>
    </w:div>
    <w:div w:id="971983075">
      <w:bodyDiv w:val="1"/>
      <w:marLeft w:val="0"/>
      <w:marRight w:val="0"/>
      <w:marTop w:val="0"/>
      <w:marBottom w:val="0"/>
      <w:divBdr>
        <w:top w:val="none" w:sz="0" w:space="0" w:color="auto"/>
        <w:left w:val="none" w:sz="0" w:space="0" w:color="auto"/>
        <w:bottom w:val="none" w:sz="0" w:space="0" w:color="auto"/>
        <w:right w:val="none" w:sz="0" w:space="0" w:color="auto"/>
      </w:divBdr>
    </w:div>
    <w:div w:id="1060251920">
      <w:bodyDiv w:val="1"/>
      <w:marLeft w:val="0"/>
      <w:marRight w:val="0"/>
      <w:marTop w:val="0"/>
      <w:marBottom w:val="0"/>
      <w:divBdr>
        <w:top w:val="none" w:sz="0" w:space="0" w:color="auto"/>
        <w:left w:val="none" w:sz="0" w:space="0" w:color="auto"/>
        <w:bottom w:val="none" w:sz="0" w:space="0" w:color="auto"/>
        <w:right w:val="none" w:sz="0" w:space="0" w:color="auto"/>
      </w:divBdr>
    </w:div>
    <w:div w:id="1257592678">
      <w:bodyDiv w:val="1"/>
      <w:marLeft w:val="0"/>
      <w:marRight w:val="0"/>
      <w:marTop w:val="0"/>
      <w:marBottom w:val="0"/>
      <w:divBdr>
        <w:top w:val="none" w:sz="0" w:space="0" w:color="auto"/>
        <w:left w:val="none" w:sz="0" w:space="0" w:color="auto"/>
        <w:bottom w:val="none" w:sz="0" w:space="0" w:color="auto"/>
        <w:right w:val="none" w:sz="0" w:space="0" w:color="auto"/>
      </w:divBdr>
      <w:divsChild>
        <w:div w:id="1499424070">
          <w:marLeft w:val="0"/>
          <w:marRight w:val="0"/>
          <w:marTop w:val="0"/>
          <w:marBottom w:val="0"/>
          <w:divBdr>
            <w:top w:val="none" w:sz="0" w:space="0" w:color="auto"/>
            <w:left w:val="none" w:sz="0" w:space="0" w:color="auto"/>
            <w:bottom w:val="none" w:sz="0" w:space="0" w:color="auto"/>
            <w:right w:val="none" w:sz="0" w:space="0" w:color="auto"/>
          </w:divBdr>
        </w:div>
      </w:divsChild>
    </w:div>
    <w:div w:id="1363046972">
      <w:bodyDiv w:val="1"/>
      <w:marLeft w:val="0"/>
      <w:marRight w:val="0"/>
      <w:marTop w:val="0"/>
      <w:marBottom w:val="0"/>
      <w:divBdr>
        <w:top w:val="none" w:sz="0" w:space="0" w:color="auto"/>
        <w:left w:val="none" w:sz="0" w:space="0" w:color="auto"/>
        <w:bottom w:val="none" w:sz="0" w:space="0" w:color="auto"/>
        <w:right w:val="none" w:sz="0" w:space="0" w:color="auto"/>
      </w:divBdr>
    </w:div>
    <w:div w:id="1384525663">
      <w:bodyDiv w:val="1"/>
      <w:marLeft w:val="0"/>
      <w:marRight w:val="0"/>
      <w:marTop w:val="0"/>
      <w:marBottom w:val="0"/>
      <w:divBdr>
        <w:top w:val="none" w:sz="0" w:space="0" w:color="auto"/>
        <w:left w:val="none" w:sz="0" w:space="0" w:color="auto"/>
        <w:bottom w:val="none" w:sz="0" w:space="0" w:color="auto"/>
        <w:right w:val="none" w:sz="0" w:space="0" w:color="auto"/>
      </w:divBdr>
      <w:divsChild>
        <w:div w:id="1103691821">
          <w:marLeft w:val="0"/>
          <w:marRight w:val="0"/>
          <w:marTop w:val="0"/>
          <w:marBottom w:val="0"/>
          <w:divBdr>
            <w:top w:val="none" w:sz="0" w:space="0" w:color="auto"/>
            <w:left w:val="none" w:sz="0" w:space="0" w:color="auto"/>
            <w:bottom w:val="none" w:sz="0" w:space="0" w:color="auto"/>
            <w:right w:val="none" w:sz="0" w:space="0" w:color="auto"/>
          </w:divBdr>
          <w:divsChild>
            <w:div w:id="1122310131">
              <w:marLeft w:val="0"/>
              <w:marRight w:val="0"/>
              <w:marTop w:val="0"/>
              <w:marBottom w:val="0"/>
              <w:divBdr>
                <w:top w:val="none" w:sz="0" w:space="0" w:color="auto"/>
                <w:left w:val="none" w:sz="0" w:space="0" w:color="auto"/>
                <w:bottom w:val="none" w:sz="0" w:space="0" w:color="auto"/>
                <w:right w:val="none" w:sz="0" w:space="0" w:color="auto"/>
              </w:divBdr>
              <w:divsChild>
                <w:div w:id="187407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148865">
      <w:bodyDiv w:val="1"/>
      <w:marLeft w:val="0"/>
      <w:marRight w:val="0"/>
      <w:marTop w:val="0"/>
      <w:marBottom w:val="0"/>
      <w:divBdr>
        <w:top w:val="none" w:sz="0" w:space="0" w:color="auto"/>
        <w:left w:val="none" w:sz="0" w:space="0" w:color="auto"/>
        <w:bottom w:val="none" w:sz="0" w:space="0" w:color="auto"/>
        <w:right w:val="none" w:sz="0" w:space="0" w:color="auto"/>
      </w:divBdr>
    </w:div>
    <w:div w:id="1467120388">
      <w:bodyDiv w:val="1"/>
      <w:marLeft w:val="0"/>
      <w:marRight w:val="0"/>
      <w:marTop w:val="0"/>
      <w:marBottom w:val="0"/>
      <w:divBdr>
        <w:top w:val="none" w:sz="0" w:space="0" w:color="auto"/>
        <w:left w:val="none" w:sz="0" w:space="0" w:color="auto"/>
        <w:bottom w:val="none" w:sz="0" w:space="0" w:color="auto"/>
        <w:right w:val="none" w:sz="0" w:space="0" w:color="auto"/>
      </w:divBdr>
      <w:divsChild>
        <w:div w:id="1370256811">
          <w:marLeft w:val="0"/>
          <w:marRight w:val="0"/>
          <w:marTop w:val="0"/>
          <w:marBottom w:val="0"/>
          <w:divBdr>
            <w:top w:val="none" w:sz="0" w:space="0" w:color="auto"/>
            <w:left w:val="none" w:sz="0" w:space="0" w:color="auto"/>
            <w:bottom w:val="none" w:sz="0" w:space="0" w:color="auto"/>
            <w:right w:val="none" w:sz="0" w:space="0" w:color="auto"/>
          </w:divBdr>
          <w:divsChild>
            <w:div w:id="629215595">
              <w:marLeft w:val="0"/>
              <w:marRight w:val="0"/>
              <w:marTop w:val="0"/>
              <w:marBottom w:val="0"/>
              <w:divBdr>
                <w:top w:val="none" w:sz="0" w:space="0" w:color="auto"/>
                <w:left w:val="none" w:sz="0" w:space="0" w:color="auto"/>
                <w:bottom w:val="none" w:sz="0" w:space="0" w:color="auto"/>
                <w:right w:val="none" w:sz="0" w:space="0" w:color="auto"/>
              </w:divBdr>
              <w:divsChild>
                <w:div w:id="63380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340422">
      <w:bodyDiv w:val="1"/>
      <w:marLeft w:val="0"/>
      <w:marRight w:val="0"/>
      <w:marTop w:val="0"/>
      <w:marBottom w:val="0"/>
      <w:divBdr>
        <w:top w:val="none" w:sz="0" w:space="0" w:color="auto"/>
        <w:left w:val="none" w:sz="0" w:space="0" w:color="auto"/>
        <w:bottom w:val="none" w:sz="0" w:space="0" w:color="auto"/>
        <w:right w:val="none" w:sz="0" w:space="0" w:color="auto"/>
      </w:divBdr>
    </w:div>
    <w:div w:id="1646199772">
      <w:bodyDiv w:val="1"/>
      <w:marLeft w:val="0"/>
      <w:marRight w:val="0"/>
      <w:marTop w:val="0"/>
      <w:marBottom w:val="0"/>
      <w:divBdr>
        <w:top w:val="none" w:sz="0" w:space="0" w:color="auto"/>
        <w:left w:val="none" w:sz="0" w:space="0" w:color="auto"/>
        <w:bottom w:val="none" w:sz="0" w:space="0" w:color="auto"/>
        <w:right w:val="none" w:sz="0" w:space="0" w:color="auto"/>
      </w:divBdr>
    </w:div>
    <w:div w:id="1675112737">
      <w:bodyDiv w:val="1"/>
      <w:marLeft w:val="0"/>
      <w:marRight w:val="0"/>
      <w:marTop w:val="0"/>
      <w:marBottom w:val="0"/>
      <w:divBdr>
        <w:top w:val="none" w:sz="0" w:space="0" w:color="auto"/>
        <w:left w:val="none" w:sz="0" w:space="0" w:color="auto"/>
        <w:bottom w:val="none" w:sz="0" w:space="0" w:color="auto"/>
        <w:right w:val="none" w:sz="0" w:space="0" w:color="auto"/>
      </w:divBdr>
      <w:divsChild>
        <w:div w:id="1731229667">
          <w:marLeft w:val="0"/>
          <w:marRight w:val="0"/>
          <w:marTop w:val="0"/>
          <w:marBottom w:val="0"/>
          <w:divBdr>
            <w:top w:val="none" w:sz="0" w:space="0" w:color="auto"/>
            <w:left w:val="none" w:sz="0" w:space="0" w:color="auto"/>
            <w:bottom w:val="none" w:sz="0" w:space="0" w:color="auto"/>
            <w:right w:val="none" w:sz="0" w:space="0" w:color="auto"/>
          </w:divBdr>
          <w:divsChild>
            <w:div w:id="1883204915">
              <w:marLeft w:val="0"/>
              <w:marRight w:val="0"/>
              <w:marTop w:val="0"/>
              <w:marBottom w:val="0"/>
              <w:divBdr>
                <w:top w:val="none" w:sz="0" w:space="0" w:color="auto"/>
                <w:left w:val="none" w:sz="0" w:space="0" w:color="auto"/>
                <w:bottom w:val="none" w:sz="0" w:space="0" w:color="auto"/>
                <w:right w:val="none" w:sz="0" w:space="0" w:color="auto"/>
              </w:divBdr>
              <w:divsChild>
                <w:div w:id="9216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273203">
      <w:bodyDiv w:val="1"/>
      <w:marLeft w:val="0"/>
      <w:marRight w:val="0"/>
      <w:marTop w:val="0"/>
      <w:marBottom w:val="0"/>
      <w:divBdr>
        <w:top w:val="none" w:sz="0" w:space="0" w:color="auto"/>
        <w:left w:val="none" w:sz="0" w:space="0" w:color="auto"/>
        <w:bottom w:val="none" w:sz="0" w:space="0" w:color="auto"/>
        <w:right w:val="none" w:sz="0" w:space="0" w:color="auto"/>
      </w:divBdr>
    </w:div>
    <w:div w:id="1686900104">
      <w:bodyDiv w:val="1"/>
      <w:marLeft w:val="0"/>
      <w:marRight w:val="0"/>
      <w:marTop w:val="0"/>
      <w:marBottom w:val="0"/>
      <w:divBdr>
        <w:top w:val="none" w:sz="0" w:space="0" w:color="auto"/>
        <w:left w:val="none" w:sz="0" w:space="0" w:color="auto"/>
        <w:bottom w:val="none" w:sz="0" w:space="0" w:color="auto"/>
        <w:right w:val="none" w:sz="0" w:space="0" w:color="auto"/>
      </w:divBdr>
    </w:div>
    <w:div w:id="1800608316">
      <w:bodyDiv w:val="1"/>
      <w:marLeft w:val="0"/>
      <w:marRight w:val="0"/>
      <w:marTop w:val="0"/>
      <w:marBottom w:val="0"/>
      <w:divBdr>
        <w:top w:val="none" w:sz="0" w:space="0" w:color="auto"/>
        <w:left w:val="none" w:sz="0" w:space="0" w:color="auto"/>
        <w:bottom w:val="none" w:sz="0" w:space="0" w:color="auto"/>
        <w:right w:val="none" w:sz="0" w:space="0" w:color="auto"/>
      </w:divBdr>
      <w:divsChild>
        <w:div w:id="2082362340">
          <w:marLeft w:val="0"/>
          <w:marRight w:val="0"/>
          <w:marTop w:val="0"/>
          <w:marBottom w:val="0"/>
          <w:divBdr>
            <w:top w:val="none" w:sz="0" w:space="0" w:color="auto"/>
            <w:left w:val="none" w:sz="0" w:space="0" w:color="auto"/>
            <w:bottom w:val="none" w:sz="0" w:space="0" w:color="auto"/>
            <w:right w:val="none" w:sz="0" w:space="0" w:color="auto"/>
          </w:divBdr>
          <w:divsChild>
            <w:div w:id="2079356135">
              <w:marLeft w:val="0"/>
              <w:marRight w:val="0"/>
              <w:marTop w:val="0"/>
              <w:marBottom w:val="0"/>
              <w:divBdr>
                <w:top w:val="none" w:sz="0" w:space="0" w:color="auto"/>
                <w:left w:val="none" w:sz="0" w:space="0" w:color="auto"/>
                <w:bottom w:val="none" w:sz="0" w:space="0" w:color="auto"/>
                <w:right w:val="none" w:sz="0" w:space="0" w:color="auto"/>
              </w:divBdr>
              <w:divsChild>
                <w:div w:id="103049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924604">
      <w:bodyDiv w:val="1"/>
      <w:marLeft w:val="0"/>
      <w:marRight w:val="0"/>
      <w:marTop w:val="0"/>
      <w:marBottom w:val="0"/>
      <w:divBdr>
        <w:top w:val="none" w:sz="0" w:space="0" w:color="auto"/>
        <w:left w:val="none" w:sz="0" w:space="0" w:color="auto"/>
        <w:bottom w:val="none" w:sz="0" w:space="0" w:color="auto"/>
        <w:right w:val="none" w:sz="0" w:space="0" w:color="auto"/>
      </w:divBdr>
      <w:divsChild>
        <w:div w:id="90664044">
          <w:marLeft w:val="0"/>
          <w:marRight w:val="0"/>
          <w:marTop w:val="0"/>
          <w:marBottom w:val="0"/>
          <w:divBdr>
            <w:top w:val="none" w:sz="0" w:space="0" w:color="auto"/>
            <w:left w:val="none" w:sz="0" w:space="0" w:color="auto"/>
            <w:bottom w:val="none" w:sz="0" w:space="0" w:color="auto"/>
            <w:right w:val="none" w:sz="0" w:space="0" w:color="auto"/>
          </w:divBdr>
          <w:divsChild>
            <w:div w:id="611977407">
              <w:marLeft w:val="0"/>
              <w:marRight w:val="0"/>
              <w:marTop w:val="0"/>
              <w:marBottom w:val="0"/>
              <w:divBdr>
                <w:top w:val="none" w:sz="0" w:space="0" w:color="auto"/>
                <w:left w:val="none" w:sz="0" w:space="0" w:color="auto"/>
                <w:bottom w:val="none" w:sz="0" w:space="0" w:color="auto"/>
                <w:right w:val="none" w:sz="0" w:space="0" w:color="auto"/>
              </w:divBdr>
            </w:div>
            <w:div w:id="661854587">
              <w:marLeft w:val="0"/>
              <w:marRight w:val="0"/>
              <w:marTop w:val="0"/>
              <w:marBottom w:val="0"/>
              <w:divBdr>
                <w:top w:val="none" w:sz="0" w:space="0" w:color="auto"/>
                <w:left w:val="none" w:sz="0" w:space="0" w:color="auto"/>
                <w:bottom w:val="none" w:sz="0" w:space="0" w:color="auto"/>
                <w:right w:val="none" w:sz="0" w:space="0" w:color="auto"/>
              </w:divBdr>
              <w:divsChild>
                <w:div w:id="826946384">
                  <w:marLeft w:val="0"/>
                  <w:marRight w:val="0"/>
                  <w:marTop w:val="0"/>
                  <w:marBottom w:val="0"/>
                  <w:divBdr>
                    <w:top w:val="none" w:sz="0" w:space="0" w:color="auto"/>
                    <w:left w:val="none" w:sz="0" w:space="0" w:color="auto"/>
                    <w:bottom w:val="none" w:sz="0" w:space="0" w:color="auto"/>
                    <w:right w:val="none" w:sz="0" w:space="0" w:color="auto"/>
                  </w:divBdr>
                  <w:divsChild>
                    <w:div w:id="188012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878580">
              <w:marLeft w:val="0"/>
              <w:marRight w:val="0"/>
              <w:marTop w:val="0"/>
              <w:marBottom w:val="0"/>
              <w:divBdr>
                <w:top w:val="none" w:sz="0" w:space="0" w:color="auto"/>
                <w:left w:val="none" w:sz="0" w:space="0" w:color="auto"/>
                <w:bottom w:val="none" w:sz="0" w:space="0" w:color="auto"/>
                <w:right w:val="none" w:sz="0" w:space="0" w:color="auto"/>
              </w:divBdr>
            </w:div>
          </w:divsChild>
        </w:div>
        <w:div w:id="1850874008">
          <w:marLeft w:val="0"/>
          <w:marRight w:val="0"/>
          <w:marTop w:val="0"/>
          <w:marBottom w:val="0"/>
          <w:divBdr>
            <w:top w:val="none" w:sz="0" w:space="0" w:color="auto"/>
            <w:left w:val="none" w:sz="0" w:space="0" w:color="auto"/>
            <w:bottom w:val="none" w:sz="0" w:space="0" w:color="auto"/>
            <w:right w:val="none" w:sz="0" w:space="0" w:color="auto"/>
          </w:divBdr>
          <w:divsChild>
            <w:div w:id="1122729448">
              <w:marLeft w:val="0"/>
              <w:marRight w:val="0"/>
              <w:marTop w:val="0"/>
              <w:marBottom w:val="0"/>
              <w:divBdr>
                <w:top w:val="none" w:sz="0" w:space="0" w:color="auto"/>
                <w:left w:val="none" w:sz="0" w:space="0" w:color="auto"/>
                <w:bottom w:val="none" w:sz="0" w:space="0" w:color="auto"/>
                <w:right w:val="none" w:sz="0" w:space="0" w:color="auto"/>
              </w:divBdr>
            </w:div>
            <w:div w:id="1677533956">
              <w:marLeft w:val="0"/>
              <w:marRight w:val="0"/>
              <w:marTop w:val="0"/>
              <w:marBottom w:val="0"/>
              <w:divBdr>
                <w:top w:val="none" w:sz="0" w:space="0" w:color="auto"/>
                <w:left w:val="none" w:sz="0" w:space="0" w:color="auto"/>
                <w:bottom w:val="none" w:sz="0" w:space="0" w:color="auto"/>
                <w:right w:val="none" w:sz="0" w:space="0" w:color="auto"/>
              </w:divBdr>
            </w:div>
            <w:div w:id="1793285146">
              <w:marLeft w:val="0"/>
              <w:marRight w:val="0"/>
              <w:marTop w:val="0"/>
              <w:marBottom w:val="0"/>
              <w:divBdr>
                <w:top w:val="none" w:sz="0" w:space="0" w:color="auto"/>
                <w:left w:val="none" w:sz="0" w:space="0" w:color="auto"/>
                <w:bottom w:val="none" w:sz="0" w:space="0" w:color="auto"/>
                <w:right w:val="none" w:sz="0" w:space="0" w:color="auto"/>
              </w:divBdr>
              <w:divsChild>
                <w:div w:id="534461083">
                  <w:marLeft w:val="0"/>
                  <w:marRight w:val="0"/>
                  <w:marTop w:val="0"/>
                  <w:marBottom w:val="0"/>
                  <w:divBdr>
                    <w:top w:val="none" w:sz="0" w:space="0" w:color="auto"/>
                    <w:left w:val="none" w:sz="0" w:space="0" w:color="auto"/>
                    <w:bottom w:val="none" w:sz="0" w:space="0" w:color="auto"/>
                    <w:right w:val="none" w:sz="0" w:space="0" w:color="auto"/>
                  </w:divBdr>
                  <w:divsChild>
                    <w:div w:id="123955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114250">
          <w:marLeft w:val="0"/>
          <w:marRight w:val="0"/>
          <w:marTop w:val="0"/>
          <w:marBottom w:val="0"/>
          <w:divBdr>
            <w:top w:val="none" w:sz="0" w:space="0" w:color="auto"/>
            <w:left w:val="none" w:sz="0" w:space="0" w:color="auto"/>
            <w:bottom w:val="none" w:sz="0" w:space="0" w:color="auto"/>
            <w:right w:val="none" w:sz="0" w:space="0" w:color="auto"/>
          </w:divBdr>
          <w:divsChild>
            <w:div w:id="1108743963">
              <w:marLeft w:val="0"/>
              <w:marRight w:val="0"/>
              <w:marTop w:val="0"/>
              <w:marBottom w:val="0"/>
              <w:divBdr>
                <w:top w:val="none" w:sz="0" w:space="0" w:color="auto"/>
                <w:left w:val="none" w:sz="0" w:space="0" w:color="auto"/>
                <w:bottom w:val="none" w:sz="0" w:space="0" w:color="auto"/>
                <w:right w:val="none" w:sz="0" w:space="0" w:color="auto"/>
              </w:divBdr>
            </w:div>
            <w:div w:id="1828668774">
              <w:marLeft w:val="0"/>
              <w:marRight w:val="0"/>
              <w:marTop w:val="0"/>
              <w:marBottom w:val="0"/>
              <w:divBdr>
                <w:top w:val="none" w:sz="0" w:space="0" w:color="auto"/>
                <w:left w:val="none" w:sz="0" w:space="0" w:color="auto"/>
                <w:bottom w:val="none" w:sz="0" w:space="0" w:color="auto"/>
                <w:right w:val="none" w:sz="0" w:space="0" w:color="auto"/>
              </w:divBdr>
            </w:div>
            <w:div w:id="1900902890">
              <w:marLeft w:val="0"/>
              <w:marRight w:val="0"/>
              <w:marTop w:val="0"/>
              <w:marBottom w:val="0"/>
              <w:divBdr>
                <w:top w:val="none" w:sz="0" w:space="0" w:color="auto"/>
                <w:left w:val="none" w:sz="0" w:space="0" w:color="auto"/>
                <w:bottom w:val="none" w:sz="0" w:space="0" w:color="auto"/>
                <w:right w:val="none" w:sz="0" w:space="0" w:color="auto"/>
              </w:divBdr>
              <w:divsChild>
                <w:div w:id="1403604073">
                  <w:marLeft w:val="0"/>
                  <w:marRight w:val="0"/>
                  <w:marTop w:val="0"/>
                  <w:marBottom w:val="0"/>
                  <w:divBdr>
                    <w:top w:val="none" w:sz="0" w:space="0" w:color="auto"/>
                    <w:left w:val="none" w:sz="0" w:space="0" w:color="auto"/>
                    <w:bottom w:val="none" w:sz="0" w:space="0" w:color="auto"/>
                    <w:right w:val="none" w:sz="0" w:space="0" w:color="auto"/>
                  </w:divBdr>
                  <w:divsChild>
                    <w:div w:id="583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122185">
          <w:marLeft w:val="0"/>
          <w:marRight w:val="0"/>
          <w:marTop w:val="0"/>
          <w:marBottom w:val="0"/>
          <w:divBdr>
            <w:top w:val="none" w:sz="0" w:space="0" w:color="auto"/>
            <w:left w:val="none" w:sz="0" w:space="0" w:color="auto"/>
            <w:bottom w:val="none" w:sz="0" w:space="0" w:color="auto"/>
            <w:right w:val="none" w:sz="0" w:space="0" w:color="auto"/>
          </w:divBdr>
          <w:divsChild>
            <w:div w:id="302973991">
              <w:marLeft w:val="0"/>
              <w:marRight w:val="0"/>
              <w:marTop w:val="0"/>
              <w:marBottom w:val="0"/>
              <w:divBdr>
                <w:top w:val="none" w:sz="0" w:space="0" w:color="auto"/>
                <w:left w:val="none" w:sz="0" w:space="0" w:color="auto"/>
                <w:bottom w:val="none" w:sz="0" w:space="0" w:color="auto"/>
                <w:right w:val="none" w:sz="0" w:space="0" w:color="auto"/>
              </w:divBdr>
              <w:divsChild>
                <w:div w:id="865338635">
                  <w:marLeft w:val="0"/>
                  <w:marRight w:val="0"/>
                  <w:marTop w:val="0"/>
                  <w:marBottom w:val="0"/>
                  <w:divBdr>
                    <w:top w:val="none" w:sz="0" w:space="0" w:color="auto"/>
                    <w:left w:val="none" w:sz="0" w:space="0" w:color="auto"/>
                    <w:bottom w:val="none" w:sz="0" w:space="0" w:color="auto"/>
                    <w:right w:val="none" w:sz="0" w:space="0" w:color="auto"/>
                  </w:divBdr>
                  <w:divsChild>
                    <w:div w:id="18182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035251">
              <w:marLeft w:val="0"/>
              <w:marRight w:val="0"/>
              <w:marTop w:val="0"/>
              <w:marBottom w:val="0"/>
              <w:divBdr>
                <w:top w:val="none" w:sz="0" w:space="0" w:color="auto"/>
                <w:left w:val="none" w:sz="0" w:space="0" w:color="auto"/>
                <w:bottom w:val="none" w:sz="0" w:space="0" w:color="auto"/>
                <w:right w:val="none" w:sz="0" w:space="0" w:color="auto"/>
              </w:divBdr>
            </w:div>
            <w:div w:id="157771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414976">
      <w:bodyDiv w:val="1"/>
      <w:marLeft w:val="0"/>
      <w:marRight w:val="0"/>
      <w:marTop w:val="0"/>
      <w:marBottom w:val="0"/>
      <w:divBdr>
        <w:top w:val="none" w:sz="0" w:space="0" w:color="auto"/>
        <w:left w:val="none" w:sz="0" w:space="0" w:color="auto"/>
        <w:bottom w:val="none" w:sz="0" w:space="0" w:color="auto"/>
        <w:right w:val="none" w:sz="0" w:space="0" w:color="auto"/>
      </w:divBdr>
      <w:divsChild>
        <w:div w:id="949774747">
          <w:marLeft w:val="0"/>
          <w:marRight w:val="0"/>
          <w:marTop w:val="0"/>
          <w:marBottom w:val="0"/>
          <w:divBdr>
            <w:top w:val="none" w:sz="0" w:space="0" w:color="auto"/>
            <w:left w:val="none" w:sz="0" w:space="0" w:color="auto"/>
            <w:bottom w:val="none" w:sz="0" w:space="0" w:color="auto"/>
            <w:right w:val="none" w:sz="0" w:space="0" w:color="auto"/>
          </w:divBdr>
        </w:div>
      </w:divsChild>
    </w:div>
    <w:div w:id="2126535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FF0A23-84A6-0B4B-934F-768C17F630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830</Words>
  <Characters>6696</Characters>
  <Application>Microsoft Office Word</Application>
  <DocSecurity>0</DocSecurity>
  <Lines>393</Lines>
  <Paragraphs>418</Paragraphs>
  <ScaleCrop>false</ScaleCrop>
  <Company/>
  <LinksUpToDate>false</LinksUpToDate>
  <CharactersWithSpaces>7108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Dilshan Jayatilake</dc:creator>
  <cp:keywords/>
  <dc:description/>
  <cp:lastModifiedBy>灰原 江户川</cp:lastModifiedBy>
  <cp:revision>2</cp:revision>
  <dcterms:created xsi:type="dcterms:W3CDTF">2026-09-17T09:43:00Z</dcterms:created>
  <dcterms:modified xsi:type="dcterms:W3CDTF">2026-09-17T09:43:00Z</dcterms:modified>
</cp:coreProperties>
</file>