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Two tags name versions, and they are different versions. </w:t>
      </w:r>
      <w:r>
        <w:rPr>
          <w:rFonts w:ascii="Consolas" w:hAnsi="Consolas"/>
          <w:sz w:val="17"/>
        </w:rPr>
        <w:t>release-1.0</w:t>
      </w:r>
      <w:r>
        <w:t xml:space="preserve"> names the first release and resolves to </w:t>
      </w:r>
      <w:r>
        <w:rPr>
          <w:rFonts w:ascii="Consolas" w:hAnsi="Consolas"/>
          <w:sz w:val="17"/>
        </w:rPr>
        <w:t>69e01a1</w:t>
      </w:r>
      <w:r>
        <w:t xml:space="preserve">; it stays where it is, because the records made at that version - the completed form set, the refund catch event - are only readable against it. The tree this file is committed in is tagged </w:t>
      </w:r>
      <w:r>
        <w:rPr>
          <w:b/>
        </w:rPr>
        <w:t>`submission-2026-09-29`</w:t>
      </w:r>
      <w:r>
        <w:t xml:space="preserve">, and that is the version the project is submitted at. An earlier edition of this section recorded that the first-release tag no longer named the tree these records describe, and that either the tag had to move forward or the records had to be read as describing </w:t>
      </w:r>
      <w:r>
        <w:rPr>
          <w:rFonts w:ascii="Consolas" w:hAnsi="Consolas"/>
          <w:sz w:val="17"/>
        </w:rPr>
        <w:t>main</w:t>
      </w:r>
      <w:r>
        <w:t xml:space="preserve"> after it; tagging the submitted tree settles that without re-pointing a tag that results already cite. No hash is written for the submission, because a hash written here is stale one commit later: the tag is what identifies it, and </w:t>
      </w:r>
      <w:r>
        <w:rPr>
          <w:rFonts w:ascii="Consolas" w:hAnsi="Consolas"/>
          <w:sz w:val="17"/>
        </w:rPr>
        <w:t>git rev-parse --short submission-2026-09-29</w:t>
      </w:r>
      <w:r>
        <w:t xml:space="preserve"> names the commit.</w:t>
      </w:r>
    </w:p>
    <w:p>
      <w:r>
        <w:t xml:space="preserve">The first-release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`userTask` elements over 56 distinct ids,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models gives </w:t>
      </w:r>
      <w:r>
        <w:rPr>
          <w:b/>
          <w:i/>
          <w:sz w:val="18"/>
        </w:rPr>
        <w:t>58 `userTask` elements over 56 distinct ids</w:t>
      </w:r>
      <w:r>
        <w:rPr>
          <w:i/>
          <w:sz w:val="18"/>
        </w:rPr>
        <w:t xml:space="preserve"> in the current tree, </w:t>
      </w:r>
      <w:r>
        <w:rPr>
          <w:b/>
          <w:i/>
          <w:sz w:val="18"/>
        </w:rPr>
        <w:t>56 over 54</w:t>
      </w:r>
      <w:r>
        <w:rPr>
          <w:i/>
          <w:sz w:val="18"/>
        </w:rPr>
        <w:t xml:space="preserve"> at </w:t>
      </w:r>
      <w:r>
        <w:rPr>
          <w:rFonts w:ascii="Consolas" w:hAnsi="Consolas"/>
          <w:i/>
          <w:sz w:val="18"/>
        </w:rPr>
        <w:t>57b3c1d</w:t>
      </w:r>
      <w:r>
        <w:rPr>
          <w:i/>
          <w:sz w:val="18"/>
        </w:rPr>
        <w:t xml:space="preserve">,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every case: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and </w:t>
      </w:r>
      <w:r>
        <w:rPr>
          <w:rFonts w:ascii="Consolas" w:hAnsi="Consolas"/>
          <w:i/>
          <w:sz w:val="18"/>
        </w:rPr>
        <w:t>core-5</w:t>
      </w:r>
      <w:r>
        <w:rPr>
          <w:i/>
          <w:sz w:val="18"/>
        </w:rPr>
        <w:t xml:space="preserve"> to 58. What no record stated is the id count, which is what </w:t>
      </w:r>
      <w:r>
        <w:rPr>
          <w:rFonts w:ascii="Consolas" w:hAnsi="Consolas"/>
          <w:i/>
          <w:sz w:val="18"/>
        </w:rPr>
        <w:t>definitions</w:t>
      </w:r>
      <w:r>
        <w:rPr>
          <w:i/>
          <w:sz w:val="18"/>
        </w:rPr>
        <w:t xml:space="preserve"> requires to be unique and which is 56 now rather than 58. Counts here now say which of the two they mean. A count keyed on the task id alone silently drops one of each reused pair and reports 56 where the element count is 58, which is how the distinction gets lost. </w:t>
      </w:r>
      <w:r>
        <w:rPr>
          <w:rFonts w:ascii="Consolas" w:hAnsi="Consolas"/>
          <w:i/>
          <w:sz w:val="18"/>
        </w:rPr>
        <w:t>docs/agile/form-field-burden.md</w:t>
      </w:r>
      <w:r>
        <w:rPr>
          <w:i/>
          <w:sz w:val="18"/>
        </w:rPr>
        <w:t xml:space="preserve"> records the same measurement at </w:t>
      </w:r>
      <w:r>
        <w:rPr>
          <w:rFonts w:ascii="Consolas" w:hAnsi="Consolas"/>
          <w:i/>
          <w:sz w:val="18"/>
        </w:rPr>
        <w:t>57b3c1d</w:t>
      </w:r>
      <w:r>
        <w:rPr>
          <w:i/>
          <w:sz w:val="18"/>
        </w:rPr>
        <w: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submission-2026-09-29</w:t>
            </w:r>
            <w:r>
              <w:rPr>
                <w:sz w:val="16"/>
              </w:rPr>
              <w:t xml:space="preserve">, the tag on the commit this file is committed in: 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covering all of them, workers in Java</w:t>
            </w:r>
          </w:p>
        </w:tc>
      </w:tr>
      <w:tr>
        <w:tc>
          <w:tcPr>
            <w:tcW w:type="dxa" w:w="7070"/>
          </w:tcPr>
          <w:p>
            <w:pPr>
              <w:spacing w:after="0"/>
              <w:jc w:val="left"/>
            </w:pPr>
            <w:r>
              <w:rPr>
                <w:sz w:val="16"/>
              </w:rPr>
            </w:r>
            <w:r>
              <w:rPr>
                <w:sz w:val="16"/>
              </w:rPr>
              <w:t>First release</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Current tree</w:t>
            </w:r>
          </w:p>
        </w:tc>
        <w:tc>
          <w:tcPr>
            <w:tcW w:type="dxa" w:w="7070"/>
          </w:tcPr>
          <w:p>
            <w:pPr>
              <w:spacing w:after="0"/>
              <w:jc w:val="left"/>
            </w:pPr>
            <w:r>
              <w:rPr>
                <w:sz w:val="16"/>
              </w:rPr>
            </w:r>
            <w:r>
              <w:rPr>
                <w:sz w:val="16"/>
              </w:rPr>
              <w:t xml:space="preserve">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seven workers, and the message exchange </w:t>
            </w:r>
            <w:r>
              <w:rPr>
                <w:rFonts w:ascii="Consolas" w:hAnsi="Consolas"/>
                <w:sz w:val="17"/>
              </w:rPr>
              <w:t>core-5</w:t>
            </w:r>
            <w:r>
              <w:rPr>
                <w:sz w:val="16"/>
              </w:rPr>
              <w:t xml:space="preserve"> waits on. </w:t>
            </w:r>
            <w:r>
              <w:rPr>
                <w:rFonts w:ascii="Consolas" w:hAnsi="Consolas"/>
                <w:sz w:val="17"/>
              </w:rPr>
              <w:t>57b3c1d</w:t>
            </w:r>
            <w:r>
              <w:rPr>
                <w:sz w:val="16"/>
              </w:rPr>
              <w:t xml:space="preserve"> was one commit past the first-release tag and held 56 elements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(four at </w:t>
            </w:r>
            <w:r>
              <w:rPr>
                <w:rFonts w:ascii="Consolas" w:hAnsi="Consolas"/>
                <w:sz w:val="17"/>
              </w:rPr>
              <w:t>release-1.0</w:t>
            </w:r>
            <w:r>
              <w:rPr>
                <w:sz w:val="16"/>
              </w:rPr>
              <w:t xml:space="preserve">; </w:t>
            </w:r>
            <w:r>
              <w:rPr>
                <w:rFonts w:ascii="Consolas" w:hAnsi="Consolas"/>
                <w:sz w:val="17"/>
              </w:rPr>
              <w:t>core-5</w:t>
            </w:r>
            <w:r>
              <w:rPr>
                <w:sz w:val="16"/>
              </w:rPr>
              <w:t xml:space="preserve"> added at </w:t>
            </w:r>
            <w:r>
              <w:rPr>
                <w:rFonts w:ascii="Consolas" w:hAnsi="Consolas"/>
                <w:sz w:val="17"/>
              </w:rPr>
              <w:t>2c3c2eb</w:t>
            </w:r>
            <w:r>
              <w:rPr>
                <w:sz w:val="16"/>
              </w:rPr>
              <w:t xml:space="preserve">); 41 Camunda Forms covering all 58 </w:t>
            </w:r>
            <w:r>
              <w:rPr>
                <w:rFonts w:ascii="Consolas" w:hAnsi="Consolas"/>
                <w:sz w:val="17"/>
              </w:rPr>
              <w:t>userTask</w:t>
            </w:r>
            <w:r>
              <w:rPr>
                <w:sz w:val="16"/>
              </w:rPr>
              <w:t xml:space="preserve"> elements over 56 distinct ids (40 forms for 55 elements at </w:t>
            </w:r>
            <w:r>
              <w:rPr>
                <w:rFonts w:ascii="Consolas" w:hAnsi="Consolas"/>
                <w:sz w:val="17"/>
              </w:rPr>
              <w:t>a62e783</w:t>
            </w:r>
            <w:r>
              <w:rPr>
                <w:sz w:val="16"/>
              </w:rPr>
              <w:t xml:space="preserve">, 41 for 56 at </w:t>
            </w:r>
            <w:r>
              <w:rPr>
                <w:rFonts w:ascii="Consolas" w:hAnsi="Consolas"/>
                <w:sz w:val="17"/>
              </w:rPr>
              <w:t>57b3c1d</w:t>
            </w:r>
            <w:r>
              <w:rPr>
                <w:sz w:val="16"/>
              </w:rPr>
              <w:t xml:space="preserve">); seven workers (six before </w:t>
            </w:r>
            <w:r>
              <w:rPr>
                <w:rFonts w:ascii="Consolas" w:hAnsi="Consolas"/>
                <w:sz w:val="17"/>
              </w:rPr>
              <w:t>2c3c2eb</w:t>
            </w:r>
            <w:r>
              <w:rPr>
                <w:sz w:val="16"/>
              </w:rPr>
              <w:t xml:space="preserve">); workers in Java since </w:t>
            </w:r>
            <w:r>
              <w:rPr>
                <w:rFonts w:ascii="Consolas" w:hAnsi="Consolas"/>
                <w:sz w:val="17"/>
              </w:rPr>
              <w:t>4eb3fee</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five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core-5</w:t>
            </w:r>
            <w:r>
              <w:rPr>
                <w:sz w:val="16"/>
              </w:rPr>
              <w:t xml:space="preserve">), the 41 Camunda Forms in </w:t>
            </w:r>
            <w:r>
              <w:rPr>
                <w:rFonts w:ascii="Consolas" w:hAnsi="Consolas"/>
                <w:sz w:val="17"/>
              </w:rPr>
              <w:t>forms/</w:t>
            </w:r>
            <w:r>
              <w:rPr>
                <w:sz w:val="16"/>
              </w:rPr>
              <w:t xml:space="preserve">, and the seven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five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re-run again at </w:t>
      </w:r>
      <w:r>
        <w:rPr>
          <w:rFonts w:ascii="Consolas" w:hAnsi="Consolas"/>
          <w:sz w:val="17"/>
        </w:rPr>
        <w:t>57b3c1d</w:t>
      </w:r>
      <w:r>
        <w:t xml:space="preserve">, and re-run once more at </w:t>
      </w:r>
      <w:r>
        <w:rPr>
          <w:rFonts w:ascii="Consolas" w:hAnsi="Consolas"/>
          <w:sz w:val="17"/>
        </w:rPr>
        <w:t>2c3c2eb</w:t>
      </w:r>
      <w:r>
        <w:t xml:space="preserve">: </w:t>
      </w:r>
      <w:r>
        <w:rPr>
          <w:b/>
        </w:rPr>
        <w:t>19 of the 21 scenarios have a recorded result - 12 pass, 7 pass only in part. Two have never been run: `TC-13` and `TC-16`.</w:t>
      </w:r>
      <w:r>
        <w:t xml:space="preserve">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w:t>
      </w:r>
      <w:r>
        <w:rPr>
          <w:rFonts w:ascii="Consolas" w:hAnsi="Consolas"/>
          <w:sz w:val="17"/>
        </w:rPr>
        <w:t>2c3c2eb</w:t>
      </w:r>
      <w:r>
        <w:t xml:space="preserve"> then added the </w:t>
      </w:r>
      <w:r>
        <w:rPr>
          <w:rFonts w:ascii="Consolas" w:hAnsi="Consolas"/>
          <w:sz w:val="17"/>
        </w:rPr>
        <w:t>core-5</w:t>
      </w:r>
      <w:r>
        <w:t xml:space="preserve"> exchange, which is </w:t>
      </w:r>
      <w:r>
        <w:rPr>
          <w:rFonts w:ascii="Consolas" w:hAnsi="Consolas"/>
          <w:sz w:val="17"/>
        </w:rPr>
        <w:t>TC-03</w:t>
      </w:r>
      <w:r>
        <w:t>'s missing-documentation half. Eight of the ten acceptance criteria have a fully passing result: AC-01, AC-02, AC-03, AC-04, AC-05, AC-08, AC-09 and AC-10.</w:t>
      </w:r>
    </w:p>
    <w:p>
      <w:r>
        <w:rPr>
          <w:b/>
        </w:rPr>
        <w:t>AC-05</w:t>
      </w:r>
      <w:r>
        <w:t xml:space="preserve"> moved when </w:t>
      </w:r>
      <w:r>
        <w:rPr>
          <w:rFonts w:ascii="Consolas" w:hAnsi="Consolas"/>
          <w:sz w:val="17"/>
        </w:rPr>
        <w:t>DEF-11</w:t>
      </w:r>
      <w:r>
        <w:t xml:space="preserve"> was fixed: it passes at worker level, and the urgent half that used to loop for ever in </w:t>
      </w:r>
      <w:r>
        <w:rPr>
          <w:rFonts w:ascii="Consolas" w:hAnsi="Consolas"/>
          <w:sz w:val="17"/>
        </w:rPr>
        <w:t>core-1</w:t>
      </w:r>
      <w:r>
        <w:t xml:space="preserve"> now escalates out of the booking process instead of re-checking,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the two that remain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TC-13</w:t>
      </w:r>
      <w:r>
        <w:t xml:space="preserve"> and </w:t>
      </w:r>
      <w:r>
        <w:rPr>
          <w:rFonts w:ascii="Consolas" w:hAnsi="Consolas"/>
          <w:sz w:val="17"/>
        </w:rPr>
        <w:t>TC-16</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two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held 56 elements and 41 forms and </w:t>
            </w:r>
            <w:r>
              <w:rPr>
                <w:rFonts w:ascii="Consolas" w:hAnsi="Consolas"/>
                <w:sz w:val="17"/>
              </w:rPr>
              <w:t>2c3c2eb</w:t>
            </w:r>
            <w:r>
              <w:rPr>
                <w:sz w:val="16"/>
              </w:rPr>
              <w:t xml:space="preserve"> took it to 58 over 56 ids,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