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D2491" w14:textId="77777777" w:rsidR="006D0DE6" w:rsidRDefault="006D0DE6" w:rsidP="006D0DE6">
      <w:pPr>
        <w:spacing w:after="306" w:line="259" w:lineRule="auto"/>
        <w:ind w:left="2338"/>
        <w:jc w:val="left"/>
      </w:pPr>
      <w:r>
        <w:rPr>
          <w:b/>
          <w:u w:val="single" w:color="000000"/>
        </w:rPr>
        <w:t>Universidad Tecnológica Nacional</w:t>
      </w:r>
    </w:p>
    <w:p w14:paraId="28A0C391" w14:textId="77777777" w:rsidR="006D0DE6" w:rsidRDefault="006D0DE6" w:rsidP="006D0DE6">
      <w:pPr>
        <w:spacing w:after="294"/>
      </w:pPr>
      <w:r>
        <w:t>Facultad Regional Córdoba</w:t>
      </w:r>
    </w:p>
    <w:p w14:paraId="3A7B52F0" w14:textId="77777777" w:rsidR="006D0DE6" w:rsidRDefault="006D0DE6" w:rsidP="006D0DE6">
      <w:pPr>
        <w:spacing w:after="31" w:line="259" w:lineRule="auto"/>
        <w:ind w:left="235" w:firstLine="0"/>
        <w:jc w:val="center"/>
      </w:pPr>
      <w:r>
        <w:t>Año 2025</w:t>
      </w:r>
    </w:p>
    <w:p w14:paraId="2829A30C" w14:textId="77777777" w:rsidR="006D0DE6" w:rsidRDefault="006D0DE6" w:rsidP="006D0DE6">
      <w:pPr>
        <w:spacing w:after="225" w:line="259" w:lineRule="auto"/>
        <w:ind w:left="2184" w:firstLine="0"/>
        <w:jc w:val="left"/>
      </w:pPr>
      <w:r>
        <w:rPr>
          <w:noProof/>
        </w:rPr>
        <w:drawing>
          <wp:inline distT="0" distB="0" distL="0" distR="0" wp14:anchorId="4FCC0436" wp14:editId="60CA61C8">
            <wp:extent cx="2733675" cy="233362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2733675" cy="2333625"/>
                    </a:xfrm>
                    <a:prstGeom prst="rect">
                      <a:avLst/>
                    </a:prstGeom>
                  </pic:spPr>
                </pic:pic>
              </a:graphicData>
            </a:graphic>
          </wp:inline>
        </w:drawing>
      </w:r>
    </w:p>
    <w:p w14:paraId="6060BF60" w14:textId="77777777" w:rsidR="006D0DE6" w:rsidRDefault="006D0DE6" w:rsidP="006D0DE6">
      <w:pPr>
        <w:spacing w:after="188" w:line="259" w:lineRule="auto"/>
        <w:ind w:left="1416" w:right="1981" w:firstLine="708"/>
        <w:jc w:val="center"/>
      </w:pPr>
      <w:r>
        <w:rPr>
          <w:b/>
          <w:sz w:val="26"/>
        </w:rPr>
        <w:t>Trabajo Práctico De Laboratorio</w:t>
      </w:r>
    </w:p>
    <w:p w14:paraId="7A9AB2AB" w14:textId="44D71771" w:rsidR="006D0DE6" w:rsidRDefault="006D0DE6" w:rsidP="006D0DE6">
      <w:pPr>
        <w:spacing w:after="1061" w:line="259" w:lineRule="auto"/>
        <w:ind w:left="0" w:right="245" w:firstLine="0"/>
        <w:jc w:val="center"/>
      </w:pPr>
      <w:r>
        <w:rPr>
          <w:b/>
          <w:sz w:val="26"/>
        </w:rPr>
        <w:t>Simulación 4K4</w:t>
      </w:r>
    </w:p>
    <w:p w14:paraId="1BC5406F" w14:textId="77777777" w:rsidR="006D0DE6" w:rsidRDefault="006D0DE6" w:rsidP="006D0DE6">
      <w:pPr>
        <w:spacing w:after="181" w:line="259" w:lineRule="auto"/>
        <w:ind w:left="-5"/>
        <w:jc w:val="left"/>
      </w:pPr>
      <w:r>
        <w:rPr>
          <w:b/>
        </w:rPr>
        <w:t>Docentes:</w:t>
      </w:r>
    </w:p>
    <w:p w14:paraId="5D74C0D4" w14:textId="77777777" w:rsidR="006D0DE6" w:rsidRDefault="006D0DE6" w:rsidP="006D0DE6">
      <w:pPr>
        <w:spacing w:after="177"/>
        <w:ind w:left="0" w:firstLine="0"/>
      </w:pPr>
      <w:r w:rsidRPr="006D0DE6">
        <w:t xml:space="preserve">Prof. </w:t>
      </w:r>
      <w:proofErr w:type="spellStart"/>
      <w:r w:rsidRPr="006D0DE6">
        <w:t>Berrotaran</w:t>
      </w:r>
      <w:proofErr w:type="spellEnd"/>
      <w:r w:rsidRPr="006D0DE6">
        <w:t>, Juan José</w:t>
      </w:r>
    </w:p>
    <w:p w14:paraId="32D1B5D3" w14:textId="77777777" w:rsidR="006D0DE6" w:rsidRDefault="006D0DE6" w:rsidP="006D0DE6">
      <w:pPr>
        <w:spacing w:after="177"/>
        <w:ind w:left="0" w:firstLine="0"/>
      </w:pPr>
      <w:r w:rsidRPr="006D0DE6">
        <w:t>Prof. Daniele, Analía Verónica</w:t>
      </w:r>
    </w:p>
    <w:p w14:paraId="646E967F" w14:textId="6C41C93A" w:rsidR="006D0DE6" w:rsidRDefault="006D0DE6" w:rsidP="006D0DE6">
      <w:pPr>
        <w:spacing w:after="177"/>
        <w:ind w:left="0" w:firstLine="0"/>
      </w:pPr>
      <w:r w:rsidRPr="006D0DE6">
        <w:t>Prof. Castro, Sergio Horacio</w:t>
      </w:r>
    </w:p>
    <w:p w14:paraId="56A4BC5C" w14:textId="77777777" w:rsidR="006D0DE6" w:rsidRDefault="006D0DE6" w:rsidP="006D0DE6">
      <w:pPr>
        <w:spacing w:after="177"/>
        <w:ind w:left="0" w:firstLine="0"/>
      </w:pPr>
    </w:p>
    <w:p w14:paraId="019064B4" w14:textId="77777777" w:rsidR="006D0DE6" w:rsidRDefault="006D0DE6" w:rsidP="006D0DE6">
      <w:pPr>
        <w:spacing w:after="181" w:line="259" w:lineRule="auto"/>
        <w:ind w:left="-5"/>
        <w:jc w:val="left"/>
        <w:rPr>
          <w:b/>
        </w:rPr>
      </w:pPr>
      <w:r>
        <w:rPr>
          <w:b/>
        </w:rPr>
        <w:t>Integrantes:</w:t>
      </w:r>
    </w:p>
    <w:p w14:paraId="6CEFDA9C" w14:textId="77777777" w:rsidR="006D0DE6" w:rsidRDefault="006D0DE6" w:rsidP="006D0DE6">
      <w:pPr>
        <w:pStyle w:val="Prrafodelista"/>
        <w:numPr>
          <w:ilvl w:val="0"/>
          <w:numId w:val="1"/>
        </w:numPr>
        <w:spacing w:line="360" w:lineRule="auto"/>
      </w:pPr>
      <w:r w:rsidRPr="006D0DE6">
        <w:t>Canelo, Cristian Julián 80619</w:t>
      </w:r>
    </w:p>
    <w:p w14:paraId="7EC66029" w14:textId="77777777" w:rsidR="006D0DE6" w:rsidRDefault="006D0DE6" w:rsidP="006D0DE6">
      <w:pPr>
        <w:pStyle w:val="Prrafodelista"/>
        <w:numPr>
          <w:ilvl w:val="0"/>
          <w:numId w:val="1"/>
        </w:numPr>
        <w:spacing w:line="360" w:lineRule="auto"/>
      </w:pPr>
      <w:r w:rsidRPr="006D0DE6">
        <w:t>Cardozo, Fernando 89064</w:t>
      </w:r>
    </w:p>
    <w:p w14:paraId="5608788C" w14:textId="77777777" w:rsidR="006D0DE6" w:rsidRDefault="006D0DE6" w:rsidP="006D0DE6">
      <w:pPr>
        <w:pStyle w:val="Prrafodelista"/>
        <w:numPr>
          <w:ilvl w:val="0"/>
          <w:numId w:val="1"/>
        </w:numPr>
        <w:spacing w:line="360" w:lineRule="auto"/>
      </w:pPr>
      <w:r w:rsidRPr="006D0DE6">
        <w:t xml:space="preserve">Escudero, </w:t>
      </w:r>
      <w:proofErr w:type="spellStart"/>
      <w:r w:rsidRPr="006D0DE6">
        <w:t>Jeremias</w:t>
      </w:r>
      <w:proofErr w:type="spellEnd"/>
      <w:r w:rsidRPr="006D0DE6">
        <w:t xml:space="preserve"> 87636</w:t>
      </w:r>
    </w:p>
    <w:p w14:paraId="0DBA62EB" w14:textId="42718539" w:rsidR="006D0DE6" w:rsidRDefault="006D0DE6" w:rsidP="006D0DE6">
      <w:pPr>
        <w:pStyle w:val="Prrafodelista"/>
        <w:numPr>
          <w:ilvl w:val="0"/>
          <w:numId w:val="1"/>
        </w:numPr>
        <w:spacing w:line="360" w:lineRule="auto"/>
      </w:pPr>
      <w:proofErr w:type="spellStart"/>
      <w:r w:rsidRPr="006D0DE6">
        <w:t>Frias</w:t>
      </w:r>
      <w:proofErr w:type="spellEnd"/>
      <w:r w:rsidRPr="006D0DE6">
        <w:t>, Rodrigo Iván 83965</w:t>
      </w:r>
    </w:p>
    <w:p w14:paraId="674F530C" w14:textId="77777777" w:rsidR="006D0DE6" w:rsidRDefault="006D0DE6" w:rsidP="006D0DE6">
      <w:pPr>
        <w:pStyle w:val="Prrafodelista"/>
        <w:numPr>
          <w:ilvl w:val="0"/>
          <w:numId w:val="1"/>
        </w:numPr>
        <w:spacing w:line="360" w:lineRule="auto"/>
      </w:pPr>
      <w:r w:rsidRPr="006D0DE6">
        <w:t>Giuliano, Valentino 94819</w:t>
      </w:r>
    </w:p>
    <w:p w14:paraId="36015334" w14:textId="77777777" w:rsidR="006D0DE6" w:rsidRDefault="006D0DE6" w:rsidP="006D0DE6">
      <w:pPr>
        <w:pStyle w:val="Prrafodelista"/>
        <w:numPr>
          <w:ilvl w:val="0"/>
          <w:numId w:val="1"/>
        </w:numPr>
        <w:spacing w:line="360" w:lineRule="auto"/>
      </w:pPr>
      <w:r w:rsidRPr="006D0DE6">
        <w:t>Guardatti, Nicolás 82180</w:t>
      </w:r>
    </w:p>
    <w:p w14:paraId="07CA524D" w14:textId="2E0EEA9D" w:rsidR="006D0DE6" w:rsidRDefault="006D0DE6" w:rsidP="006D0DE6">
      <w:pPr>
        <w:pStyle w:val="Prrafodelista"/>
        <w:numPr>
          <w:ilvl w:val="0"/>
          <w:numId w:val="1"/>
        </w:numPr>
        <w:spacing w:line="360" w:lineRule="auto"/>
      </w:pPr>
      <w:r w:rsidRPr="006D0DE6">
        <w:t>Jorge Lorenzo, Francisco 86582</w:t>
      </w:r>
    </w:p>
    <w:p w14:paraId="751CF271" w14:textId="334B371D" w:rsidR="006D0DE6" w:rsidRDefault="006D0DE6" w:rsidP="006D0DE6">
      <w:pPr>
        <w:pStyle w:val="Prrafodelista"/>
        <w:numPr>
          <w:ilvl w:val="0"/>
          <w:numId w:val="1"/>
        </w:numPr>
        <w:spacing w:line="360" w:lineRule="auto"/>
      </w:pPr>
      <w:proofErr w:type="spellStart"/>
      <w:r w:rsidRPr="006D0DE6">
        <w:t>Succar</w:t>
      </w:r>
      <w:proofErr w:type="spellEnd"/>
      <w:r w:rsidRPr="006D0DE6">
        <w:t>, Agustín 73540</w:t>
      </w:r>
    </w:p>
    <w:p w14:paraId="25791C4F" w14:textId="77777777" w:rsidR="00F776B8" w:rsidRDefault="00F776B8" w:rsidP="00F776B8">
      <w:pPr>
        <w:spacing w:line="360" w:lineRule="auto"/>
      </w:pPr>
    </w:p>
    <w:sdt>
      <w:sdtPr>
        <w:rPr>
          <w:rFonts w:ascii="Arial" w:eastAsia="Arial" w:hAnsi="Arial" w:cs="Arial"/>
          <w:color w:val="000000"/>
          <w:kern w:val="2"/>
          <w:sz w:val="24"/>
          <w:szCs w:val="22"/>
          <w:lang w:val="es-ES"/>
          <w14:ligatures w14:val="standardContextual"/>
        </w:rPr>
        <w:id w:val="-2018297224"/>
        <w:docPartObj>
          <w:docPartGallery w:val="Table of Contents"/>
          <w:docPartUnique/>
        </w:docPartObj>
      </w:sdtPr>
      <w:sdtEndPr>
        <w:rPr>
          <w:b/>
          <w:bCs/>
        </w:rPr>
      </w:sdtEndPr>
      <w:sdtContent>
        <w:p w14:paraId="058487B1" w14:textId="4B321F2A" w:rsidR="00F776B8" w:rsidRDefault="00F776B8">
          <w:pPr>
            <w:pStyle w:val="TtuloTDC"/>
            <w:rPr>
              <w:rFonts w:ascii="Arial" w:hAnsi="Arial" w:cs="Arial"/>
              <w:b/>
              <w:bCs/>
              <w:lang w:val="es-ES"/>
            </w:rPr>
          </w:pPr>
          <w:r w:rsidRPr="00B23AF1">
            <w:rPr>
              <w:rFonts w:ascii="Arial" w:hAnsi="Arial" w:cs="Arial"/>
              <w:b/>
              <w:bCs/>
              <w:lang w:val="es-ES"/>
            </w:rPr>
            <w:t>Contenido</w:t>
          </w:r>
        </w:p>
        <w:p w14:paraId="3F935C53" w14:textId="77777777" w:rsidR="00B23AF1" w:rsidRPr="00B23AF1" w:rsidRDefault="00B23AF1" w:rsidP="00B23AF1">
          <w:pPr>
            <w:rPr>
              <w:lang w:val="es-ES"/>
            </w:rPr>
          </w:pPr>
        </w:p>
        <w:p w14:paraId="4F3330EB" w14:textId="7E9FDF38" w:rsidR="00AC2CA4" w:rsidRDefault="00F776B8">
          <w:pPr>
            <w:pStyle w:val="TDC1"/>
            <w:tabs>
              <w:tab w:val="right" w:leader="dot" w:pos="8494"/>
            </w:tabs>
            <w:rPr>
              <w:rFonts w:asciiTheme="minorHAnsi" w:eastAsiaTheme="minorEastAsia" w:hAnsiTheme="minorHAnsi" w:cstheme="minorBidi"/>
              <w:noProof/>
              <w:color w:val="auto"/>
              <w:szCs w:val="24"/>
            </w:rPr>
          </w:pPr>
          <w:r>
            <w:fldChar w:fldCharType="begin"/>
          </w:r>
          <w:r>
            <w:instrText xml:space="preserve"> TOC \o "1-3" \h \z \u </w:instrText>
          </w:r>
          <w:r>
            <w:fldChar w:fldCharType="separate"/>
          </w:r>
          <w:hyperlink w:anchor="_Toc206603614" w:history="1">
            <w:r w:rsidR="00AC2CA4" w:rsidRPr="00CB5EEB">
              <w:rPr>
                <w:rStyle w:val="Hipervnculo"/>
                <w:b/>
                <w:bCs/>
                <w:noProof/>
              </w:rPr>
              <w:t>Introducción</w:t>
            </w:r>
            <w:r w:rsidR="00AC2CA4">
              <w:rPr>
                <w:noProof/>
                <w:webHidden/>
              </w:rPr>
              <w:tab/>
            </w:r>
            <w:r w:rsidR="00AC2CA4">
              <w:rPr>
                <w:noProof/>
                <w:webHidden/>
              </w:rPr>
              <w:fldChar w:fldCharType="begin"/>
            </w:r>
            <w:r w:rsidR="00AC2CA4">
              <w:rPr>
                <w:noProof/>
                <w:webHidden/>
              </w:rPr>
              <w:instrText xml:space="preserve"> PAGEREF _Toc206603614 \h </w:instrText>
            </w:r>
            <w:r w:rsidR="00AC2CA4">
              <w:rPr>
                <w:noProof/>
                <w:webHidden/>
              </w:rPr>
            </w:r>
            <w:r w:rsidR="00AC2CA4">
              <w:rPr>
                <w:noProof/>
                <w:webHidden/>
              </w:rPr>
              <w:fldChar w:fldCharType="separate"/>
            </w:r>
            <w:r w:rsidR="000E63FE">
              <w:rPr>
                <w:noProof/>
                <w:webHidden/>
              </w:rPr>
              <w:t>3</w:t>
            </w:r>
            <w:r w:rsidR="00AC2CA4">
              <w:rPr>
                <w:noProof/>
                <w:webHidden/>
              </w:rPr>
              <w:fldChar w:fldCharType="end"/>
            </w:r>
          </w:hyperlink>
        </w:p>
        <w:p w14:paraId="79E89669" w14:textId="3356E3BD" w:rsidR="00AC2CA4" w:rsidRDefault="00AC2CA4">
          <w:pPr>
            <w:pStyle w:val="TDC1"/>
            <w:tabs>
              <w:tab w:val="right" w:leader="dot" w:pos="8494"/>
            </w:tabs>
            <w:rPr>
              <w:rFonts w:asciiTheme="minorHAnsi" w:eastAsiaTheme="minorEastAsia" w:hAnsiTheme="minorHAnsi" w:cstheme="minorBidi"/>
              <w:noProof/>
              <w:color w:val="auto"/>
              <w:szCs w:val="24"/>
            </w:rPr>
          </w:pPr>
          <w:hyperlink w:anchor="_Toc206603615" w:history="1">
            <w:r w:rsidRPr="00CB5EEB">
              <w:rPr>
                <w:rStyle w:val="Hipervnculo"/>
                <w:b/>
                <w:bCs/>
                <w:noProof/>
              </w:rPr>
              <w:t>Consignas</w:t>
            </w:r>
            <w:r>
              <w:rPr>
                <w:noProof/>
                <w:webHidden/>
              </w:rPr>
              <w:tab/>
            </w:r>
            <w:r>
              <w:rPr>
                <w:noProof/>
                <w:webHidden/>
              </w:rPr>
              <w:fldChar w:fldCharType="begin"/>
            </w:r>
            <w:r>
              <w:rPr>
                <w:noProof/>
                <w:webHidden/>
              </w:rPr>
              <w:instrText xml:space="preserve"> PAGEREF _Toc206603615 \h </w:instrText>
            </w:r>
            <w:r>
              <w:rPr>
                <w:noProof/>
                <w:webHidden/>
              </w:rPr>
            </w:r>
            <w:r>
              <w:rPr>
                <w:noProof/>
                <w:webHidden/>
              </w:rPr>
              <w:fldChar w:fldCharType="separate"/>
            </w:r>
            <w:r w:rsidR="000E63FE">
              <w:rPr>
                <w:noProof/>
                <w:webHidden/>
              </w:rPr>
              <w:t>4</w:t>
            </w:r>
            <w:r>
              <w:rPr>
                <w:noProof/>
                <w:webHidden/>
              </w:rPr>
              <w:fldChar w:fldCharType="end"/>
            </w:r>
          </w:hyperlink>
        </w:p>
        <w:p w14:paraId="6ADF41B0" w14:textId="66A8BFF7" w:rsidR="00AC2CA4" w:rsidRDefault="00AC2CA4">
          <w:pPr>
            <w:pStyle w:val="TDC1"/>
            <w:tabs>
              <w:tab w:val="right" w:leader="dot" w:pos="8494"/>
            </w:tabs>
            <w:rPr>
              <w:rFonts w:asciiTheme="minorHAnsi" w:eastAsiaTheme="minorEastAsia" w:hAnsiTheme="minorHAnsi" w:cstheme="minorBidi"/>
              <w:noProof/>
              <w:color w:val="auto"/>
              <w:szCs w:val="24"/>
            </w:rPr>
          </w:pPr>
          <w:hyperlink w:anchor="_Toc206603616" w:history="1">
            <w:r w:rsidRPr="00CB5EEB">
              <w:rPr>
                <w:rStyle w:val="Hipervnculo"/>
                <w:b/>
                <w:bCs/>
                <w:noProof/>
              </w:rPr>
              <w:t>Desarrollo</w:t>
            </w:r>
            <w:r>
              <w:rPr>
                <w:noProof/>
                <w:webHidden/>
              </w:rPr>
              <w:tab/>
            </w:r>
            <w:r>
              <w:rPr>
                <w:noProof/>
                <w:webHidden/>
              </w:rPr>
              <w:fldChar w:fldCharType="begin"/>
            </w:r>
            <w:r>
              <w:rPr>
                <w:noProof/>
                <w:webHidden/>
              </w:rPr>
              <w:instrText xml:space="preserve"> PAGEREF _Toc206603616 \h </w:instrText>
            </w:r>
            <w:r>
              <w:rPr>
                <w:noProof/>
                <w:webHidden/>
              </w:rPr>
            </w:r>
            <w:r>
              <w:rPr>
                <w:noProof/>
                <w:webHidden/>
              </w:rPr>
              <w:fldChar w:fldCharType="separate"/>
            </w:r>
            <w:r w:rsidR="000E63FE">
              <w:rPr>
                <w:noProof/>
                <w:webHidden/>
              </w:rPr>
              <w:t>5</w:t>
            </w:r>
            <w:r>
              <w:rPr>
                <w:noProof/>
                <w:webHidden/>
              </w:rPr>
              <w:fldChar w:fldCharType="end"/>
            </w:r>
          </w:hyperlink>
        </w:p>
        <w:p w14:paraId="11E7ED68" w14:textId="153E1F51" w:rsidR="00AC2CA4" w:rsidRDefault="00AC2CA4">
          <w:pPr>
            <w:pStyle w:val="TDC1"/>
            <w:tabs>
              <w:tab w:val="right" w:leader="dot" w:pos="8494"/>
            </w:tabs>
            <w:rPr>
              <w:rFonts w:asciiTheme="minorHAnsi" w:eastAsiaTheme="minorEastAsia" w:hAnsiTheme="minorHAnsi" w:cstheme="minorBidi"/>
              <w:noProof/>
              <w:color w:val="auto"/>
              <w:szCs w:val="24"/>
            </w:rPr>
          </w:pPr>
          <w:hyperlink w:anchor="_Toc206603617" w:history="1">
            <w:r w:rsidRPr="00CB5EEB">
              <w:rPr>
                <w:rStyle w:val="Hipervnculo"/>
                <w:b/>
                <w:bCs/>
                <w:noProof/>
              </w:rPr>
              <w:t>Conclusión</w:t>
            </w:r>
            <w:r>
              <w:rPr>
                <w:noProof/>
                <w:webHidden/>
              </w:rPr>
              <w:tab/>
            </w:r>
            <w:r>
              <w:rPr>
                <w:noProof/>
                <w:webHidden/>
              </w:rPr>
              <w:fldChar w:fldCharType="begin"/>
            </w:r>
            <w:r>
              <w:rPr>
                <w:noProof/>
                <w:webHidden/>
              </w:rPr>
              <w:instrText xml:space="preserve"> PAGEREF _Toc206603617 \h </w:instrText>
            </w:r>
            <w:r>
              <w:rPr>
                <w:noProof/>
                <w:webHidden/>
              </w:rPr>
            </w:r>
            <w:r>
              <w:rPr>
                <w:noProof/>
                <w:webHidden/>
              </w:rPr>
              <w:fldChar w:fldCharType="separate"/>
            </w:r>
            <w:r w:rsidR="000E63FE">
              <w:rPr>
                <w:noProof/>
                <w:webHidden/>
              </w:rPr>
              <w:t>7</w:t>
            </w:r>
            <w:r>
              <w:rPr>
                <w:noProof/>
                <w:webHidden/>
              </w:rPr>
              <w:fldChar w:fldCharType="end"/>
            </w:r>
          </w:hyperlink>
        </w:p>
        <w:p w14:paraId="485638A3" w14:textId="098B7AFD" w:rsidR="00F776B8" w:rsidRDefault="00F776B8">
          <w:r>
            <w:rPr>
              <w:b/>
              <w:bCs/>
              <w:lang w:val="es-ES"/>
            </w:rPr>
            <w:fldChar w:fldCharType="end"/>
          </w:r>
        </w:p>
      </w:sdtContent>
    </w:sdt>
    <w:p w14:paraId="1620FBF3" w14:textId="45BB5F5C" w:rsidR="00F776B8" w:rsidRDefault="00F776B8" w:rsidP="00F776B8">
      <w:pPr>
        <w:spacing w:line="360" w:lineRule="auto"/>
        <w:ind w:left="0" w:firstLine="0"/>
      </w:pPr>
    </w:p>
    <w:p w14:paraId="404615C7" w14:textId="77777777" w:rsidR="00F776B8" w:rsidRDefault="00F776B8">
      <w:pPr>
        <w:spacing w:after="160" w:line="278" w:lineRule="auto"/>
        <w:ind w:left="0" w:firstLine="0"/>
        <w:jc w:val="left"/>
      </w:pPr>
      <w:r>
        <w:br w:type="page"/>
      </w:r>
    </w:p>
    <w:p w14:paraId="00DC1D68" w14:textId="77777777" w:rsidR="00F776B8" w:rsidRDefault="00F776B8" w:rsidP="00F776B8">
      <w:pPr>
        <w:pStyle w:val="Ttulo1"/>
        <w:ind w:left="0" w:firstLine="0"/>
        <w:jc w:val="center"/>
        <w:rPr>
          <w:rFonts w:ascii="Arial" w:hAnsi="Arial" w:cs="Arial"/>
          <w:b/>
          <w:bCs/>
        </w:rPr>
      </w:pPr>
      <w:bookmarkStart w:id="0" w:name="_Toc176027756"/>
      <w:bookmarkStart w:id="1" w:name="_Toc206603614"/>
      <w:r w:rsidRPr="00E01D2A">
        <w:rPr>
          <w:rFonts w:ascii="Arial" w:hAnsi="Arial" w:cs="Arial"/>
          <w:b/>
          <w:bCs/>
        </w:rPr>
        <w:lastRenderedPageBreak/>
        <w:t>Introducción</w:t>
      </w:r>
      <w:bookmarkEnd w:id="0"/>
      <w:bookmarkEnd w:id="1"/>
    </w:p>
    <w:p w14:paraId="782FC27E" w14:textId="77777777" w:rsidR="00F776B8" w:rsidRDefault="00F776B8" w:rsidP="00F776B8">
      <w:pPr>
        <w:ind w:left="0" w:firstLine="0"/>
      </w:pPr>
    </w:p>
    <w:p w14:paraId="5B454E9A" w14:textId="01C8FC5C" w:rsidR="00F776B8" w:rsidRDefault="00F776B8" w:rsidP="00F776B8">
      <w:pPr>
        <w:ind w:left="0" w:firstLine="0"/>
      </w:pPr>
      <w:r>
        <w:t>En el presente trabajo práctico se llevará a cabo la toma y análisis de datos de un sistema real, dentro del ámbito comunicado por la profesora (internet).</w:t>
      </w:r>
    </w:p>
    <w:p w14:paraId="0CE53EB1" w14:textId="77777777" w:rsidR="00F776B8" w:rsidRDefault="00F776B8" w:rsidP="00F776B8">
      <w:pPr>
        <w:ind w:left="0" w:firstLine="0"/>
      </w:pPr>
      <w:r>
        <w:t>Las variables a presentar fueron tomadas de una fuente que estará documentada al final de la presentación.</w:t>
      </w:r>
    </w:p>
    <w:p w14:paraId="51A2D07C" w14:textId="77777777" w:rsidR="00F776B8" w:rsidRDefault="00F776B8" w:rsidP="00F776B8">
      <w:pPr>
        <w:ind w:left="0" w:firstLine="0"/>
      </w:pPr>
    </w:p>
    <w:p w14:paraId="6E250A1F" w14:textId="77777777" w:rsidR="00F776B8" w:rsidRDefault="00F776B8" w:rsidP="00F776B8">
      <w:pPr>
        <w:ind w:left="0" w:firstLine="0"/>
      </w:pPr>
      <w:r>
        <w:t xml:space="preserve">En la resolución </w:t>
      </w:r>
      <w:r w:rsidRPr="00E01D2A">
        <w:t>se especificará claramente la variable aleatoria medida y en qué unidad</w:t>
      </w:r>
      <w:r>
        <w:t xml:space="preserve"> </w:t>
      </w:r>
      <w:r w:rsidRPr="00E01D2A">
        <w:t>se</w:t>
      </w:r>
      <w:r>
        <w:t xml:space="preserve"> </w:t>
      </w:r>
      <w:r w:rsidRPr="00E01D2A">
        <w:t>ha</w:t>
      </w:r>
      <w:r>
        <w:t xml:space="preserve"> </w:t>
      </w:r>
      <w:r w:rsidRPr="00E01D2A">
        <w:t>expresado. Posteriormente, se determinará la distribución de probabilidad que mejor se ajuste a los datos, considerando el histograma de frecuencias.</w:t>
      </w:r>
    </w:p>
    <w:p w14:paraId="1E0248BD" w14:textId="77777777" w:rsidR="00F776B8" w:rsidRDefault="00F776B8" w:rsidP="00F776B8">
      <w:pPr>
        <w:ind w:left="0" w:firstLine="0"/>
        <w:rPr>
          <w:b/>
          <w:bCs/>
          <w:sz w:val="28"/>
          <w:szCs w:val="24"/>
          <w:u w:val="single"/>
        </w:rPr>
      </w:pPr>
    </w:p>
    <w:p w14:paraId="58AD4FB4" w14:textId="77777777" w:rsidR="00F776B8" w:rsidRDefault="00F776B8" w:rsidP="00F776B8">
      <w:pPr>
        <w:ind w:left="0" w:firstLine="0"/>
      </w:pPr>
      <w:r w:rsidRPr="000B1F86">
        <w:t xml:space="preserve">Una vez identificada la distribución, se planteará hipotéticamente el comportamiento probabilístico de la muestra a través de la formulación de una Hipótesis Nula. Esta hipótesis será sometida a prueba mediante </w:t>
      </w:r>
      <w:r>
        <w:t>Ch</w:t>
      </w:r>
      <w:r w:rsidRPr="000B1F86">
        <w:t>i Cuadrado, el cual será realizado con agrupamiento de intervalos si fuese necesario para un análisis más robusto.</w:t>
      </w:r>
    </w:p>
    <w:p w14:paraId="0BD78C74" w14:textId="77777777" w:rsidR="00F776B8" w:rsidRPr="000B1F86" w:rsidRDefault="00F776B8" w:rsidP="00F776B8">
      <w:pPr>
        <w:ind w:left="0" w:firstLine="0"/>
      </w:pPr>
    </w:p>
    <w:p w14:paraId="6733EC5F" w14:textId="77777777" w:rsidR="00F776B8" w:rsidRDefault="00F776B8" w:rsidP="00F776B8">
      <w:pPr>
        <w:ind w:left="0" w:firstLine="0"/>
      </w:pPr>
      <w:r w:rsidRPr="000B1F86">
        <w:t>Finalmente, se presentarán las conclusiones obtenidas a partir del análisis realizado, destacando los resultados más relevantes y las implicaciones que estos puedan tener en el contexto del sistema estudiado.</w:t>
      </w:r>
    </w:p>
    <w:p w14:paraId="10B33315" w14:textId="5C11C363" w:rsidR="00F776B8" w:rsidRDefault="00F776B8" w:rsidP="00F776B8">
      <w:pPr>
        <w:spacing w:line="360" w:lineRule="auto"/>
        <w:ind w:left="0" w:firstLine="0"/>
      </w:pPr>
    </w:p>
    <w:p w14:paraId="30819138" w14:textId="77777777" w:rsidR="00F776B8" w:rsidRDefault="00F776B8">
      <w:pPr>
        <w:spacing w:after="160" w:line="278" w:lineRule="auto"/>
        <w:ind w:left="0" w:firstLine="0"/>
        <w:jc w:val="left"/>
      </w:pPr>
      <w:r>
        <w:br w:type="page"/>
      </w:r>
    </w:p>
    <w:p w14:paraId="2FFEC67F" w14:textId="26CF660D" w:rsidR="00F776B8" w:rsidRDefault="00F776B8" w:rsidP="00F776B8">
      <w:pPr>
        <w:pStyle w:val="Ttulo1"/>
        <w:rPr>
          <w:rFonts w:ascii="Arial" w:hAnsi="Arial" w:cs="Arial"/>
          <w:b/>
          <w:bCs/>
        </w:rPr>
      </w:pPr>
      <w:bookmarkStart w:id="2" w:name="_Toc206603615"/>
      <w:r w:rsidRPr="00F776B8">
        <w:rPr>
          <w:rFonts w:ascii="Arial" w:hAnsi="Arial" w:cs="Arial"/>
          <w:b/>
          <w:bCs/>
        </w:rPr>
        <w:lastRenderedPageBreak/>
        <w:t>Consignas</w:t>
      </w:r>
      <w:bookmarkEnd w:id="2"/>
    </w:p>
    <w:p w14:paraId="2884C44F" w14:textId="77777777" w:rsidR="00F776B8" w:rsidRPr="00F776B8" w:rsidRDefault="00F776B8" w:rsidP="00F776B8"/>
    <w:p w14:paraId="68E1399B" w14:textId="77777777" w:rsidR="00F776B8" w:rsidRDefault="00F776B8" w:rsidP="00F776B8">
      <w:pPr>
        <w:spacing w:line="360" w:lineRule="auto"/>
        <w:ind w:left="0" w:firstLine="0"/>
      </w:pPr>
      <w:r w:rsidRPr="00F776B8">
        <w:t xml:space="preserve">a) Realizar la toma de datos de un sistema real (mínimo 200 datos, deben estar documentados en el </w:t>
      </w:r>
      <w:proofErr w:type="spellStart"/>
      <w:r w:rsidRPr="00F776B8">
        <w:t>tp</w:t>
      </w:r>
      <w:proofErr w:type="spellEnd"/>
      <w:r w:rsidRPr="00F776B8">
        <w:t>).</w:t>
      </w:r>
    </w:p>
    <w:p w14:paraId="449666B2" w14:textId="77777777" w:rsidR="00F776B8" w:rsidRDefault="00F776B8" w:rsidP="00F776B8">
      <w:pPr>
        <w:spacing w:line="360" w:lineRule="auto"/>
        <w:ind w:left="0" w:firstLine="0"/>
      </w:pPr>
      <w:r w:rsidRPr="00F776B8">
        <w:t>b) Especificar claramente que variable aleatoria se ha tomado y en que unidad se ha medido.</w:t>
      </w:r>
    </w:p>
    <w:p w14:paraId="37BBE0D8" w14:textId="77777777" w:rsidR="00F776B8" w:rsidRDefault="00F776B8" w:rsidP="00F776B8">
      <w:pPr>
        <w:spacing w:line="360" w:lineRule="auto"/>
        <w:ind w:left="0" w:firstLine="0"/>
      </w:pPr>
      <w:r w:rsidRPr="00F776B8">
        <w:t xml:space="preserve">c) Determinar a </w:t>
      </w:r>
      <w:proofErr w:type="spellStart"/>
      <w:r w:rsidRPr="00F776B8">
        <w:t>que</w:t>
      </w:r>
      <w:proofErr w:type="spellEnd"/>
      <w:r w:rsidRPr="00F776B8">
        <w:t xml:space="preserve"> distribución de probabilidad se puede asimilar la misma. (observar el histograma)</w:t>
      </w:r>
    </w:p>
    <w:p w14:paraId="6332954B" w14:textId="77777777" w:rsidR="00F776B8" w:rsidRDefault="00F776B8" w:rsidP="00F776B8">
      <w:pPr>
        <w:spacing w:line="360" w:lineRule="auto"/>
        <w:ind w:left="0" w:firstLine="0"/>
      </w:pPr>
      <w:r w:rsidRPr="00F776B8">
        <w:t>d) Determinar hipotéticamente el comportamiento probabilístico de la muestra. (Hipótesis Nula)</w:t>
      </w:r>
    </w:p>
    <w:p w14:paraId="765D5410" w14:textId="77777777" w:rsidR="00F776B8" w:rsidRDefault="00F776B8" w:rsidP="00F776B8">
      <w:pPr>
        <w:spacing w:line="360" w:lineRule="auto"/>
        <w:ind w:left="0" w:firstLine="0"/>
      </w:pPr>
      <w:r w:rsidRPr="00F776B8">
        <w:t>e) Realizar Prueba de Ji Cuadrado. (completa, con agrupamiento de intervalos si es necesario)</w:t>
      </w:r>
    </w:p>
    <w:p w14:paraId="52AA9B16" w14:textId="180E9722" w:rsidR="00F776B8" w:rsidRDefault="00F776B8" w:rsidP="00F776B8">
      <w:pPr>
        <w:spacing w:line="360" w:lineRule="auto"/>
        <w:ind w:left="0" w:firstLine="0"/>
      </w:pPr>
      <w:r w:rsidRPr="00F776B8">
        <w:t>f) Conclusión</w:t>
      </w:r>
    </w:p>
    <w:p w14:paraId="02C8B25F" w14:textId="77777777" w:rsidR="00F776B8" w:rsidRDefault="00F776B8">
      <w:pPr>
        <w:spacing w:after="160" w:line="278" w:lineRule="auto"/>
        <w:ind w:left="0" w:firstLine="0"/>
        <w:jc w:val="left"/>
      </w:pPr>
      <w:r>
        <w:br w:type="page"/>
      </w:r>
    </w:p>
    <w:p w14:paraId="1F338F56" w14:textId="457D75BA" w:rsidR="00F776B8" w:rsidRDefault="00C8635A" w:rsidP="00C8635A">
      <w:pPr>
        <w:pStyle w:val="Ttulo1"/>
        <w:rPr>
          <w:rFonts w:ascii="Arial" w:hAnsi="Arial" w:cs="Arial"/>
          <w:b/>
          <w:bCs/>
        </w:rPr>
      </w:pPr>
      <w:bookmarkStart w:id="3" w:name="_Toc206603616"/>
      <w:r w:rsidRPr="00C8635A">
        <w:rPr>
          <w:rFonts w:ascii="Arial" w:hAnsi="Arial" w:cs="Arial"/>
          <w:b/>
          <w:bCs/>
        </w:rPr>
        <w:lastRenderedPageBreak/>
        <w:t>Desarrollo</w:t>
      </w:r>
      <w:bookmarkEnd w:id="3"/>
    </w:p>
    <w:p w14:paraId="525DD89C" w14:textId="77777777" w:rsidR="00C8635A" w:rsidRDefault="00C8635A" w:rsidP="00C8635A">
      <w:pPr>
        <w:ind w:left="0" w:firstLine="0"/>
      </w:pPr>
    </w:p>
    <w:p w14:paraId="28C5E652" w14:textId="0BE46D6A" w:rsidR="00AD6851" w:rsidRDefault="00AD6851" w:rsidP="00AD6851">
      <w:pPr>
        <w:ind w:left="0" w:firstLine="0"/>
      </w:pPr>
      <w:r>
        <w:t xml:space="preserve">La toma de datos de ambas variables se realizó desde la siguiente fuente: </w:t>
      </w:r>
      <w:hyperlink r:id="rId9" w:history="1">
        <w:r w:rsidRPr="00BC4A3E">
          <w:rPr>
            <w:rStyle w:val="Hipervnculo"/>
          </w:rPr>
          <w:t>https://www.datos.gob.ar/dataset/enacom-internet-fija</w:t>
        </w:r>
      </w:hyperlink>
    </w:p>
    <w:p w14:paraId="44038C55" w14:textId="427EA2CE" w:rsidR="00AD6851" w:rsidRDefault="00AD6851" w:rsidP="00AD6851">
      <w:pPr>
        <w:ind w:left="0" w:firstLine="0"/>
      </w:pPr>
      <w:r w:rsidRPr="00AD6851">
        <w:rPr>
          <w:noProof/>
        </w:rPr>
        <w:drawing>
          <wp:inline distT="0" distB="0" distL="0" distR="0" wp14:anchorId="0F388C9C" wp14:editId="36B07F9D">
            <wp:extent cx="5400040" cy="826770"/>
            <wp:effectExtent l="0" t="0" r="0" b="0"/>
            <wp:docPr id="1795835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35265" name=""/>
                    <pic:cNvPicPr/>
                  </pic:nvPicPr>
                  <pic:blipFill>
                    <a:blip r:embed="rId10"/>
                    <a:stretch>
                      <a:fillRect/>
                    </a:stretch>
                  </pic:blipFill>
                  <pic:spPr>
                    <a:xfrm>
                      <a:off x="0" y="0"/>
                      <a:ext cx="5400040" cy="826770"/>
                    </a:xfrm>
                    <a:prstGeom prst="rect">
                      <a:avLst/>
                    </a:prstGeom>
                  </pic:spPr>
                </pic:pic>
              </a:graphicData>
            </a:graphic>
          </wp:inline>
        </w:drawing>
      </w:r>
    </w:p>
    <w:p w14:paraId="75792CD6" w14:textId="77777777" w:rsidR="00C8635A" w:rsidRDefault="00C8635A" w:rsidP="00C8635A">
      <w:pPr>
        <w:ind w:left="0" w:firstLine="0"/>
      </w:pPr>
    </w:p>
    <w:p w14:paraId="72B85CB6" w14:textId="413678F5" w:rsidR="00AD6851" w:rsidRDefault="00AD6851" w:rsidP="00AD6851">
      <w:pPr>
        <w:ind w:left="0" w:firstLine="0"/>
      </w:pPr>
      <w:r>
        <w:t xml:space="preserve">Como primera variable se ha tomado el número total de accesos del servicio de internet fija por banda ancha en Argentina de las provincias </w:t>
      </w:r>
      <w:r w:rsidRPr="00AD6851">
        <w:t>Buenos aires, CABA, Catamarca, Chaco, Chubut, Córdoba, Corrientes, Entre Ríos, Formosa y Jujuy</w:t>
      </w:r>
      <w:r>
        <w:t xml:space="preserve"> durante los años 2014, 2015, 2016, 2017 y 2018.</w:t>
      </w:r>
    </w:p>
    <w:p w14:paraId="43A23058" w14:textId="77777777" w:rsidR="00AD6851" w:rsidRDefault="00AD6851" w:rsidP="00AD6851">
      <w:pPr>
        <w:ind w:left="0" w:firstLine="0"/>
      </w:pPr>
    </w:p>
    <w:p w14:paraId="6C4E4462" w14:textId="6B6C4CB8" w:rsidR="00AD6851" w:rsidRDefault="00AD6851" w:rsidP="00AD6851">
      <w:pPr>
        <w:ind w:left="0" w:firstLine="0"/>
      </w:pPr>
      <w:r>
        <w:t xml:space="preserve">Como segunda variable se ha tomado el número total de accesos del servicio de internet fija por banda angosta en Argentina de las provincias </w:t>
      </w:r>
      <w:r w:rsidRPr="00AD6851">
        <w:t>Buenos aires, CABA, Catamarca, Chaco, Chubut, Córdoba, Corrientes, Entre Ríos, Formosa y Jujuy</w:t>
      </w:r>
      <w:r>
        <w:t xml:space="preserve"> durante los años 2014, 2015, 2016, 2017 y 2018.</w:t>
      </w:r>
    </w:p>
    <w:p w14:paraId="720257DB" w14:textId="77777777" w:rsidR="00AD6851" w:rsidRDefault="00AD6851" w:rsidP="00AD6851">
      <w:pPr>
        <w:ind w:left="0" w:firstLine="0"/>
      </w:pPr>
    </w:p>
    <w:p w14:paraId="11134C36" w14:textId="77777777" w:rsidR="001C0AA6" w:rsidRDefault="001C0AA6" w:rsidP="001C0AA6">
      <w:pPr>
        <w:spacing w:line="360" w:lineRule="auto"/>
        <w:ind w:left="0" w:firstLine="0"/>
      </w:pPr>
      <w:r>
        <w:t>Una vez obtenidas las variables calculamos lo siguiente:</w:t>
      </w:r>
    </w:p>
    <w:p w14:paraId="2C5F6333" w14:textId="77777777" w:rsidR="001C0AA6" w:rsidRDefault="001C0AA6" w:rsidP="001C0AA6">
      <w:pPr>
        <w:pStyle w:val="Prrafodelista"/>
        <w:numPr>
          <w:ilvl w:val="0"/>
          <w:numId w:val="2"/>
        </w:numPr>
        <w:spacing w:line="360" w:lineRule="auto"/>
      </w:pPr>
      <w:r>
        <w:t>N (tamaño de la muestra)</w:t>
      </w:r>
    </w:p>
    <w:p w14:paraId="626D5C1D" w14:textId="77777777" w:rsidR="001C0AA6" w:rsidRDefault="001C0AA6" w:rsidP="001C0AA6">
      <w:pPr>
        <w:pStyle w:val="Prrafodelista"/>
        <w:numPr>
          <w:ilvl w:val="0"/>
          <w:numId w:val="2"/>
        </w:numPr>
        <w:spacing w:line="360" w:lineRule="auto"/>
      </w:pPr>
      <w:r>
        <w:t>Máximo</w:t>
      </w:r>
    </w:p>
    <w:p w14:paraId="1873B468" w14:textId="77777777" w:rsidR="001C0AA6" w:rsidRDefault="001C0AA6" w:rsidP="001C0AA6">
      <w:pPr>
        <w:pStyle w:val="Prrafodelista"/>
        <w:numPr>
          <w:ilvl w:val="0"/>
          <w:numId w:val="2"/>
        </w:numPr>
        <w:spacing w:line="360" w:lineRule="auto"/>
      </w:pPr>
      <w:r>
        <w:t>Mínimo</w:t>
      </w:r>
    </w:p>
    <w:p w14:paraId="29DCB487" w14:textId="77777777" w:rsidR="001C0AA6" w:rsidRDefault="001C0AA6" w:rsidP="001C0AA6">
      <w:pPr>
        <w:pStyle w:val="Prrafodelista"/>
        <w:numPr>
          <w:ilvl w:val="0"/>
          <w:numId w:val="2"/>
        </w:numPr>
        <w:spacing w:line="360" w:lineRule="auto"/>
      </w:pPr>
      <w:r>
        <w:t>Rango</w:t>
      </w:r>
    </w:p>
    <w:p w14:paraId="1306621B" w14:textId="77777777" w:rsidR="001C0AA6" w:rsidRDefault="001C0AA6" w:rsidP="001C0AA6">
      <w:pPr>
        <w:pStyle w:val="Prrafodelista"/>
        <w:numPr>
          <w:ilvl w:val="0"/>
          <w:numId w:val="2"/>
        </w:numPr>
        <w:spacing w:line="360" w:lineRule="auto"/>
      </w:pPr>
      <w:r>
        <w:t>Intervalos</w:t>
      </w:r>
    </w:p>
    <w:p w14:paraId="76EE6F16" w14:textId="77777777" w:rsidR="001C0AA6" w:rsidRDefault="001C0AA6" w:rsidP="001C0AA6">
      <w:pPr>
        <w:pStyle w:val="Prrafodelista"/>
        <w:numPr>
          <w:ilvl w:val="0"/>
          <w:numId w:val="2"/>
        </w:numPr>
        <w:spacing w:line="360" w:lineRule="auto"/>
      </w:pPr>
      <w:r>
        <w:t>Amplitud</w:t>
      </w:r>
    </w:p>
    <w:p w14:paraId="3428918F" w14:textId="77777777" w:rsidR="001C0AA6" w:rsidRDefault="001C0AA6" w:rsidP="001C0AA6">
      <w:pPr>
        <w:pStyle w:val="Prrafodelista"/>
        <w:numPr>
          <w:ilvl w:val="0"/>
          <w:numId w:val="2"/>
        </w:numPr>
        <w:spacing w:line="360" w:lineRule="auto"/>
      </w:pPr>
      <w:r>
        <w:t>Media</w:t>
      </w:r>
    </w:p>
    <w:p w14:paraId="1364EA74" w14:textId="77777777" w:rsidR="001C0AA6" w:rsidRDefault="001C0AA6" w:rsidP="001C0AA6">
      <w:pPr>
        <w:pStyle w:val="Prrafodelista"/>
        <w:numPr>
          <w:ilvl w:val="0"/>
          <w:numId w:val="2"/>
        </w:numPr>
        <w:spacing w:line="360" w:lineRule="auto"/>
      </w:pPr>
      <w:r>
        <w:t>Varianza muestra</w:t>
      </w:r>
    </w:p>
    <w:p w14:paraId="21830CE7" w14:textId="77777777" w:rsidR="001C0AA6" w:rsidRDefault="001C0AA6" w:rsidP="001C0AA6">
      <w:pPr>
        <w:pStyle w:val="Prrafodelista"/>
        <w:numPr>
          <w:ilvl w:val="0"/>
          <w:numId w:val="2"/>
        </w:numPr>
        <w:spacing w:line="360" w:lineRule="auto"/>
      </w:pPr>
      <w:r>
        <w:t>Varianza población</w:t>
      </w:r>
    </w:p>
    <w:p w14:paraId="57DB3F2B" w14:textId="70213140" w:rsidR="001C0AA6" w:rsidRDefault="001C0AA6" w:rsidP="001C0AA6">
      <w:pPr>
        <w:pStyle w:val="Prrafodelista"/>
        <w:numPr>
          <w:ilvl w:val="0"/>
          <w:numId w:val="2"/>
        </w:numPr>
        <w:spacing w:line="360" w:lineRule="auto"/>
      </w:pPr>
      <w:r>
        <w:t>Desviación muestra</w:t>
      </w:r>
    </w:p>
    <w:p w14:paraId="64AF2245" w14:textId="6A4417EB" w:rsidR="001C0AA6" w:rsidRDefault="001C0AA6" w:rsidP="001C0AA6">
      <w:pPr>
        <w:pStyle w:val="Prrafodelista"/>
        <w:numPr>
          <w:ilvl w:val="0"/>
          <w:numId w:val="2"/>
        </w:numPr>
        <w:spacing w:line="360" w:lineRule="auto"/>
      </w:pPr>
      <w:r>
        <w:t>Desviación población</w:t>
      </w:r>
    </w:p>
    <w:p w14:paraId="2C73042B" w14:textId="77777777" w:rsidR="001C0AA6" w:rsidRDefault="001C0AA6" w:rsidP="001C0AA6">
      <w:pPr>
        <w:spacing w:line="360" w:lineRule="auto"/>
        <w:ind w:left="0" w:firstLine="0"/>
      </w:pPr>
    </w:p>
    <w:p w14:paraId="26396511" w14:textId="77777777" w:rsidR="001C0AA6" w:rsidRDefault="001C0AA6" w:rsidP="001C0AA6">
      <w:pPr>
        <w:spacing w:line="240" w:lineRule="auto"/>
        <w:ind w:left="0" w:firstLine="0"/>
      </w:pPr>
      <w:r>
        <w:t>Después de haber hecho los cálculos procedemos a realizar la tabla para verificar a que tipo de distribución se asemejan los datos buscados.</w:t>
      </w:r>
    </w:p>
    <w:p w14:paraId="02E6F992" w14:textId="77777777" w:rsidR="001C0AA6" w:rsidRDefault="001C0AA6" w:rsidP="001C0AA6">
      <w:pPr>
        <w:spacing w:line="240" w:lineRule="auto"/>
        <w:ind w:left="0" w:firstLine="0"/>
      </w:pPr>
    </w:p>
    <w:p w14:paraId="720118F3" w14:textId="77777777" w:rsidR="001C0AA6" w:rsidRDefault="001C0AA6" w:rsidP="001C0AA6">
      <w:pPr>
        <w:spacing w:line="360" w:lineRule="auto"/>
        <w:ind w:left="0" w:firstLine="0"/>
      </w:pPr>
      <w:r>
        <w:t>Para la tabla tuvimos en cuenta lo siguiente:</w:t>
      </w:r>
    </w:p>
    <w:p w14:paraId="2F2703FD" w14:textId="77777777" w:rsidR="001C0AA6" w:rsidRDefault="001C0AA6" w:rsidP="001C0AA6">
      <w:pPr>
        <w:pStyle w:val="Prrafodelista"/>
        <w:numPr>
          <w:ilvl w:val="0"/>
          <w:numId w:val="3"/>
        </w:numPr>
        <w:spacing w:line="360" w:lineRule="auto"/>
      </w:pPr>
      <w:r>
        <w:t>Intervalos</w:t>
      </w:r>
    </w:p>
    <w:p w14:paraId="06D0C613" w14:textId="77777777" w:rsidR="001C0AA6" w:rsidRDefault="001C0AA6" w:rsidP="001C0AA6">
      <w:pPr>
        <w:pStyle w:val="Prrafodelista"/>
        <w:numPr>
          <w:ilvl w:val="0"/>
          <w:numId w:val="3"/>
        </w:numPr>
        <w:spacing w:line="360" w:lineRule="auto"/>
      </w:pPr>
      <w:r>
        <w:lastRenderedPageBreak/>
        <w:t>Límite inferior</w:t>
      </w:r>
    </w:p>
    <w:p w14:paraId="124B6D1E" w14:textId="77777777" w:rsidR="001C0AA6" w:rsidRDefault="001C0AA6" w:rsidP="001C0AA6">
      <w:pPr>
        <w:pStyle w:val="Prrafodelista"/>
        <w:numPr>
          <w:ilvl w:val="0"/>
          <w:numId w:val="3"/>
        </w:numPr>
        <w:spacing w:line="360" w:lineRule="auto"/>
      </w:pPr>
      <w:r>
        <w:t>Límite superior</w:t>
      </w:r>
    </w:p>
    <w:p w14:paraId="72A5E3CC" w14:textId="77777777" w:rsidR="001C0AA6" w:rsidRDefault="001C0AA6" w:rsidP="001C0AA6">
      <w:pPr>
        <w:pStyle w:val="Prrafodelista"/>
        <w:numPr>
          <w:ilvl w:val="0"/>
          <w:numId w:val="3"/>
        </w:numPr>
        <w:spacing w:line="360" w:lineRule="auto"/>
      </w:pPr>
      <w:r>
        <w:t>Frecuencia observada</w:t>
      </w:r>
    </w:p>
    <w:p w14:paraId="78996D8D" w14:textId="234598E4" w:rsidR="00AD6851" w:rsidRDefault="001C0AA6" w:rsidP="001C0AA6">
      <w:pPr>
        <w:pStyle w:val="Prrafodelista"/>
        <w:numPr>
          <w:ilvl w:val="0"/>
          <w:numId w:val="3"/>
        </w:numPr>
        <w:spacing w:line="360" w:lineRule="auto"/>
      </w:pPr>
      <w:r>
        <w:t>Frecuencia esperada</w:t>
      </w:r>
    </w:p>
    <w:p w14:paraId="47F4FE8E" w14:textId="77777777" w:rsidR="001C0AA6" w:rsidRDefault="001C0AA6" w:rsidP="001C0AA6">
      <w:pPr>
        <w:pStyle w:val="Prrafodelista"/>
        <w:numPr>
          <w:ilvl w:val="0"/>
          <w:numId w:val="3"/>
        </w:numPr>
        <w:spacing w:line="360" w:lineRule="auto"/>
      </w:pPr>
      <w:r>
        <w:t>Chi cuadrado</w:t>
      </w:r>
    </w:p>
    <w:p w14:paraId="6AE40086" w14:textId="77777777" w:rsidR="001C0AA6" w:rsidRDefault="001C0AA6" w:rsidP="001C0AA6">
      <w:pPr>
        <w:spacing w:line="360" w:lineRule="auto"/>
        <w:ind w:left="0" w:firstLine="0"/>
      </w:pPr>
    </w:p>
    <w:p w14:paraId="34A5D0AE" w14:textId="3CD408FF" w:rsidR="001C0AA6" w:rsidRDefault="001C0AA6" w:rsidP="001C0AA6">
      <w:pPr>
        <w:spacing w:line="240" w:lineRule="auto"/>
        <w:ind w:left="0" w:firstLine="0"/>
      </w:pPr>
      <w:r>
        <w:t>Ya calculada la frecuencia observada realizamos el histograma para poder determinar a qué distribución pertenecen las variables. Como conclusión llegamos a que ambas se asemejan a una distribución</w:t>
      </w:r>
      <w:r w:rsidR="00B23AF1">
        <w:t xml:space="preserve"> </w:t>
      </w:r>
      <w:r w:rsidR="000C2443">
        <w:t>exponencial negativa</w:t>
      </w:r>
      <w:r>
        <w:t>.</w:t>
      </w:r>
    </w:p>
    <w:p w14:paraId="584379FA" w14:textId="77777777" w:rsidR="001C0AA6" w:rsidRDefault="001C0AA6" w:rsidP="001C0AA6">
      <w:pPr>
        <w:spacing w:line="240" w:lineRule="auto"/>
        <w:ind w:left="0" w:firstLine="0"/>
      </w:pPr>
    </w:p>
    <w:p w14:paraId="2FAB52B3" w14:textId="1091F943" w:rsidR="001C0AA6" w:rsidRDefault="001C0AA6" w:rsidP="001C0AA6">
      <w:pPr>
        <w:spacing w:line="240" w:lineRule="auto"/>
        <w:ind w:left="0" w:firstLine="0"/>
      </w:pPr>
      <w:r>
        <w:t>Luego de determinar a qué tipo de distribución pertenecen las variables calculamos la frecuencia esperada, en la que su fórmula dependerá a que tipo de distribución pertenecen las variables.</w:t>
      </w:r>
    </w:p>
    <w:p w14:paraId="5A905F90" w14:textId="77777777" w:rsidR="001C0AA6" w:rsidRDefault="001C0AA6" w:rsidP="001C0AA6">
      <w:pPr>
        <w:spacing w:line="240" w:lineRule="auto"/>
        <w:ind w:left="0" w:firstLine="0"/>
      </w:pPr>
    </w:p>
    <w:p w14:paraId="6FAEFC8A" w14:textId="77777777" w:rsidR="001C0AA6" w:rsidRDefault="001C0AA6" w:rsidP="001C0AA6">
      <w:pPr>
        <w:spacing w:line="240" w:lineRule="auto"/>
        <w:ind w:left="0" w:firstLine="0"/>
      </w:pPr>
      <w:r>
        <w:t>Como siguiente paso llevamos a cabo la prueba de bondad de Chi Cuadrado para comprobar si se acepta o se rechaza la hipótesis.</w:t>
      </w:r>
    </w:p>
    <w:p w14:paraId="271B232F" w14:textId="77777777" w:rsidR="001C0AA6" w:rsidRDefault="001C0AA6" w:rsidP="001C0AA6">
      <w:pPr>
        <w:spacing w:line="240" w:lineRule="auto"/>
        <w:ind w:left="0" w:firstLine="0"/>
      </w:pPr>
    </w:p>
    <w:p w14:paraId="57218F06" w14:textId="77777777" w:rsidR="001C0AA6" w:rsidRPr="009F614B" w:rsidRDefault="001C0AA6" w:rsidP="001C0AA6">
      <w:pPr>
        <w:spacing w:line="240" w:lineRule="auto"/>
        <w:ind w:left="0" w:firstLine="0"/>
        <w:rPr>
          <w:b/>
          <w:bCs/>
        </w:rPr>
      </w:pPr>
      <w:r>
        <w:t xml:space="preserve">Para realizar la comprobación de la hipótesis al Chi Cuadrado primero realizamos la sumatoria de </w:t>
      </w:r>
      <w:r w:rsidRPr="00B55434">
        <w:rPr>
          <w:b/>
          <w:bCs/>
          <w:color w:val="auto"/>
        </w:rPr>
        <w:t xml:space="preserve">((FO – </w:t>
      </w:r>
      <w:proofErr w:type="gramStart"/>
      <w:r w:rsidRPr="00B55434">
        <w:rPr>
          <w:b/>
          <w:bCs/>
          <w:color w:val="auto"/>
        </w:rPr>
        <w:t>FE)²</w:t>
      </w:r>
      <w:proofErr w:type="gramEnd"/>
      <w:r w:rsidRPr="00B55434">
        <w:rPr>
          <w:b/>
          <w:bCs/>
          <w:color w:val="auto"/>
        </w:rPr>
        <w:t>/FE)</w:t>
      </w:r>
      <w:r w:rsidRPr="00B55434">
        <w:rPr>
          <w:color w:val="auto"/>
        </w:rPr>
        <w:t xml:space="preserve"> </w:t>
      </w:r>
      <w:r>
        <w:t xml:space="preserve">(valor de Chi calculado) y luego buscamos el CHI de tabla usando la formula </w:t>
      </w:r>
      <w:r w:rsidRPr="003C327D">
        <w:rPr>
          <w:b/>
          <w:bCs/>
          <w:color w:val="auto"/>
        </w:rPr>
        <w:t>+</w:t>
      </w:r>
      <w:proofErr w:type="gramStart"/>
      <w:r w:rsidRPr="003C327D">
        <w:rPr>
          <w:b/>
          <w:bCs/>
          <w:color w:val="auto"/>
        </w:rPr>
        <w:t>PRUEBA.CHI.INV(</w:t>
      </w:r>
      <w:proofErr w:type="gramEnd"/>
      <w:r w:rsidRPr="003C327D">
        <w:rPr>
          <w:b/>
          <w:bCs/>
          <w:color w:val="auto"/>
        </w:rPr>
        <w:t xml:space="preserve">α; intervalos – 1 – 2). </w:t>
      </w:r>
      <w:r>
        <w:t>Se le resta 2 ya que son 2 datos empíricos.</w:t>
      </w:r>
    </w:p>
    <w:p w14:paraId="3D78C7ED" w14:textId="77777777" w:rsidR="001C0AA6" w:rsidRDefault="001C0AA6" w:rsidP="001C0AA6">
      <w:pPr>
        <w:spacing w:line="240" w:lineRule="auto"/>
        <w:ind w:left="0" w:firstLine="0"/>
      </w:pPr>
    </w:p>
    <w:p w14:paraId="5D9A9468" w14:textId="77777777" w:rsidR="001C0AA6" w:rsidRDefault="001C0AA6" w:rsidP="001C0AA6">
      <w:pPr>
        <w:spacing w:line="240" w:lineRule="auto"/>
        <w:ind w:left="0" w:firstLine="0"/>
        <w:rPr>
          <w:b/>
          <w:bCs/>
          <w:color w:val="FF0000"/>
        </w:rPr>
      </w:pPr>
      <w:r>
        <w:t xml:space="preserve">Como resultado, el valor de CHI calculado en ambos intervalos nos da que es mayor al CHI de tabla por ende se </w:t>
      </w:r>
      <w:r w:rsidRPr="00362459">
        <w:rPr>
          <w:b/>
          <w:bCs/>
          <w:color w:val="FF0000"/>
        </w:rPr>
        <w:t>rechaza</w:t>
      </w:r>
      <w:r>
        <w:rPr>
          <w:b/>
          <w:bCs/>
          <w:color w:val="FF0000"/>
        </w:rPr>
        <w:t>n ambas hipótesis nulas.</w:t>
      </w:r>
    </w:p>
    <w:p w14:paraId="21C2E9E1" w14:textId="77777777" w:rsidR="001C0AA6" w:rsidRPr="00AD6851" w:rsidRDefault="001C0AA6" w:rsidP="001C0AA6">
      <w:pPr>
        <w:spacing w:line="360" w:lineRule="auto"/>
        <w:ind w:left="0" w:firstLine="0"/>
      </w:pPr>
    </w:p>
    <w:p w14:paraId="239F419A" w14:textId="25C9B192" w:rsidR="00AD6851" w:rsidRDefault="00AD6851" w:rsidP="00AD6851">
      <w:pPr>
        <w:ind w:left="0" w:firstLine="0"/>
      </w:pPr>
    </w:p>
    <w:p w14:paraId="5DAE3207" w14:textId="0E17F3E5" w:rsidR="00D41ACD" w:rsidRDefault="00D41ACD" w:rsidP="00C8635A">
      <w:pPr>
        <w:ind w:left="0" w:firstLine="0"/>
      </w:pPr>
    </w:p>
    <w:p w14:paraId="47F43E7B" w14:textId="77777777" w:rsidR="00D41ACD" w:rsidRDefault="00D41ACD">
      <w:pPr>
        <w:spacing w:after="160" w:line="278" w:lineRule="auto"/>
        <w:ind w:left="0" w:firstLine="0"/>
        <w:jc w:val="left"/>
      </w:pPr>
      <w:r>
        <w:br w:type="page"/>
      </w:r>
    </w:p>
    <w:p w14:paraId="000DC78F" w14:textId="77777777" w:rsidR="00D41ACD" w:rsidRDefault="00D41ACD" w:rsidP="00D41ACD">
      <w:pPr>
        <w:pStyle w:val="Ttulo1"/>
        <w:rPr>
          <w:rFonts w:ascii="Arial" w:hAnsi="Arial" w:cs="Arial"/>
          <w:b/>
          <w:bCs/>
        </w:rPr>
      </w:pPr>
      <w:bookmarkStart w:id="4" w:name="_Toc176027759"/>
      <w:bookmarkStart w:id="5" w:name="_Toc206603617"/>
      <w:r w:rsidRPr="0023371A">
        <w:rPr>
          <w:rFonts w:ascii="Arial" w:hAnsi="Arial" w:cs="Arial"/>
          <w:b/>
          <w:bCs/>
        </w:rPr>
        <w:lastRenderedPageBreak/>
        <w:t>Conclusión</w:t>
      </w:r>
      <w:bookmarkEnd w:id="4"/>
      <w:bookmarkEnd w:id="5"/>
    </w:p>
    <w:p w14:paraId="2BAD6861" w14:textId="77777777" w:rsidR="00D41ACD" w:rsidRDefault="00D41ACD" w:rsidP="00D41ACD">
      <w:pPr>
        <w:ind w:left="0" w:firstLine="0"/>
      </w:pPr>
    </w:p>
    <w:p w14:paraId="368A2A41" w14:textId="4C4C66F4" w:rsidR="00D41ACD" w:rsidRDefault="00D41ACD" w:rsidP="00D41ACD">
      <w:pPr>
        <w:ind w:left="0" w:firstLine="0"/>
      </w:pPr>
      <w:r w:rsidRPr="003E047B">
        <w:t xml:space="preserve">En este trabajo, se llevó a cabo un análisis estadístico de dos variables relacionadas </w:t>
      </w:r>
      <w:r>
        <w:t>con internet</w:t>
      </w:r>
      <w:r w:rsidRPr="003E047B">
        <w:t xml:space="preserve">, específicamente </w:t>
      </w:r>
      <w:r>
        <w:t xml:space="preserve">el número total de accesos del servicio de internet fija por banda ancha y el número total de accesos del servicio de internet fija por banda angosta en Argentina de las provincias </w:t>
      </w:r>
      <w:r w:rsidRPr="00AD6851">
        <w:t>Buenos aires, CABA, Catamarca, Chaco, Chubut, Córdoba, Corrientes, Entre Ríos, Formosa y Jujuy</w:t>
      </w:r>
      <w:r>
        <w:t xml:space="preserve"> durante los años 2014, 2015, 2016, 2017 y 2018.</w:t>
      </w:r>
    </w:p>
    <w:p w14:paraId="6D83DEFF" w14:textId="77777777" w:rsidR="00D41ACD" w:rsidRDefault="00D41ACD" w:rsidP="00D41ACD">
      <w:pPr>
        <w:ind w:left="0" w:firstLine="0"/>
      </w:pPr>
    </w:p>
    <w:p w14:paraId="770EBF3D" w14:textId="21A45FE7" w:rsidR="00D41ACD" w:rsidRDefault="00D41ACD" w:rsidP="00D41ACD">
      <w:pPr>
        <w:ind w:left="0" w:firstLine="0"/>
      </w:pPr>
      <w:r w:rsidRPr="003E047B">
        <w:t>A través de un proceso meticuloso de recolección y análisis de datos, se determinó que ambas variables siguen una distribución</w:t>
      </w:r>
      <w:r w:rsidR="000C2443">
        <w:t xml:space="preserve"> exponencial negativa</w:t>
      </w:r>
      <w:r w:rsidRPr="003E047B">
        <w:t>, lo cual se corroboró mediante el uso de histogramas de frecuencias y el cálculo de la frecuencia esperada.</w:t>
      </w:r>
    </w:p>
    <w:p w14:paraId="0BCB88DD" w14:textId="77777777" w:rsidR="00D41ACD" w:rsidRDefault="00D41ACD" w:rsidP="00D41ACD">
      <w:pPr>
        <w:ind w:left="0" w:firstLine="0"/>
      </w:pPr>
    </w:p>
    <w:p w14:paraId="1A4E49F3" w14:textId="77777777" w:rsidR="00D41ACD" w:rsidRPr="0023371A" w:rsidRDefault="00D41ACD" w:rsidP="00D41ACD">
      <w:pPr>
        <w:ind w:left="0" w:firstLine="0"/>
      </w:pPr>
      <w:r w:rsidRPr="003E047B">
        <w:t>Posteriormente, se formuló una hipótesis nula para cada variable, la cual fue sometida a prueba utilizando el test de Chi Cuadrado. Los resultados obtenidos indicaron que, en ambos casos, el valor de Chi Cuadrado calculado fue mayor que el valor crítico de la tabla, lo que llevó al rechazo de las hipótesis nulas planteadas.</w:t>
      </w:r>
    </w:p>
    <w:p w14:paraId="179018E6" w14:textId="77777777" w:rsidR="00AD6851" w:rsidRPr="00C8635A" w:rsidRDefault="00AD6851" w:rsidP="00C8635A">
      <w:pPr>
        <w:ind w:left="0" w:firstLine="0"/>
      </w:pPr>
    </w:p>
    <w:sectPr w:rsidR="00AD6851" w:rsidRPr="00C8635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63845" w14:textId="77777777" w:rsidR="009C7808" w:rsidRDefault="009C7808" w:rsidP="00F776B8">
      <w:pPr>
        <w:spacing w:after="0" w:line="240" w:lineRule="auto"/>
      </w:pPr>
      <w:r>
        <w:separator/>
      </w:r>
    </w:p>
  </w:endnote>
  <w:endnote w:type="continuationSeparator" w:id="0">
    <w:p w14:paraId="017D1E08" w14:textId="77777777" w:rsidR="009C7808" w:rsidRDefault="009C7808" w:rsidP="00F7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AFE75" w14:textId="77777777" w:rsidR="009C7808" w:rsidRDefault="009C7808" w:rsidP="00F776B8">
      <w:pPr>
        <w:spacing w:after="0" w:line="240" w:lineRule="auto"/>
      </w:pPr>
      <w:r>
        <w:separator/>
      </w:r>
    </w:p>
  </w:footnote>
  <w:footnote w:type="continuationSeparator" w:id="0">
    <w:p w14:paraId="25E2BAC9" w14:textId="77777777" w:rsidR="009C7808" w:rsidRDefault="009C7808" w:rsidP="00F77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63BD"/>
    <w:multiLevelType w:val="hybridMultilevel"/>
    <w:tmpl w:val="8092CA38"/>
    <w:lvl w:ilvl="0" w:tplc="69C8B532">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6F2FD5"/>
    <w:multiLevelType w:val="hybridMultilevel"/>
    <w:tmpl w:val="DCFAEF28"/>
    <w:lvl w:ilvl="0" w:tplc="69C8B532">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993E0E"/>
    <w:multiLevelType w:val="hybridMultilevel"/>
    <w:tmpl w:val="07908864"/>
    <w:lvl w:ilvl="0" w:tplc="5EE62FFA">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980734">
    <w:abstractNumId w:val="2"/>
  </w:num>
  <w:num w:numId="2" w16cid:durableId="581912104">
    <w:abstractNumId w:val="0"/>
  </w:num>
  <w:num w:numId="3" w16cid:durableId="687950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E6"/>
    <w:rsid w:val="000C2443"/>
    <w:rsid w:val="000E63FE"/>
    <w:rsid w:val="001C0AA6"/>
    <w:rsid w:val="0033785B"/>
    <w:rsid w:val="003F7042"/>
    <w:rsid w:val="006C6994"/>
    <w:rsid w:val="006D0DE6"/>
    <w:rsid w:val="007B1CF0"/>
    <w:rsid w:val="008B789B"/>
    <w:rsid w:val="0096748B"/>
    <w:rsid w:val="009C7808"/>
    <w:rsid w:val="00AC2CA4"/>
    <w:rsid w:val="00AD6851"/>
    <w:rsid w:val="00B23AF1"/>
    <w:rsid w:val="00C8635A"/>
    <w:rsid w:val="00D41ACD"/>
    <w:rsid w:val="00F776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5969"/>
  <w15:chartTrackingRefBased/>
  <w15:docId w15:val="{46ED3BEC-91D8-4E6D-9038-CF1A044F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DE6"/>
    <w:pPr>
      <w:spacing w:after="33" w:line="271" w:lineRule="auto"/>
      <w:ind w:left="3062" w:hanging="10"/>
      <w:jc w:val="both"/>
    </w:pPr>
    <w:rPr>
      <w:rFonts w:ascii="Arial" w:eastAsia="Arial" w:hAnsi="Arial" w:cs="Arial"/>
      <w:color w:val="000000"/>
      <w:szCs w:val="22"/>
      <w:lang w:eastAsia="es-AR"/>
    </w:rPr>
  </w:style>
  <w:style w:type="paragraph" w:styleId="Ttulo1">
    <w:name w:val="heading 1"/>
    <w:basedOn w:val="Normal"/>
    <w:next w:val="Normal"/>
    <w:link w:val="Ttulo1Car"/>
    <w:uiPriority w:val="9"/>
    <w:qFormat/>
    <w:rsid w:val="006D0D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D0D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D0DE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D0DE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D0DE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D0D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0D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0D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0D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DE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D0DE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D0DE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D0DE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D0DE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D0D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0D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0D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0DE6"/>
    <w:rPr>
      <w:rFonts w:eastAsiaTheme="majorEastAsia" w:cstheme="majorBidi"/>
      <w:color w:val="272727" w:themeColor="text1" w:themeTint="D8"/>
    </w:rPr>
  </w:style>
  <w:style w:type="paragraph" w:styleId="Ttulo">
    <w:name w:val="Title"/>
    <w:basedOn w:val="Normal"/>
    <w:next w:val="Normal"/>
    <w:link w:val="TtuloCar"/>
    <w:uiPriority w:val="10"/>
    <w:qFormat/>
    <w:rsid w:val="006D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0D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0DE6"/>
    <w:pPr>
      <w:numPr>
        <w:ilvl w:val="1"/>
      </w:numPr>
      <w:ind w:left="3062" w:hanging="1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0D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0DE6"/>
    <w:pPr>
      <w:spacing w:before="160"/>
      <w:jc w:val="center"/>
    </w:pPr>
    <w:rPr>
      <w:i/>
      <w:iCs/>
      <w:color w:val="404040" w:themeColor="text1" w:themeTint="BF"/>
    </w:rPr>
  </w:style>
  <w:style w:type="character" w:customStyle="1" w:styleId="CitaCar">
    <w:name w:val="Cita Car"/>
    <w:basedOn w:val="Fuentedeprrafopredeter"/>
    <w:link w:val="Cita"/>
    <w:uiPriority w:val="29"/>
    <w:rsid w:val="006D0DE6"/>
    <w:rPr>
      <w:i/>
      <w:iCs/>
      <w:color w:val="404040" w:themeColor="text1" w:themeTint="BF"/>
    </w:rPr>
  </w:style>
  <w:style w:type="paragraph" w:styleId="Prrafodelista">
    <w:name w:val="List Paragraph"/>
    <w:basedOn w:val="Normal"/>
    <w:uiPriority w:val="34"/>
    <w:qFormat/>
    <w:rsid w:val="006D0DE6"/>
    <w:pPr>
      <w:ind w:left="720"/>
      <w:contextualSpacing/>
    </w:pPr>
  </w:style>
  <w:style w:type="character" w:styleId="nfasisintenso">
    <w:name w:val="Intense Emphasis"/>
    <w:basedOn w:val="Fuentedeprrafopredeter"/>
    <w:uiPriority w:val="21"/>
    <w:qFormat/>
    <w:rsid w:val="006D0DE6"/>
    <w:rPr>
      <w:i/>
      <w:iCs/>
      <w:color w:val="2F5496" w:themeColor="accent1" w:themeShade="BF"/>
    </w:rPr>
  </w:style>
  <w:style w:type="paragraph" w:styleId="Citadestacada">
    <w:name w:val="Intense Quote"/>
    <w:basedOn w:val="Normal"/>
    <w:next w:val="Normal"/>
    <w:link w:val="CitadestacadaCar"/>
    <w:uiPriority w:val="30"/>
    <w:qFormat/>
    <w:rsid w:val="006D0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D0DE6"/>
    <w:rPr>
      <w:i/>
      <w:iCs/>
      <w:color w:val="2F5496" w:themeColor="accent1" w:themeShade="BF"/>
    </w:rPr>
  </w:style>
  <w:style w:type="character" w:styleId="Referenciaintensa">
    <w:name w:val="Intense Reference"/>
    <w:basedOn w:val="Fuentedeprrafopredeter"/>
    <w:uiPriority w:val="32"/>
    <w:qFormat/>
    <w:rsid w:val="006D0DE6"/>
    <w:rPr>
      <w:b/>
      <w:bCs/>
      <w:smallCaps/>
      <w:color w:val="2F5496" w:themeColor="accent1" w:themeShade="BF"/>
      <w:spacing w:val="5"/>
    </w:rPr>
  </w:style>
  <w:style w:type="paragraph" w:styleId="TtuloTDC">
    <w:name w:val="TOC Heading"/>
    <w:basedOn w:val="Ttulo1"/>
    <w:next w:val="Normal"/>
    <w:uiPriority w:val="39"/>
    <w:unhideWhenUsed/>
    <w:qFormat/>
    <w:rsid w:val="00F776B8"/>
    <w:pPr>
      <w:spacing w:before="240" w:after="0" w:line="259" w:lineRule="auto"/>
      <w:ind w:left="0" w:firstLine="0"/>
      <w:jc w:val="left"/>
      <w:outlineLvl w:val="9"/>
    </w:pPr>
    <w:rPr>
      <w:kern w:val="0"/>
      <w:sz w:val="32"/>
      <w:szCs w:val="32"/>
      <w14:ligatures w14:val="none"/>
    </w:rPr>
  </w:style>
  <w:style w:type="paragraph" w:styleId="TDC1">
    <w:name w:val="toc 1"/>
    <w:basedOn w:val="Normal"/>
    <w:next w:val="Normal"/>
    <w:autoRedefine/>
    <w:uiPriority w:val="39"/>
    <w:unhideWhenUsed/>
    <w:rsid w:val="00F776B8"/>
    <w:pPr>
      <w:spacing w:after="100"/>
      <w:ind w:left="0"/>
    </w:pPr>
  </w:style>
  <w:style w:type="character" w:styleId="Hipervnculo">
    <w:name w:val="Hyperlink"/>
    <w:basedOn w:val="Fuentedeprrafopredeter"/>
    <w:uiPriority w:val="99"/>
    <w:unhideWhenUsed/>
    <w:rsid w:val="00F776B8"/>
    <w:rPr>
      <w:color w:val="0563C1" w:themeColor="hyperlink"/>
      <w:u w:val="single"/>
    </w:rPr>
  </w:style>
  <w:style w:type="paragraph" w:styleId="Encabezado">
    <w:name w:val="header"/>
    <w:basedOn w:val="Normal"/>
    <w:link w:val="EncabezadoCar"/>
    <w:uiPriority w:val="99"/>
    <w:unhideWhenUsed/>
    <w:rsid w:val="00F776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76B8"/>
    <w:rPr>
      <w:rFonts w:ascii="Arial" w:eastAsia="Arial" w:hAnsi="Arial" w:cs="Arial"/>
      <w:color w:val="000000"/>
      <w:szCs w:val="22"/>
      <w:lang w:eastAsia="es-AR"/>
    </w:rPr>
  </w:style>
  <w:style w:type="paragraph" w:styleId="Piedepgina">
    <w:name w:val="footer"/>
    <w:basedOn w:val="Normal"/>
    <w:link w:val="PiedepginaCar"/>
    <w:uiPriority w:val="99"/>
    <w:unhideWhenUsed/>
    <w:rsid w:val="00F776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76B8"/>
    <w:rPr>
      <w:rFonts w:ascii="Arial" w:eastAsia="Arial" w:hAnsi="Arial" w:cs="Arial"/>
      <w:color w:val="000000"/>
      <w:szCs w:val="22"/>
      <w:lang w:eastAsia="es-AR"/>
    </w:rPr>
  </w:style>
  <w:style w:type="character" w:styleId="Mencinsinresolver">
    <w:name w:val="Unresolved Mention"/>
    <w:basedOn w:val="Fuentedeprrafopredeter"/>
    <w:uiPriority w:val="99"/>
    <w:semiHidden/>
    <w:unhideWhenUsed/>
    <w:rsid w:val="00AD6851"/>
    <w:rPr>
      <w:color w:val="605E5C"/>
      <w:shd w:val="clear" w:color="auto" w:fill="E1DFDD"/>
    </w:rPr>
  </w:style>
  <w:style w:type="character" w:styleId="Hipervnculovisitado">
    <w:name w:val="FollowedHyperlink"/>
    <w:basedOn w:val="Fuentedeprrafopredeter"/>
    <w:uiPriority w:val="99"/>
    <w:semiHidden/>
    <w:unhideWhenUsed/>
    <w:rsid w:val="00AD6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datos.gob.ar/dataset/enacom-internet-fij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9094E-79B6-4D45-8E43-DA96492F6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866</Words>
  <Characters>4765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Guardatti</dc:creator>
  <cp:keywords/>
  <dc:description/>
  <cp:lastModifiedBy>Nicolás Guardatti</cp:lastModifiedBy>
  <cp:revision>12</cp:revision>
  <cp:lastPrinted>2025-08-24T23:42:00Z</cp:lastPrinted>
  <dcterms:created xsi:type="dcterms:W3CDTF">2025-08-20T20:19:00Z</dcterms:created>
  <dcterms:modified xsi:type="dcterms:W3CDTF">2025-08-24T23:44:00Z</dcterms:modified>
</cp:coreProperties>
</file>