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24"/>
          <w:szCs w:val="24"/>
        </w:rPr>
      </w:pPr>
      <w:r w:rsidDel="00000000" w:rsidR="00000000" w:rsidRPr="00000000">
        <w:rPr/>
        <w:drawing>
          <wp:inline distB="0" distT="0" distL="0" distR="0">
            <wp:extent cx="5400040" cy="2169795"/>
            <wp:effectExtent b="0" l="0" r="0" t="0"/>
            <wp:docPr descr="Logotipo&#10;&#10;Descrição gerada automaticamente com confiança baixa" id="5" name="image7.png"/>
            <a:graphic>
              <a:graphicData uri="http://schemas.openxmlformats.org/drawingml/2006/picture">
                <pic:pic>
                  <pic:nvPicPr>
                    <pic:cNvPr descr="Logotipo&#10;&#10;Descrição gerada automaticamente com confiança baixa" id="0" name="image7.png"/>
                    <pic:cNvPicPr preferRelativeResize="0"/>
                  </pic:nvPicPr>
                  <pic:blipFill>
                    <a:blip r:embed="rId6"/>
                    <a:srcRect b="0" l="0" r="0" t="0"/>
                    <a:stretch>
                      <a:fillRect/>
                    </a:stretch>
                  </pic:blipFill>
                  <pic:spPr>
                    <a:xfrm>
                      <a:off x="0" y="0"/>
                      <a:ext cx="5400040" cy="21697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Arial" w:cs="Arial" w:eastAsia="Arial" w:hAnsi="Arial"/>
          <w:sz w:val="72"/>
          <w:szCs w:val="72"/>
        </w:rPr>
      </w:pPr>
      <w:r w:rsidDel="00000000" w:rsidR="00000000" w:rsidRPr="00000000">
        <w:rPr>
          <w:rFonts w:ascii="Arial" w:cs="Arial" w:eastAsia="Arial" w:hAnsi="Arial"/>
          <w:sz w:val="72"/>
          <w:szCs w:val="72"/>
          <w:rtl w:val="0"/>
        </w:rPr>
        <w:t xml:space="preserve">Relatório de CTF</w:t>
      </w:r>
    </w:p>
    <w:p w:rsidR="00000000" w:rsidDel="00000000" w:rsidP="00000000" w:rsidRDefault="00000000" w:rsidRPr="00000000" w14:paraId="00000003">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hideme – PicoCTF</w:t>
      </w:r>
    </w:p>
    <w:p w:rsidR="00000000" w:rsidDel="00000000" w:rsidP="00000000" w:rsidRDefault="00000000" w:rsidRPr="00000000" w14:paraId="00000004">
      <w:pPr>
        <w:jc w:val="center"/>
        <w:rPr>
          <w:rFonts w:ascii="Arial" w:cs="Arial" w:eastAsia="Arial" w:hAnsi="Arial"/>
          <w:sz w:val="24"/>
          <w:szCs w:val="24"/>
        </w:rPr>
      </w:pPr>
      <w:r w:rsidDel="00000000" w:rsidR="00000000" w:rsidRPr="00000000">
        <w:rPr>
          <w:rtl w:val="0"/>
        </w:rPr>
      </w:r>
    </w:p>
    <w:tbl>
      <w:tblPr>
        <w:tblStyle w:val="Table1"/>
        <w:tblW w:w="8493.0" w:type="dxa"/>
        <w:jc w:val="left"/>
        <w:tblInd w:w="-108.0" w:type="dxa"/>
        <w:tblLayout w:type="fixed"/>
        <w:tblLook w:val="0400"/>
      </w:tblPr>
      <w:tblGrid>
        <w:gridCol w:w="4247"/>
        <w:gridCol w:w="4246"/>
        <w:tblGridChange w:id="0">
          <w:tblGrid>
            <w:gridCol w:w="4247"/>
            <w:gridCol w:w="4246"/>
          </w:tblGrid>
        </w:tblGridChange>
      </w:tblGrid>
      <w:tr>
        <w:trPr>
          <w:cantSplit w:val="0"/>
          <w:trHeight w:val="440"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vAlign w:val="center"/>
          </w:tcPr>
          <w:p w:rsidR="00000000" w:rsidDel="00000000" w:rsidP="00000000" w:rsidRDefault="00000000" w:rsidRPr="00000000" w14:paraId="00000005">
            <w:pPr>
              <w:spacing w:after="16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Informações do documento</w:t>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Referência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hideme – PicoCTF</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 Revisão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B">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de publicação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25/04/2025</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https://play.picoctf.org/practice/challenge/350?category=4&amp;difficulty=2&amp;page=1</w:t>
            </w:r>
          </w:p>
        </w:tc>
      </w:tr>
    </w:tbl>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tl w:val="0"/>
        </w:rPr>
      </w:r>
    </w:p>
    <w:tbl>
      <w:tblPr>
        <w:tblStyle w:val="Table2"/>
        <w:tblW w:w="8494.0" w:type="dxa"/>
        <w:jc w:val="left"/>
        <w:tblInd w:w="-108.0" w:type="dxa"/>
        <w:tblLayout w:type="fixed"/>
        <w:tblLook w:val="0400"/>
      </w:tblPr>
      <w:tblGrid>
        <w:gridCol w:w="2831"/>
        <w:gridCol w:w="2831"/>
        <w:gridCol w:w="2832"/>
        <w:tblGridChange w:id="0">
          <w:tblGrid>
            <w:gridCol w:w="2831"/>
            <w:gridCol w:w="2831"/>
            <w:gridCol w:w="2832"/>
          </w:tblGrid>
        </w:tblGridChange>
      </w:tblGrid>
      <w:tr>
        <w:trPr>
          <w:cantSplit w:val="0"/>
          <w:trHeight w:val="35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Redação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Matheus da Cunha Castilho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Estudante</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Sérgio Guidi Trovo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Orientador</w:t>
            </w:r>
          </w:p>
        </w:tc>
      </w:tr>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Aprovação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Sérgio Guidi Trovo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Diretor</w:t>
            </w:r>
          </w:p>
        </w:tc>
      </w:tr>
    </w:tbl>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tl w:val="0"/>
        </w:rPr>
      </w:r>
    </w:p>
    <w:tbl>
      <w:tblPr>
        <w:tblStyle w:val="Table3"/>
        <w:tblW w:w="8494.0" w:type="dxa"/>
        <w:jc w:val="left"/>
        <w:tblInd w:w="-108.0" w:type="dxa"/>
        <w:tblLayout w:type="fixed"/>
        <w:tblLook w:val="0400"/>
      </w:tblPr>
      <w:tblGrid>
        <w:gridCol w:w="704"/>
        <w:gridCol w:w="2126"/>
        <w:gridCol w:w="5664"/>
        <w:tblGridChange w:id="0">
          <w:tblGrid>
            <w:gridCol w:w="704"/>
            <w:gridCol w:w="2126"/>
            <w:gridCol w:w="5664"/>
          </w:tblGrid>
        </w:tblGridChange>
      </w:tblGrid>
      <w:tr>
        <w:trPr>
          <w:cantSplit w:val="0"/>
          <w:trHeight w:val="368"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spacing w:after="16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Histórico de revisões</w:t>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Entregas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rHeight w:val="40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25/04/2025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Produção</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DD/MM/AAAA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Revisão</w:t>
            </w:r>
          </w:p>
        </w:tc>
      </w:tr>
      <w:tr>
        <w:trPr>
          <w:cantSplit w:val="0"/>
          <w:trHeight w:val="40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DD/MM/AAAA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Aprovação</w:t>
            </w:r>
          </w:p>
        </w:tc>
      </w:tr>
    </w:tbl>
    <w:p w:rsidR="00000000" w:rsidDel="00000000" w:rsidP="00000000" w:rsidRDefault="00000000" w:rsidRPr="00000000" w14:paraId="000000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tbl>
      <w:tblPr>
        <w:tblStyle w:val="Table4"/>
        <w:tblW w:w="8493.0" w:type="dxa"/>
        <w:jc w:val="left"/>
        <w:tblInd w:w="-108.0" w:type="dxa"/>
        <w:tblLayout w:type="fixed"/>
        <w:tblLook w:val="0400"/>
      </w:tblPr>
      <w:tblGrid>
        <w:gridCol w:w="4247"/>
        <w:gridCol w:w="4246"/>
        <w:tblGridChange w:id="0">
          <w:tblGrid>
            <w:gridCol w:w="4247"/>
            <w:gridCol w:w="4246"/>
          </w:tblGrid>
        </w:tblGridChange>
      </w:tblGrid>
      <w:tr>
        <w:trPr>
          <w:cantSplit w:val="0"/>
          <w:trHeight w:val="440"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vAlign w:val="center"/>
          </w:tcPr>
          <w:p w:rsidR="00000000" w:rsidDel="00000000" w:rsidP="00000000" w:rsidRDefault="00000000" w:rsidRPr="00000000" w14:paraId="0000002C">
            <w:pPr>
              <w:spacing w:after="16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Informações do CTF</w:t>
            </w:r>
          </w:p>
        </w:tc>
      </w:tr>
      <w:tr>
        <w:trPr>
          <w:cantSplit w:val="0"/>
          <w:trHeight w:val="4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Nível de Dificuldade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F">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Média</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acesso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Gratuito</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Conceitos envolvidos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Esteganografia</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Plataforma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PicoCTF</w:t>
            </w:r>
          </w:p>
        </w:tc>
      </w:tr>
      <w:tr>
        <w:trPr>
          <w:cantSplit w:val="0"/>
          <w:trHeight w:val="41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spacing w:after="16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spacing w:after="16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Red</w:t>
            </w:r>
          </w:p>
        </w:tc>
      </w:tr>
    </w:tbl>
    <w:p w:rsidR="00000000" w:rsidDel="00000000" w:rsidP="00000000" w:rsidRDefault="00000000" w:rsidRPr="00000000" w14:paraId="00000038">
      <w:pPr>
        <w:keepNext w:val="1"/>
        <w:keepLines w:val="1"/>
        <w:spacing w:after="0" w:before="240" w:lineRule="auto"/>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39">
      <w:pPr>
        <w:keepNext w:val="1"/>
        <w:keepLines w:val="1"/>
        <w:spacing w:after="0" w:befor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tabs>
              <w:tab w:val="right" w:leader="none" w:pos="8494"/>
            </w:tabs>
            <w:spacing w:after="100" w:before="0" w:lineRule="auto"/>
            <w:rPr>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color w:val="000000"/>
                <w:rtl w:val="0"/>
              </w:rPr>
              <w:t xml:space="preserve">Contextualização</w:t>
            </w:r>
          </w:hyperlink>
          <w:hyperlink w:anchor="_1t3h5sf">
            <w:r w:rsidDel="00000000" w:rsidR="00000000" w:rsidRPr="00000000">
              <w:rPr>
                <w:color w:val="000000"/>
                <w:rtl w:val="0"/>
              </w:rPr>
              <w:tab/>
              <w:t xml:space="preserve">3</w:t>
            </w:r>
          </w:hyperlink>
          <w:r w:rsidDel="00000000" w:rsidR="00000000" w:rsidRPr="00000000">
            <w:rPr>
              <w:rtl w:val="0"/>
            </w:rPr>
          </w:r>
        </w:p>
        <w:p w:rsidR="00000000" w:rsidDel="00000000" w:rsidP="00000000" w:rsidRDefault="00000000" w:rsidRPr="00000000" w14:paraId="0000003B">
          <w:pPr>
            <w:tabs>
              <w:tab w:val="right" w:leader="none" w:pos="8494"/>
            </w:tabs>
            <w:spacing w:after="100" w:before="0" w:lineRule="auto"/>
            <w:rPr>
              <w:color w:val="000000"/>
              <w:sz w:val="24"/>
              <w:szCs w:val="24"/>
            </w:rPr>
          </w:pPr>
          <w:hyperlink w:anchor="_30j0zll">
            <w:r w:rsidDel="00000000" w:rsidR="00000000" w:rsidRPr="00000000">
              <w:rPr>
                <w:color w:val="000000"/>
                <w:rtl w:val="0"/>
              </w:rPr>
              <w:t xml:space="preserve">Desenvolvimento</w:t>
              <w:tab/>
              <w:t xml:space="preserve">3</w:t>
            </w:r>
          </w:hyperlink>
          <w:r w:rsidDel="00000000" w:rsidR="00000000" w:rsidRPr="00000000">
            <w:rPr>
              <w:rtl w:val="0"/>
            </w:rPr>
          </w:r>
        </w:p>
        <w:p w:rsidR="00000000" w:rsidDel="00000000" w:rsidP="00000000" w:rsidRDefault="00000000" w:rsidRPr="00000000" w14:paraId="0000003C">
          <w:pPr>
            <w:tabs>
              <w:tab w:val="right" w:leader="none" w:pos="8494"/>
            </w:tabs>
            <w:spacing w:after="100" w:before="0" w:lineRule="auto"/>
            <w:ind w:left="220" w:firstLine="0"/>
            <w:rPr>
              <w:color w:val="000000"/>
              <w:sz w:val="24"/>
              <w:szCs w:val="24"/>
            </w:rPr>
          </w:pPr>
          <w:r w:rsidDel="00000000" w:rsidR="00000000" w:rsidRPr="00000000">
            <w:rPr>
              <w:sz w:val="24"/>
              <w:szCs w:val="24"/>
              <w:rtl w:val="0"/>
            </w:rPr>
            <w:t xml:space="preserve">Busca da flag</w:t>
          </w:r>
          <w:r w:rsidDel="00000000" w:rsidR="00000000" w:rsidRPr="00000000">
            <w:rPr>
              <w:color w:val="000000"/>
              <w:sz w:val="24"/>
              <w:szCs w:val="24"/>
              <w:rtl w:val="0"/>
            </w:rPr>
            <w:tab/>
          </w:r>
          <w:r w:rsidDel="00000000" w:rsidR="00000000" w:rsidRPr="00000000">
            <w:fldChar w:fldCharType="begin"/>
            <w:instrText xml:space="preserve"> PAGEREF _2et92p0 \h </w:instrText>
            <w:fldChar w:fldCharType="separate"/>
          </w:r>
          <w:r w:rsidDel="00000000" w:rsidR="00000000" w:rsidRPr="00000000">
            <w:rPr>
              <w:color w:val="000000"/>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8494"/>
            </w:tabs>
            <w:spacing w:after="100" w:before="0" w:lineRule="auto"/>
            <w:rPr>
              <w:color w:val="000000"/>
              <w:sz w:val="24"/>
              <w:szCs w:val="24"/>
            </w:rPr>
          </w:pPr>
          <w:hyperlink w:anchor="_tyjcwt">
            <w:r w:rsidDel="00000000" w:rsidR="00000000" w:rsidRPr="00000000">
              <w:rPr>
                <w:color w:val="000000"/>
                <w:rtl w:val="0"/>
              </w:rPr>
              <w:t xml:space="preserve">Conclusão</w:t>
              <w:tab/>
              <w:t xml:space="preserve">3</w:t>
            </w:r>
          </w:hyperlink>
          <w:r w:rsidDel="00000000" w:rsidR="00000000" w:rsidRPr="00000000">
            <w:rPr>
              <w:rtl w:val="0"/>
            </w:rPr>
          </w:r>
        </w:p>
        <w:p w:rsidR="00000000" w:rsidDel="00000000" w:rsidP="00000000" w:rsidRDefault="00000000" w:rsidRPr="00000000" w14:paraId="0000003E">
          <w:pPr>
            <w:tabs>
              <w:tab w:val="right" w:leader="none" w:pos="8494"/>
            </w:tabs>
            <w:spacing w:after="100" w:before="0" w:lineRule="auto"/>
            <w:rPr>
              <w:color w:val="000000"/>
              <w:sz w:val="24"/>
              <w:szCs w:val="24"/>
            </w:rPr>
          </w:pPr>
          <w:hyperlink w:anchor="_3dy6vkm">
            <w:r w:rsidDel="00000000" w:rsidR="00000000" w:rsidRPr="00000000">
              <w:rPr>
                <w:color w:val="000000"/>
                <w:rtl w:val="0"/>
              </w:rPr>
              <w:t xml:space="preserve">Referências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widowControl w:val="1"/>
        <w:spacing w:after="160" w:before="0" w:line="259" w:lineRule="auto"/>
        <w:jc w:val="left"/>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spacing w:after="0" w:before="0" w:line="360" w:lineRule="auto"/>
        <w:rPr>
          <w:rFonts w:ascii="Arial" w:cs="Arial" w:eastAsia="Arial" w:hAnsi="Arial"/>
          <w:b w:val="1"/>
          <w:smallCaps w:val="1"/>
          <w:sz w:val="32"/>
          <w:szCs w:val="32"/>
        </w:rPr>
      </w:pPr>
      <w:bookmarkStart w:colFirst="0" w:colLast="0" w:name="_j8yzjxe943hc" w:id="0"/>
      <w:bookmarkEnd w:id="0"/>
      <w:r w:rsidDel="00000000" w:rsidR="00000000" w:rsidRPr="00000000">
        <w:rPr>
          <w:rtl w:val="0"/>
        </w:rPr>
      </w:r>
    </w:p>
    <w:p w:rsidR="00000000" w:rsidDel="00000000" w:rsidP="00000000" w:rsidRDefault="00000000" w:rsidRPr="00000000" w14:paraId="0000004C">
      <w:pPr>
        <w:spacing w:after="0" w:before="0" w:line="360" w:lineRule="auto"/>
        <w:rPr>
          <w:rFonts w:ascii="Arial" w:cs="Arial" w:eastAsia="Arial" w:hAnsi="Arial"/>
          <w:b w:val="1"/>
          <w:smallCaps w:val="1"/>
          <w:sz w:val="32"/>
          <w:szCs w:val="32"/>
        </w:rPr>
      </w:pPr>
      <w:bookmarkStart w:colFirst="0" w:colLast="0" w:name="_gjdgxs" w:id="1"/>
      <w:bookmarkEnd w:id="1"/>
      <w:r w:rsidDel="00000000" w:rsidR="00000000" w:rsidRPr="00000000">
        <w:rPr>
          <w:rtl w:val="0"/>
        </w:rPr>
      </w:r>
    </w:p>
    <w:p w:rsidR="00000000" w:rsidDel="00000000" w:rsidP="00000000" w:rsidRDefault="00000000" w:rsidRPr="00000000" w14:paraId="0000004D">
      <w:pPr>
        <w:spacing w:after="0" w:before="0" w:line="360" w:lineRule="auto"/>
        <w:rPr>
          <w:rFonts w:ascii="Arial" w:cs="Arial" w:eastAsia="Arial" w:hAnsi="Arial"/>
          <w:b w:val="1"/>
          <w:smallCaps w:val="1"/>
          <w:color w:val="000000"/>
          <w:sz w:val="32"/>
          <w:szCs w:val="32"/>
        </w:rPr>
      </w:pPr>
      <w:r w:rsidDel="00000000" w:rsidR="00000000" w:rsidRPr="00000000">
        <w:rPr>
          <w:rFonts w:ascii="Arial" w:cs="Arial" w:eastAsia="Arial" w:hAnsi="Arial"/>
          <w:b w:val="1"/>
          <w:smallCaps w:val="1"/>
          <w:color w:val="000000"/>
          <w:sz w:val="32"/>
          <w:szCs w:val="32"/>
          <w:rtl w:val="0"/>
        </w:rPr>
        <w:t xml:space="preserve">Contextualização</w:t>
      </w:r>
    </w:p>
    <w:p w:rsidR="00000000" w:rsidDel="00000000" w:rsidP="00000000" w:rsidRDefault="00000000" w:rsidRPr="00000000" w14:paraId="0000004E">
      <w:pPr>
        <w:rPr>
          <w:rFonts w:ascii="Arial" w:cs="Arial" w:eastAsia="Arial" w:hAnsi="Arial"/>
          <w:sz w:val="24"/>
          <w:szCs w:val="24"/>
        </w:rPr>
      </w:pPr>
      <w:r w:rsidDel="00000000" w:rsidR="00000000" w:rsidRPr="00000000">
        <w:rPr>
          <w:rFonts w:ascii="Arial" w:cs="Arial" w:eastAsia="Arial" w:hAnsi="Arial"/>
          <w:sz w:val="24"/>
          <w:szCs w:val="24"/>
          <w:rtl w:val="0"/>
        </w:rPr>
        <w:t xml:space="preserve">O desafio hideme do PicoCTF envolve esteganografia, ou seja, esconder dados dentro de arquivos. O objetivo aqui era encontrar uma flag escondida dentro de uma imagem, o que exige o uso de ferramentas específicas para análise e extração de dados ocultos. É um bom exemplo de como arquivos simples podem esconder informações importantes.</w:t>
      </w:r>
    </w:p>
    <w:p w:rsidR="00000000" w:rsidDel="00000000" w:rsidP="00000000" w:rsidRDefault="00000000" w:rsidRPr="00000000" w14:paraId="0000004F">
      <w:pPr>
        <w:spacing w:after="0" w:before="0" w:line="360" w:lineRule="auto"/>
        <w:rPr>
          <w:rFonts w:ascii="Arial" w:cs="Arial" w:eastAsia="Arial" w:hAnsi="Arial"/>
          <w:b w:val="1"/>
          <w:smallCaps w:val="1"/>
          <w:color w:val="000000"/>
          <w:sz w:val="32"/>
          <w:szCs w:val="32"/>
        </w:rPr>
      </w:pPr>
      <w:bookmarkStart w:colFirst="0" w:colLast="0" w:name="_30j0zll" w:id="2"/>
      <w:bookmarkEnd w:id="2"/>
      <w:r w:rsidDel="00000000" w:rsidR="00000000" w:rsidRPr="00000000">
        <w:rPr>
          <w:rFonts w:ascii="Arial" w:cs="Arial" w:eastAsia="Arial" w:hAnsi="Arial"/>
          <w:b w:val="1"/>
          <w:smallCaps w:val="1"/>
          <w:color w:val="000000"/>
          <w:sz w:val="32"/>
          <w:szCs w:val="32"/>
          <w:rtl w:val="0"/>
        </w:rPr>
        <w:t xml:space="preserve">Desenvolvimento</w:t>
      </w:r>
    </w:p>
    <w:p w:rsidR="00000000" w:rsidDel="00000000" w:rsidP="00000000" w:rsidRDefault="00000000" w:rsidRPr="00000000" w14:paraId="00000050">
      <w:pPr>
        <w:spacing w:after="0" w:before="0" w:line="360" w:lineRule="auto"/>
        <w:rPr>
          <w:rFonts w:ascii="Arial" w:cs="Arial" w:eastAsia="Arial" w:hAnsi="Arial"/>
        </w:rPr>
      </w:pPr>
      <w:r w:rsidDel="00000000" w:rsidR="00000000" w:rsidRPr="00000000">
        <w:rPr>
          <w:rFonts w:ascii="Arial" w:cs="Arial" w:eastAsia="Arial" w:hAnsi="Arial"/>
          <w:b w:val="1"/>
          <w:smallCaps w:val="1"/>
          <w:sz w:val="24"/>
          <w:szCs w:val="24"/>
          <w:rtl w:val="0"/>
        </w:rPr>
        <w:t xml:space="preserve">Busca da flag</w:t>
      </w:r>
      <w:r w:rsidDel="00000000" w:rsidR="00000000" w:rsidRPr="00000000">
        <w:rPr>
          <w:rtl w:val="0"/>
        </w:rPr>
      </w:r>
    </w:p>
    <w:p w:rsidR="00000000" w:rsidDel="00000000" w:rsidP="00000000" w:rsidRDefault="00000000" w:rsidRPr="00000000" w14:paraId="00000051">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Ao baixar o arquivo, obtemos essa imagem.</w:t>
      </w:r>
    </w:p>
    <w:p w:rsidR="00000000" w:rsidDel="00000000" w:rsidP="00000000" w:rsidRDefault="00000000" w:rsidRPr="00000000" w14:paraId="00000052">
      <w:pPr>
        <w:spacing w:after="0" w:line="276"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5399730" cy="29210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997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4">
      <w:pPr>
        <w:spacing w:after="0" w:line="276" w:lineRule="auto"/>
        <w:rPr>
          <w:rFonts w:ascii="Arial" w:cs="Arial" w:eastAsia="Arial" w:hAnsi="Arial"/>
        </w:rPr>
      </w:pPr>
      <w:r w:rsidDel="00000000" w:rsidR="00000000" w:rsidRPr="00000000">
        <w:rPr>
          <w:rFonts w:ascii="Arial" w:cs="Arial" w:eastAsia="Arial" w:hAnsi="Arial"/>
          <w:sz w:val="24"/>
          <w:szCs w:val="24"/>
          <w:rtl w:val="0"/>
        </w:rPr>
        <w:t xml:space="preserve">Ao analisar com o exiftools, não conseguimos encontrar nenhuma informação útil</w:t>
      </w:r>
      <w:r w:rsidDel="00000000" w:rsidR="00000000" w:rsidRPr="00000000">
        <w:rPr>
          <w:rFonts w:ascii="Arial" w:cs="Arial" w:eastAsia="Arial" w:hAnsi="Arial"/>
          <w:rtl w:val="0"/>
        </w:rPr>
        <w:t xml:space="preserve">.</w:t>
        <w:br w:type="textWrapping"/>
      </w:r>
      <w:r w:rsidDel="00000000" w:rsidR="00000000" w:rsidRPr="00000000">
        <w:rPr>
          <w:rFonts w:ascii="Arial" w:cs="Arial" w:eastAsia="Arial" w:hAnsi="Arial"/>
        </w:rPr>
        <w:drawing>
          <wp:inline distB="114300" distT="114300" distL="114300" distR="114300">
            <wp:extent cx="5399730" cy="42037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97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Agora, ao colocar no CyberChef, utilizando a opção de “Extract Files”, da qual podemos extrair possíveis arquivos escondidos na imagem, obtivemos quatro arquivos. Dois deles, são responsáveis pela imagem que está sendo mostrada, já os outros dois, para outra imagem, dentro desta.</w:t>
      </w:r>
    </w:p>
    <w:p w:rsidR="00000000" w:rsidDel="00000000" w:rsidP="00000000" w:rsidRDefault="00000000" w:rsidRPr="00000000" w14:paraId="00000057">
      <w:pPr>
        <w:spacing w:after="0" w:line="276"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5399730" cy="2933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59">
      <w:pPr>
        <w:spacing w:after="0"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5A">
      <w:pPr>
        <w:spacing w:after="0"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5B">
      <w:pPr>
        <w:spacing w:after="0"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5C">
      <w:pPr>
        <w:spacing w:after="0"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Ao baixar o zip, encontrei uma pasta com uma outra imagem.</w:t>
      </w:r>
    </w:p>
    <w:p w:rsidR="00000000" w:rsidDel="00000000" w:rsidP="00000000" w:rsidRDefault="00000000" w:rsidRPr="00000000" w14:paraId="0000005E">
      <w:pPr>
        <w:spacing w:after="0" w:line="276"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5399730" cy="34163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Ao abrir, obtemos a flag</w:t>
      </w:r>
    </w:p>
    <w:p w:rsidR="00000000" w:rsidDel="00000000" w:rsidP="00000000" w:rsidRDefault="00000000" w:rsidRPr="00000000" w14:paraId="00000061">
      <w:pPr>
        <w:spacing w:after="0" w:line="276"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5399730" cy="21844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before="0" w:line="360" w:lineRule="auto"/>
        <w:rPr>
          <w:rFonts w:ascii="Arial" w:cs="Arial" w:eastAsia="Arial" w:hAnsi="Arial"/>
          <w:b w:val="1"/>
          <w:smallCaps w:val="1"/>
          <w:color w:val="000000"/>
          <w:sz w:val="32"/>
          <w:szCs w:val="32"/>
        </w:rPr>
      </w:pPr>
      <w:bookmarkStart w:colFirst="0" w:colLast="0" w:name="_tyjcwt" w:id="3"/>
      <w:bookmarkEnd w:id="3"/>
      <w:r w:rsidDel="00000000" w:rsidR="00000000" w:rsidRPr="00000000">
        <w:rPr>
          <w:rFonts w:ascii="Arial" w:cs="Arial" w:eastAsia="Arial" w:hAnsi="Arial"/>
          <w:b w:val="1"/>
          <w:smallCaps w:val="1"/>
          <w:color w:val="000000"/>
          <w:sz w:val="32"/>
          <w:szCs w:val="32"/>
          <w:rtl w:val="0"/>
        </w:rPr>
        <w:t xml:space="preserve">Conclusão</w:t>
      </w:r>
    </w:p>
    <w:p w:rsidR="00000000" w:rsidDel="00000000" w:rsidP="00000000" w:rsidRDefault="00000000" w:rsidRPr="00000000" w14:paraId="00000063">
      <w:pPr>
        <w:rPr>
          <w:rFonts w:ascii="Arial" w:cs="Arial" w:eastAsia="Arial" w:hAnsi="Arial"/>
          <w:sz w:val="24"/>
          <w:szCs w:val="24"/>
        </w:rPr>
      </w:pPr>
      <w:r w:rsidDel="00000000" w:rsidR="00000000" w:rsidRPr="00000000">
        <w:rPr>
          <w:rFonts w:ascii="Arial" w:cs="Arial" w:eastAsia="Arial" w:hAnsi="Arial"/>
          <w:sz w:val="24"/>
          <w:szCs w:val="24"/>
          <w:rtl w:val="0"/>
        </w:rPr>
        <w:t xml:space="preserve">Esse CTF pode ser considerado uma boa prática para iniciantes e intermediários em esteganografia. Apesar de simples, mostrou como ferramentas como o CyberChef podem revelar arquivos escondidos dentro de imagens e é um ótimo exercício para quem está começando na área de segurança e quer entender como investigar arquivos de forma mais técnica.</w:t>
      </w:r>
    </w:p>
    <w:p w:rsidR="00000000" w:rsidDel="00000000" w:rsidP="00000000" w:rsidRDefault="00000000" w:rsidRPr="00000000" w14:paraId="000000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after="0" w:before="0" w:line="360" w:lineRule="auto"/>
        <w:rPr>
          <w:rFonts w:ascii="Arial" w:cs="Arial" w:eastAsia="Arial" w:hAnsi="Arial"/>
          <w:b w:val="1"/>
          <w:smallCaps w:val="1"/>
          <w:color w:val="000000"/>
          <w:sz w:val="32"/>
          <w:szCs w:val="32"/>
        </w:rPr>
      </w:pPr>
      <w:bookmarkStart w:colFirst="0" w:colLast="0" w:name="_3dy6vkm" w:id="4"/>
      <w:bookmarkEnd w:id="4"/>
      <w:r w:rsidDel="00000000" w:rsidR="00000000" w:rsidRPr="00000000">
        <w:rPr>
          <w:rFonts w:ascii="Arial" w:cs="Arial" w:eastAsia="Arial" w:hAnsi="Arial"/>
          <w:b w:val="1"/>
          <w:smallCaps w:val="1"/>
          <w:color w:val="000000"/>
          <w:sz w:val="32"/>
          <w:szCs w:val="32"/>
          <w:rtl w:val="0"/>
        </w:rPr>
        <w:t xml:space="preserve">Referências</w:t>
      </w:r>
    </w:p>
    <w:p w:rsidR="00000000" w:rsidDel="00000000" w:rsidP="00000000" w:rsidRDefault="00000000" w:rsidRPr="00000000" w14:paraId="00000066">
      <w:pPr>
        <w:spacing w:after="160" w:before="0" w:lineRule="auto"/>
        <w:rPr>
          <w:rFonts w:ascii="Arial" w:cs="Arial" w:eastAsia="Arial" w:hAnsi="Arial"/>
          <w:sz w:val="24"/>
          <w:szCs w:val="24"/>
        </w:rPr>
      </w:pPr>
      <w:hyperlink r:id="rId12">
        <w:r w:rsidDel="00000000" w:rsidR="00000000" w:rsidRPr="00000000">
          <w:rPr>
            <w:rFonts w:ascii="Arial" w:cs="Arial" w:eastAsia="Arial" w:hAnsi="Arial"/>
            <w:color w:val="1155cc"/>
            <w:sz w:val="24"/>
            <w:szCs w:val="24"/>
            <w:u w:val="single"/>
            <w:rtl w:val="0"/>
          </w:rPr>
          <w:t xml:space="preserve">https://gchq.github.io/CyberChef</w:t>
        </w:r>
      </w:hyperlink>
      <w:r w:rsidDel="00000000" w:rsidR="00000000" w:rsidRPr="00000000">
        <w:rPr>
          <w:rtl w:val="0"/>
        </w:rPr>
      </w:r>
    </w:p>
    <w:p w:rsidR="00000000" w:rsidDel="00000000" w:rsidP="00000000" w:rsidRDefault="00000000" w:rsidRPr="00000000" w14:paraId="00000067">
      <w:pPr>
        <w:spacing w:after="160" w:before="0" w:lineRule="auto"/>
        <w:rPr>
          <w:rFonts w:ascii="Arial" w:cs="Arial" w:eastAsia="Arial" w:hAnsi="Arial"/>
          <w:sz w:val="24"/>
          <w:szCs w:val="24"/>
        </w:rPr>
      </w:pPr>
      <w:hyperlink r:id="rId13">
        <w:r w:rsidDel="00000000" w:rsidR="00000000" w:rsidRPr="00000000">
          <w:rPr>
            <w:rFonts w:ascii="Arial" w:cs="Arial" w:eastAsia="Arial" w:hAnsi="Arial"/>
            <w:color w:val="1155cc"/>
            <w:sz w:val="24"/>
            <w:szCs w:val="24"/>
            <w:u w:val="single"/>
            <w:rtl w:val="0"/>
          </w:rPr>
          <w:t xml:space="preserve">https://exif.tools/</w:t>
        </w:r>
      </w:hyperlink>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8" w:w="11906" w:orient="portrait"/>
      <w:pgMar w:bottom="1417" w:top="1417" w:left="1701" w:right="1701" w:header="708" w:footer="26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tabs>
        <w:tab w:val="center" w:leader="none" w:pos="4252"/>
        <w:tab w:val="right" w:leader="none" w:pos="8504"/>
      </w:tabs>
      <w:spacing w:after="0" w:before="0" w:line="240" w:lineRule="auto"/>
      <w:jc w:val="center"/>
      <w:rPr>
        <w:color w:val="000000"/>
      </w:rPr>
    </w:pPr>
    <w:r w:rsidDel="00000000" w:rsidR="00000000" w:rsidRPr="00000000">
      <w:rPr>
        <w:color w:val="000000"/>
        <w:rtl w:val="0"/>
      </w:rPr>
      <w:t xml:space="preserve">AAAA | @Guardian Mauá | Confidencial</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keepNext w:val="1"/>
      <w:keepLines w:val="1"/>
      <w:tabs>
        <w:tab w:val="center" w:leader="none" w:pos="4252"/>
        <w:tab w:val="right" w:leader="none" w:pos="8504"/>
      </w:tabs>
      <w:spacing w:after="0" w:before="240" w:lineRule="auto"/>
      <w:rPr>
        <w:rFonts w:ascii="Arial" w:cs="Arial" w:eastAsia="Arial" w:hAnsi="Arial"/>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-1476374</wp:posOffset>
          </wp:positionH>
          <wp:positionV relativeFrom="paragraph">
            <wp:posOffset>-447674</wp:posOffset>
          </wp:positionV>
          <wp:extent cx="10943590" cy="542925"/>
          <wp:effectExtent b="0" l="0" r="0" t="0"/>
          <wp:wrapNone/>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0943590" cy="5429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5358130</wp:posOffset>
          </wp:positionH>
          <wp:positionV relativeFrom="paragraph">
            <wp:posOffset>-354329</wp:posOffset>
          </wp:positionV>
          <wp:extent cx="875030" cy="351790"/>
          <wp:effectExtent b="0" l="0" r="0" t="0"/>
          <wp:wrapNone/>
          <wp:docPr id="1"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875030" cy="351790"/>
                  </a:xfrm>
                  <a:prstGeom prst="rect"/>
                  <a:ln/>
                </pic:spPr>
              </pic:pic>
            </a:graphicData>
          </a:graphic>
        </wp:anchor>
      </w:drawing>
    </w:r>
  </w:p>
  <w:p w:rsidR="00000000" w:rsidDel="00000000" w:rsidP="00000000" w:rsidRDefault="00000000" w:rsidRPr="00000000" w14:paraId="0000006A">
    <w:pPr>
      <w:tabs>
        <w:tab w:val="center" w:leader="none" w:pos="4252"/>
        <w:tab w:val="right" w:leader="none" w:pos="8504"/>
      </w:tabs>
      <w:spacing w:after="0" w:before="0" w:line="24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before="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exif.tools/" TargetMode="External"/><Relationship Id="rId12" Type="http://schemas.openxmlformats.org/officeDocument/2006/relationships/hyperlink" Target="https://gchq.github.io/CyberChe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