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1" name="image2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hideme - PicoCTF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Schiavotello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20/10/2025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Link para acessar o CTF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Renan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Schiavotello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steganography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PicoCTF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</w:p>
    <w:sdt>
      <w:sdtPr>
        <w:id w:val="-67593090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mecptipwlz0">
            <w:r w:rsidDel="00000000" w:rsidR="00000000" w:rsidRPr="00000000">
              <w:rPr>
                <w:color w:val="000000"/>
                <w:rtl w:val="0"/>
              </w:rPr>
              <w:t xml:space="preserve">Contextualização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2xvtpvhpbim5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ind w:left="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212121"/>
              <w:sz w:val="24"/>
              <w:szCs w:val="24"/>
              <w:highlight w:val="white"/>
              <w:rtl w:val="0"/>
            </w:rPr>
            <w:t xml:space="preserve">flag?</w:t>
          </w:r>
          <w:hyperlink w:anchor="_q2hj9skrrm4j">
            <w:r w:rsidDel="00000000" w:rsidR="00000000" w:rsidRPr="00000000">
              <w:rPr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b2sbrgcpd986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/>
          </w:pPr>
          <w:hyperlink w:anchor="_kzmiwsvo7889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mecptipwl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Contextualização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ab/>
        <w:t xml:space="preserve">Esse ctf envolve steganography (esteganografia), ou seja, esconder dados em imagem.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2xvtpvhpbim5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jwl3dqd64z2p" w:id="2"/>
      <w:bookmarkEnd w:id="2"/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Começamos com uma imagem baixada, a qual contém uma flag a ser descoberta.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1123477</wp:posOffset>
            </wp:positionH>
            <wp:positionV relativeFrom="paragraph">
              <wp:posOffset>513078</wp:posOffset>
            </wp:positionV>
            <wp:extent cx="3153728" cy="3104451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3104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0" w:line="360" w:lineRule="auto"/>
        <w:ind w:firstLine="720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an4f9fagkky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720"/>
        <w:rPr>
          <w:rFonts w:ascii="Arial" w:cs="Arial" w:eastAsia="Arial" w:hAnsi="Arial"/>
          <w:b w:val="1"/>
          <w:smallCaps w:val="1"/>
          <w:sz w:val="32"/>
          <w:szCs w:val="32"/>
        </w:rPr>
      </w:pPr>
      <w:bookmarkStart w:colFirst="0" w:colLast="0" w:name="_m130q8k7aol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z7g4miknox0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wmrr82t0qje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7gre5691tsq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nsp7tifq973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x0mkwqo7vf1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rid2mvdone8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xtl435v99wv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g9d6tpfsnwu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7ih5iy28n7g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6435tawlwf7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x3up8tlpao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w2zucuikg2d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5puf48jm45x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8vohknjm8p8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8u9tabygkzt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99qoaebn322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ikdwkehj8f3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3b00fun6vpi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egb1zuav7pf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1hdnmc8e3f2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vpwq7pj1rip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uipp0s4yhom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6zy7ka2mpwv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rz8d56gfh8t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5bb8ti1h8r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ov7wy4j8cy5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dtb0djl4m0h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8of0skiyvje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u w:val="none"/>
        </w:rPr>
      </w:pPr>
      <w:bookmarkStart w:colFirst="0" w:colLast="0" w:name="_nby1zw5w3r9e" w:id="33"/>
      <w:bookmarkEnd w:id="33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Inspeção inicial (metadados)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nby1zw5w3r9e" w:id="33"/>
      <w:bookmarkEnd w:id="33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Comando: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highlight w:val="yellow"/>
          <w:rtl w:val="0"/>
        </w:rPr>
        <w:t xml:space="preserve">exiftool imagem.png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nby1zw5w3r9e" w:id="33"/>
      <w:bookmarkEnd w:id="33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Objetivo: checar campos úteis e detectar anexos fora do padrão.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nby1zw5w3r9e" w:id="33"/>
      <w:bookmarkEnd w:id="33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Resultado: nada realmente útil em metadados. A observação de </w:t>
      </w:r>
      <w:r w:rsidDel="00000000" w:rsidR="00000000" w:rsidRPr="00000000">
        <w:rPr>
          <w:rFonts w:ascii="Arial" w:cs="Arial" w:eastAsia="Arial" w:hAnsi="Arial"/>
          <w:i w:val="1"/>
          <w:smallCaps w:val="1"/>
          <w:color w:val="212121"/>
          <w:sz w:val="24"/>
          <w:szCs w:val="24"/>
          <w:highlight w:val="white"/>
          <w:rtl w:val="0"/>
        </w:rPr>
        <w:t xml:space="preserve">“Trailer data after PNG IEND chunk”</w:t>
      </w:r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 apenas confirma que há conteúdo anexado ao final do arquivo — algo já esperado em esteganografia.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720" w:firstLine="0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7bju7liad5hc" w:id="34"/>
      <w:bookmarkEnd w:id="34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487228" cy="26670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266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cppcjiu10gk4" w:id="35"/>
      <w:bookmarkEnd w:id="35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      2. Extração de artefatos embutidos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cppcjiu10gk4" w:id="35"/>
      <w:bookmarkEnd w:id="35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Comando: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highlight w:val="yellow"/>
          <w:rtl w:val="0"/>
        </w:rPr>
        <w:t xml:space="preserve">binwalk -e imagem.png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cppcjiu10gk4" w:id="35"/>
      <w:bookmarkEnd w:id="35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Objetivo: varrer o binário e extrair automaticamente qualquer bloco reconhecível.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cppcjiu10gk4" w:id="35"/>
      <w:bookmarkEnd w:id="35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Resultado: o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highlight w:val="yellow"/>
          <w:rtl w:val="0"/>
        </w:rPr>
        <w:t xml:space="preserve">binwalk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criou um diretório de extração com arquivos adicionais encontrados.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firstLine="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fyrtsovk2kmv" w:id="36"/>
      <w:bookmarkEnd w:id="36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399730" cy="85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720" w:firstLine="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6fkgply7dq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20" w:firstLine="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fp4rzprfasx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360" w:lineRule="auto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li5wkrsmq7c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360" w:lineRule="auto"/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</w:rPr>
      </w:pPr>
      <w:bookmarkStart w:colFirst="0" w:colLast="0" w:name="_bv5nuh7tk1ax" w:id="40"/>
      <w:bookmarkEnd w:id="40"/>
      <w:r w:rsidDel="00000000" w:rsidR="00000000" w:rsidRPr="00000000">
        <w:rPr>
          <w:rFonts w:ascii="Arial" w:cs="Arial" w:eastAsia="Arial" w:hAnsi="Arial"/>
          <w:b w:val="1"/>
          <w:smallCaps w:val="1"/>
          <w:color w:val="212121"/>
          <w:sz w:val="24"/>
          <w:szCs w:val="24"/>
          <w:highlight w:val="white"/>
          <w:rtl w:val="0"/>
        </w:rPr>
        <w:t xml:space="preserve">      3. Localização da flag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bv5nuh7tk1ax" w:id="40"/>
      <w:bookmarkEnd w:id="40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Acessei</w:t>
      </w:r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 a pasta gerada pelo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highlight w:val="yellow"/>
          <w:rtl w:val="0"/>
        </w:rPr>
        <w:t xml:space="preserve">binwalk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e percorri a estrutura;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</w:rPr>
      </w:pPr>
      <w:bookmarkStart w:colFirst="0" w:colLast="0" w:name="_bv5nuh7tk1ax" w:id="40"/>
      <w:bookmarkEnd w:id="40"/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Dentro do diretório </w:t>
      </w: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highlight w:val="yellow"/>
          <w:rtl w:val="0"/>
        </w:rPr>
        <w:t xml:space="preserve">secret/</w:t>
      </w:r>
      <w:r w:rsidDel="00000000" w:rsidR="00000000" w:rsidRPr="00000000">
        <w:rPr>
          <w:rFonts w:ascii="Arial" w:cs="Arial" w:eastAsia="Arial" w:hAnsi="Arial"/>
          <w:smallCaps w:val="1"/>
          <w:color w:val="212121"/>
          <w:sz w:val="24"/>
          <w:szCs w:val="24"/>
          <w:highlight w:val="white"/>
          <w:rtl w:val="0"/>
        </w:rPr>
        <w:t xml:space="preserve"> havia uma imagem flag.png contendo a flag do desafio.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b2sbrgcpd986" w:id="41"/>
      <w:bookmarkEnd w:id="41"/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7p4gljb7xz0m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smallCaps w:val="1"/>
          <w:sz w:val="24"/>
          <w:szCs w:val="24"/>
          <w:rtl w:val="0"/>
        </w:rPr>
        <w:t xml:space="preserve">É um CTF direto, mas exige noções básicas de esteganografia e familiaridade com ferramentas de análise de arquivos. O fluxo “verificar metadados → procurar dados anexados → extrair e inspecionar a árvore gerada” foi suficiente para recuperar a flag.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jtgrvoj9fkk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Guia introdutório sobre encontrar dados ocultos em imagens (InfoSec Write-ups).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Documentação/ajuda de Exiftool e binwalk.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Plataforma: Pico CTF.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ww2g2qcqm0e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smallCaps w:val="1"/>
          <w:sz w:val="32"/>
          <w:szCs w:val="32"/>
        </w:rPr>
      </w:pPr>
      <w:bookmarkStart w:colFirst="0" w:colLast="0" w:name="_ly0xg1dnfhwd" w:id="45"/>
      <w:bookmarkEnd w:id="45"/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AAAA 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-1476372</wp:posOffset>
          </wp:positionH>
          <wp:positionV relativeFrom="paragraph">
            <wp:posOffset>-447671</wp:posOffset>
          </wp:positionV>
          <wp:extent cx="10943540" cy="542954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-354328</wp:posOffset>
          </wp:positionV>
          <wp:extent cx="875030" cy="351790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lay.picoctf.org/practice/challenge/350?page=1&amp;search=hideme&amp;solved=0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