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2169795"/>
            <wp:effectExtent b="0" l="0" r="0" t="0"/>
            <wp:docPr descr="Logotipo&#10;&#10;Descrição gerada automaticamente com confiança baixa" id="9" name="image1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baixa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Relatório de CTF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Anonymous – TryHackMe</w:t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06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documento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Anonymous – Daniel Cruz Santana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 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 de publicação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11/10/2025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https://tryhackme.com/room/anonymous</w:t>
            </w:r>
          </w:p>
        </w:tc>
      </w:tr>
    </w:tbl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2831"/>
        <w:gridCol w:w="2831"/>
        <w:tblGridChange w:id="0">
          <w:tblGrid>
            <w:gridCol w:w="2832"/>
            <w:gridCol w:w="2831"/>
            <w:gridCol w:w="2831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Daniel Cruz Santana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Estudante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 do revisor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Orientador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Aprovação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 do aprovador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Diretor</w:t>
            </w:r>
          </w:p>
        </w:tc>
      </w:tr>
    </w:tbl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2126"/>
        <w:gridCol w:w="5664"/>
        <w:tblGridChange w:id="0">
          <w:tblGrid>
            <w:gridCol w:w="704"/>
            <w:gridCol w:w="2126"/>
            <w:gridCol w:w="5664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11/10/2025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Aprovação</w:t>
            </w:r>
          </w:p>
        </w:tc>
      </w:tr>
    </w:tbl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2D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CTF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Nível de Dificuldade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Médio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acesso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Gratuito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Conceitos envolvidos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Enumeration, FTP, SMB, Reverse Shell, SUID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Tryhackme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Área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</w:t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jc w:val="both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jc w:val="both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id w:val="209599411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1crp6xmi3z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Contextualização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fu1kh836b4m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xsdft5bi3z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Enumerate the machine. How many ports are open?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ppeistm9yh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What service is running on port 21?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ta2smlo04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What service is running on ports 139 and 445?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mbu080aed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There’s a share on the user’s computer. What 's it called?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mbu080aed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user.txt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mbu080aed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root.txt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3i3wttott0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f6yq38ukzpk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</w:r>
          </w:hyperlink>
          <w:r w:rsidDel="00000000" w:rsidR="00000000" w:rsidRPr="00000000">
            <w:fldChar w:fldCharType="begin"/>
            <w:instrText xml:space="preserve"> PAGEREF _hf6yq38ukzpk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mc8jerhmles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0" w:line="360" w:lineRule="auto"/>
        <w:jc w:val="both"/>
        <w:rPr/>
      </w:pPr>
      <w:bookmarkStart w:colFirst="0" w:colLast="0" w:name="_1crp6xmi3zw2" w:id="1"/>
      <w:bookmarkEnd w:id="1"/>
      <w:r w:rsidDel="00000000" w:rsidR="00000000" w:rsidRPr="00000000">
        <w:rPr>
          <w:rtl w:val="0"/>
        </w:rPr>
        <w:t xml:space="preserve">Contextualização</w:t>
      </w:r>
    </w:p>
    <w:p w:rsidR="00000000" w:rsidDel="00000000" w:rsidP="00000000" w:rsidRDefault="00000000" w:rsidRPr="00000000" w14:paraId="0000005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CTF “Anonymous” de nível médio aborda conceitos como enumeração de portas, acesso de serviços, como FTP e SMB, utilizando anonymous login, reverse shell e utilização de binários SUID para realizar o escalonamento de privilégios.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after="0" w:line="360" w:lineRule="auto"/>
        <w:jc w:val="both"/>
        <w:rPr/>
      </w:pPr>
      <w:bookmarkStart w:colFirst="0" w:colLast="0" w:name="_hfu1kh836b4m" w:id="2"/>
      <w:bookmarkEnd w:id="2"/>
      <w:r w:rsidDel="00000000" w:rsidR="00000000" w:rsidRPr="00000000">
        <w:rPr>
          <w:rtl w:val="0"/>
        </w:rPr>
        <w:t xml:space="preserve">Desenvolvimento</w:t>
      </w:r>
    </w:p>
    <w:p w:rsidR="00000000" w:rsidDel="00000000" w:rsidP="00000000" w:rsidRDefault="00000000" w:rsidRPr="00000000" w14:paraId="00000054">
      <w:pPr>
        <w:pStyle w:val="Heading2"/>
        <w:jc w:val="both"/>
        <w:rPr/>
      </w:pPr>
      <w:bookmarkStart w:colFirst="0" w:colLast="0" w:name="_gvxsdft5bi3z" w:id="3"/>
      <w:bookmarkEnd w:id="3"/>
      <w:r w:rsidDel="00000000" w:rsidR="00000000" w:rsidRPr="00000000">
        <w:rPr>
          <w:rtl w:val="0"/>
        </w:rPr>
        <w:t xml:space="preserve">Enumerate the machine. How many ports are open?</w:t>
      </w:r>
    </w:p>
    <w:p w:rsidR="00000000" w:rsidDel="00000000" w:rsidP="00000000" w:rsidRDefault="00000000" w:rsidRPr="00000000" w14:paraId="0000005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realizar a enumeração de portas utilizando o nmap, obtemos quatro portas abertas:</w:t>
      </w:r>
    </w:p>
    <w:p w:rsidR="00000000" w:rsidDel="00000000" w:rsidP="00000000" w:rsidRDefault="00000000" w:rsidRPr="00000000" w14:paraId="00000056">
      <w:pPr>
        <w:spacing w:after="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55372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jc w:val="both"/>
        <w:rPr/>
      </w:pPr>
      <w:bookmarkStart w:colFirst="0" w:colLast="0" w:name="_sppeistm9yhp" w:id="4"/>
      <w:bookmarkEnd w:id="4"/>
      <w:r w:rsidDel="00000000" w:rsidR="00000000" w:rsidRPr="00000000">
        <w:rPr>
          <w:rtl w:val="0"/>
        </w:rPr>
        <w:t xml:space="preserve">What service is running on port 21?</w:t>
      </w:r>
    </w:p>
    <w:p w:rsidR="00000000" w:rsidDel="00000000" w:rsidP="00000000" w:rsidRDefault="00000000" w:rsidRPr="00000000" w14:paraId="0000005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de ser uma convenção, é possível visualizar que o protocolo ftp está rodando na porta 21 e que é possível realizar anonymous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after="0" w:line="360" w:lineRule="auto"/>
        <w:jc w:val="both"/>
        <w:rPr/>
      </w:pPr>
      <w:bookmarkStart w:colFirst="0" w:colLast="0" w:name="_nta2smlo04sg" w:id="5"/>
      <w:bookmarkEnd w:id="5"/>
      <w:r w:rsidDel="00000000" w:rsidR="00000000" w:rsidRPr="00000000">
        <w:rPr>
          <w:rtl w:val="0"/>
        </w:rPr>
        <w:t xml:space="preserve">What service is running on ports 139 and 445?</w:t>
      </w:r>
    </w:p>
    <w:p w:rsidR="00000000" w:rsidDel="00000000" w:rsidP="00000000" w:rsidRDefault="00000000" w:rsidRPr="00000000" w14:paraId="0000005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realizar um reconhecimento mais profundo, com o parâmetro -A no nmap, nessas duas portas, obtém-se que ambas as portas estão rodando Server Message Block (SMB), protocolo de rede, que opera no modelo cliente-servidor, utilizado para compartilhar e acessar arquivos, diretórios e outros recursos como impressoras e roteadores. A porta padrão antiga era 139 e a 445 e a porta padrão atual.</w:t>
      </w:r>
    </w:p>
    <w:p w:rsidR="00000000" w:rsidDel="00000000" w:rsidP="00000000" w:rsidRDefault="00000000" w:rsidRPr="00000000" w14:paraId="0000005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8481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11102" cy="4816668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102" cy="481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0" w:line="360" w:lineRule="auto"/>
        <w:jc w:val="both"/>
        <w:rPr/>
      </w:pPr>
      <w:bookmarkStart w:colFirst="0" w:colLast="0" w:name="_z0mbu080aedv" w:id="6"/>
      <w:bookmarkEnd w:id="6"/>
      <w:r w:rsidDel="00000000" w:rsidR="00000000" w:rsidRPr="00000000">
        <w:rPr>
          <w:rtl w:val="0"/>
        </w:rPr>
        <w:t xml:space="preserve">There’s a share on the user’s computer. What 's it called?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Outra informação obtida durante o reconhecimento é a possibilidade de realizar anonymous login </w:t>
      </w:r>
      <w:r w:rsidDel="00000000" w:rsidR="00000000" w:rsidRPr="00000000">
        <w:rPr>
          <w:rtl w:val="0"/>
        </w:rPr>
        <w:t xml:space="preserve">no smb</w:t>
      </w:r>
      <w:r w:rsidDel="00000000" w:rsidR="00000000" w:rsidRPr="00000000">
        <w:rPr>
          <w:rtl w:val="0"/>
        </w:rPr>
        <w:t xml:space="preserve">. Assim, utilizando o comando “smbclient”, especificando IP e o usuário como anonymous e, em uma segunda tentativa para confirmar a resposta, especificando a porta 139, obtém-se a pasta compartilhada: pics.</w:t>
      </w:r>
    </w:p>
    <w:p w:rsidR="00000000" w:rsidDel="00000000" w:rsidP="00000000" w:rsidRDefault="00000000" w:rsidRPr="00000000" w14:paraId="0000005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43425" cy="5029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after="0" w:line="360" w:lineRule="auto"/>
        <w:jc w:val="both"/>
        <w:rPr/>
      </w:pPr>
      <w:bookmarkStart w:colFirst="0" w:colLast="0" w:name="_z0mbu080aedv" w:id="6"/>
      <w:bookmarkEnd w:id="6"/>
      <w:r w:rsidDel="00000000" w:rsidR="00000000" w:rsidRPr="00000000">
        <w:rPr>
          <w:rtl w:val="0"/>
        </w:rPr>
        <w:t xml:space="preserve">user.txt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Como dito anteriormente, é possível realizar anonymous login no ftp.</w:t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943225" cy="19907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 o diretório “script”, dentro do diretório há os arquivos clean.sh,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removed_files.log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to_do.txt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133975" cy="122872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38550" cy="13525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Analisando o conteúdo do script, o shebang (primeira linha) indica que o script é executado no bash. Assim, é possível substituir o script original por um reverse shell e utilizar o ftp para substituí-lo no diretório.</w:t>
      </w:r>
    </w:p>
    <w:p w:rsidR="00000000" w:rsidDel="00000000" w:rsidP="00000000" w:rsidRDefault="00000000" w:rsidRPr="00000000" w14:paraId="0000006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6002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Alterando o conteúdo do script com a reverse shell:</w:t>
      </w:r>
    </w:p>
    <w:p w:rsidR="00000000" w:rsidDel="00000000" w:rsidP="00000000" w:rsidRDefault="00000000" w:rsidRPr="00000000" w14:paraId="0000006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000375" cy="9715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Utilizando o netcat para “ouvir” conexões:</w:t>
      </w:r>
    </w:p>
    <w:p w:rsidR="00000000" w:rsidDel="00000000" w:rsidP="00000000" w:rsidRDefault="00000000" w:rsidRPr="00000000" w14:paraId="0000006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19375" cy="75247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Substituindo o script original:</w:t>
      </w:r>
    </w:p>
    <w:p w:rsidR="00000000" w:rsidDel="00000000" w:rsidP="00000000" w:rsidRDefault="00000000" w:rsidRPr="00000000" w14:paraId="0000006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8382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algum tempo, obtém-se a reverse shell na máquina da vítima.</w:t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172075" cy="18002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00675" cy="486274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864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6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after="0" w:line="360" w:lineRule="auto"/>
        <w:jc w:val="both"/>
        <w:rPr/>
      </w:pPr>
      <w:bookmarkStart w:colFirst="0" w:colLast="0" w:name="_z0mbu080aedv" w:id="6"/>
      <w:bookmarkEnd w:id="6"/>
      <w:r w:rsidDel="00000000" w:rsidR="00000000" w:rsidRPr="00000000">
        <w:rPr>
          <w:rtl w:val="0"/>
        </w:rPr>
        <w:t xml:space="preserve">root.txt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 xml:space="preserve">Para obter o usuário root, é preciso verificar quais binários possuem a permissão SUID, ou seja, são executados com os privilégios do dono do arquivo, e não do usuário que está executando. Um desses binários é o  “env”.</w:t>
      </w:r>
    </w:p>
    <w:p w:rsidR="00000000" w:rsidDel="00000000" w:rsidP="00000000" w:rsidRDefault="00000000" w:rsidRPr="00000000" w14:paraId="0000007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38675" cy="426422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795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24025" cy="1409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15778" cy="3409997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778" cy="340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Utilizando o comando disponível no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GTFOBins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mas alterando o caminho do binário, é possível escalar o privilégio até o root e, consequentemente, obter a última flag.</w:t>
      </w:r>
    </w:p>
    <w:p w:rsidR="00000000" w:rsidDel="00000000" w:rsidP="00000000" w:rsidRDefault="00000000" w:rsidRPr="00000000" w14:paraId="0000007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67100" cy="67934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669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7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67100" cy="893424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 b="0" l="0" r="0" t="5657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9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spacing w:after="0" w:line="360" w:lineRule="auto"/>
        <w:jc w:val="both"/>
        <w:rPr/>
      </w:pPr>
      <w:bookmarkStart w:colFirst="0" w:colLast="0" w:name="_83i3wttott0d" w:id="7"/>
      <w:bookmarkEnd w:id="7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Através do CTF, aprende-se que a possibilidade de realizar login anônimo em serviços e de execução de binários com permissões inadequadas tornam a máquina altamente vulnerável e exposta contra atacantes.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after="0" w:line="360" w:lineRule="auto"/>
        <w:jc w:val="both"/>
        <w:rPr/>
      </w:pPr>
      <w:bookmarkStart w:colFirst="0" w:colLast="0" w:name="_hf6yq38ukzpk" w:id="8"/>
      <w:bookmarkEnd w:id="8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sz w:val="24"/>
          <w:szCs w:val="24"/>
        </w:rPr>
      </w:pPr>
      <w:hyperlink r:id="rId2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https://book.hacktricks.wiki/en/network-services-pentesting/pentesting-smb/index.html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  <w:sz w:val="24"/>
          <w:szCs w:val="24"/>
        </w:rPr>
      </w:pPr>
      <w:hyperlink r:id="rId2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https://gtfobins.github.io/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https://www.revshells.com/</w:t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8" w:w="11906" w:orient="portrait"/>
      <w:pgMar w:bottom="1417" w:top="1417" w:left="1701" w:right="1701" w:header="708" w:footer="26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tl w:val="0"/>
      </w:rPr>
      <w:t xml:space="preserve">2025 </w:t>
    </w:r>
    <w:r w:rsidDel="00000000" w:rsidR="00000000" w:rsidRPr="00000000">
      <w:rPr>
        <w:color w:val="000000"/>
        <w:rtl w:val="0"/>
      </w:rPr>
      <w:t xml:space="preserve">| @Guardian Mauá | Confidencial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keepNext w:val="1"/>
      <w:keepLines w:val="1"/>
      <w:tabs>
        <w:tab w:val="center" w:leader="none" w:pos="4252"/>
        <w:tab w:val="right" w:leader="none" w:pos="8504"/>
      </w:tabs>
      <w:spacing w:after="0" w:before="240" w:lineRule="auto"/>
      <w:rPr>
        <w:rFonts w:ascii="Arial" w:cs="Arial" w:eastAsia="Arial" w:hAnsi="Arial"/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b="0" l="0" r="0" t="0"/>
          <wp:wrapNone/>
          <wp:docPr id="7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</w:pPr>
    <w:rPr>
      <w:rFonts w:ascii="Arial" w:cs="Arial" w:eastAsia="Arial" w:hAnsi="Arial"/>
      <w:b w:val="1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60" w:lineRule="auto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7.png"/><Relationship Id="rId21" Type="http://schemas.openxmlformats.org/officeDocument/2006/relationships/image" Target="media/image14.png"/><Relationship Id="rId24" Type="http://schemas.openxmlformats.org/officeDocument/2006/relationships/image" Target="media/image8.jp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yperlink" Target="https://gtfobins.github.io/" TargetMode="External"/><Relationship Id="rId25" Type="http://schemas.openxmlformats.org/officeDocument/2006/relationships/hyperlink" Target="https://book.hacktricks.wiki/en/network-services-pentesting/pentesting-smb/index.html" TargetMode="External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3.jpg"/><Relationship Id="rId8" Type="http://schemas.openxmlformats.org/officeDocument/2006/relationships/image" Target="media/image18.png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20.png"/><Relationship Id="rId15" Type="http://schemas.openxmlformats.org/officeDocument/2006/relationships/image" Target="media/image16.png"/><Relationship Id="rId14" Type="http://schemas.openxmlformats.org/officeDocument/2006/relationships/image" Target="media/image19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19" Type="http://schemas.openxmlformats.org/officeDocument/2006/relationships/image" Target="media/image5.jp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