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_rels/fontTable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s/font9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040" cy="2136140"/>
            <wp:effectExtent l="0" t="0" r="0" b="0"/>
            <wp:docPr id="1" name="image3.png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Uma imagem contendo 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sz w:val="72"/>
          <w:szCs w:val="72"/>
        </w:rPr>
      </w:pPr>
      <w:r>
        <w:rPr>
          <w:rFonts w:eastAsia="Arial" w:cs="Arial" w:ascii="Arial" w:hAnsi="Arial"/>
          <w:sz w:val="72"/>
          <w:szCs w:val="72"/>
        </w:rPr>
        <w:t>Relatório de CTF</w:t>
      </w:r>
    </w:p>
    <w:p>
      <w:pPr>
        <w:pStyle w:val="Normal"/>
        <w:jc w:val="center"/>
        <w:rPr>
          <w:rFonts w:ascii="Arial" w:hAnsi="Arial" w:eastAsia="Arial" w:cs="Arial"/>
          <w:sz w:val="32"/>
          <w:szCs w:val="32"/>
        </w:rPr>
      </w:pPr>
      <w:r>
        <w:rPr>
          <w:rFonts w:eastAsia="Arial" w:cs="Arial" w:ascii="Arial" w:hAnsi="Arial"/>
          <w:sz w:val="32"/>
          <w:szCs w:val="32"/>
        </w:rPr>
        <w:t>fridayovertime – TryHackMe</w:t>
      </w:r>
    </w:p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tbl>
      <w:tblPr>
        <w:tblStyle w:val="a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4247"/>
        <w:gridCol w:w="4246"/>
      </w:tblGrid>
      <w:tr>
        <w:trPr>
          <w:trHeight w:val="440" w:hRule="atLeast"/>
        </w:trPr>
        <w:tc>
          <w:tcPr>
            <w:tcW w:w="84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1E4F5" w:themeFill="accent1" w:themeFillTint="33" w:val="clear"/>
            <w:vAlign w:val="center"/>
          </w:tcPr>
          <w:p>
            <w:pPr>
              <w:pStyle w:val="Normal"/>
              <w:spacing w:before="0" w:after="160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Informações do documento</w:t>
            </w:r>
          </w:p>
        </w:tc>
      </w:tr>
      <w:tr>
        <w:trPr>
          <w:trHeight w:val="417" w:hRule="atLeast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Referência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fridayovertime – Enrico Santarelli</w:t>
            </w:r>
          </w:p>
        </w:tc>
      </w:tr>
      <w:tr>
        <w:trPr>
          <w:trHeight w:val="422" w:hRule="atLeast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1</w:t>
            </w:r>
          </w:p>
        </w:tc>
      </w:tr>
      <w:tr>
        <w:trPr>
          <w:trHeight w:val="412" w:hRule="atLeast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01/10/2024</w:t>
            </w:r>
          </w:p>
        </w:tc>
      </w:tr>
      <w:tr>
        <w:trPr>
          <w:trHeight w:val="412" w:hRule="atLeast"/>
        </w:trPr>
        <w:tc>
          <w:tcPr>
            <w:tcW w:w="4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Link</w:t>
            </w:r>
          </w:p>
        </w:tc>
        <w:tc>
          <w:tcPr>
            <w:tcW w:w="42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59" w:before="240" w:after="159"/>
              <w:rPr/>
            </w:pPr>
            <w:r>
              <w:rPr>
                <w:rFonts w:eastAsia="Arial" w:cs="Arial" w:ascii="Arial" w:hAnsi="Arial"/>
                <w:color w:val="467886"/>
                <w:sz w:val="24"/>
                <w:szCs w:val="24"/>
                <w:lang w:val="en-US"/>
              </w:rPr>
              <w:t>https://tryhackme.com/r/room/fridayovertime</w:t>
            </w:r>
          </w:p>
        </w:tc>
      </w:tr>
    </w:tbl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tbl>
      <w:tblPr>
        <w:tblStyle w:val="a0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2831"/>
        <w:gridCol w:w="2831"/>
        <w:gridCol w:w="2832"/>
      </w:tblGrid>
      <w:tr>
        <w:trPr>
          <w:trHeight w:val="358" w:hRule="atLeast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59" w:before="0" w:after="160"/>
              <w:rPr/>
            </w:pPr>
            <w:r>
              <w:rPr>
                <w:rFonts w:eastAsia="Arial" w:cs="Arial" w:ascii="Arial" w:hAnsi="Arial"/>
                <w:sz w:val="24"/>
                <w:szCs w:val="24"/>
              </w:rPr>
              <w:t>Enrico Santarelli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59" w:before="0" w:after="160"/>
              <w:rPr/>
            </w:pPr>
            <w:r>
              <w:rPr>
                <w:rFonts w:eastAsia="Arial" w:cs="Arial" w:ascii="Arial" w:hAnsi="Arial"/>
                <w:sz w:val="24"/>
                <w:szCs w:val="24"/>
              </w:rPr>
              <w:t>Membro</w:t>
            </w:r>
          </w:p>
        </w:tc>
      </w:tr>
      <w:tr>
        <w:trPr>
          <w:trHeight w:val="420" w:hRule="atLeast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Nome do revisor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Orientador</w:t>
            </w:r>
          </w:p>
        </w:tc>
      </w:tr>
      <w:tr>
        <w:trPr>
          <w:trHeight w:val="426" w:hRule="atLeast"/>
        </w:trPr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Nome do aprovador</w:t>
            </w:r>
          </w:p>
        </w:tc>
        <w:tc>
          <w:tcPr>
            <w:tcW w:w="28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Diretor</w:t>
            </w:r>
          </w:p>
        </w:tc>
      </w:tr>
    </w:tbl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tbl>
      <w:tblPr>
        <w:tblStyle w:val="a1"/>
        <w:tblW w:w="849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704"/>
        <w:gridCol w:w="2126"/>
        <w:gridCol w:w="5664"/>
      </w:tblGrid>
      <w:tr>
        <w:trPr>
          <w:trHeight w:val="368" w:hRule="atLeast"/>
        </w:trPr>
        <w:tc>
          <w:tcPr>
            <w:tcW w:w="84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Histórico de revisões</w:t>
            </w:r>
          </w:p>
        </w:tc>
      </w:tr>
      <w:tr>
        <w:trPr>
          <w:trHeight w:val="416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Descrição</w:t>
            </w:r>
          </w:p>
        </w:tc>
      </w:tr>
      <w:tr>
        <w:trPr>
          <w:trHeight w:val="408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01/10/2024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Produção</w:t>
            </w:r>
          </w:p>
        </w:tc>
      </w:tr>
      <w:tr>
        <w:trPr>
          <w:trHeight w:val="428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Revisão</w:t>
            </w:r>
          </w:p>
        </w:tc>
      </w:tr>
      <w:tr>
        <w:trPr>
          <w:trHeight w:val="406" w:hRule="atLeast"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eastAsia="Arial" w:cs="Arial" w:ascii="Arial" w:hAnsi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eastAsia="Arial" w:cs="Arial" w:ascii="Arial" w:hAnsi="Arial"/>
                <w:sz w:val="24"/>
                <w:szCs w:val="24"/>
              </w:rPr>
              <w:t>Aprovação</w:t>
            </w:r>
          </w:p>
        </w:tc>
      </w:tr>
    </w:tbl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keepNext w:val="true"/>
        <w:keepLines/>
        <w:pBdr/>
        <w:spacing w:before="240" w:after="0"/>
        <w:rPr>
          <w:rFonts w:ascii="Arial" w:hAnsi="Arial" w:eastAsia="Arial" w:cs="Arial"/>
          <w:b/>
          <w:color w:val="000000"/>
          <w:sz w:val="32"/>
          <w:szCs w:val="32"/>
        </w:rPr>
      </w:pPr>
      <w:r>
        <w:rPr>
          <w:rFonts w:eastAsia="Arial" w:cs="Arial" w:ascii="Arial" w:hAnsi="Arial"/>
          <w:b/>
          <w:bCs/>
          <w:color w:themeColor="text1" w:val="000000"/>
          <w:sz w:val="32"/>
          <w:szCs w:val="32"/>
        </w:rPr>
        <w:t>Sumário</w:t>
      </w:r>
    </w:p>
    <w:p>
      <w:pPr>
        <w:pStyle w:val="Normal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Contextualização</w:t>
      </w:r>
      <w:r>
        <w:rPr/>
        <w:tab/>
        <w:tab/>
        <w:tab/>
        <w:tab/>
        <w:tab/>
        <w:tab/>
        <w:tab/>
        <w:tab/>
        <w:tab/>
      </w:r>
      <w:r>
        <w:rPr>
          <w:rFonts w:eastAsia="Arial" w:cs="Arial" w:ascii="Arial" w:hAnsi="Arial"/>
          <w:sz w:val="24"/>
          <w:szCs w:val="24"/>
        </w:rPr>
        <w:t xml:space="preserve">     3</w:t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Desenvolvimento</w:t>
      </w:r>
      <w:r>
        <w:rPr/>
        <w:tab/>
        <w:tab/>
        <w:tab/>
        <w:tab/>
        <w:tab/>
        <w:tab/>
        <w:tab/>
        <w:tab/>
        <w:tab/>
      </w:r>
      <w:r>
        <w:rPr>
          <w:rFonts w:eastAsia="Arial" w:cs="Arial" w:ascii="Arial" w:hAnsi="Arial"/>
          <w:sz w:val="24"/>
          <w:szCs w:val="24"/>
        </w:rPr>
        <w:t xml:space="preserve">     3</w:t>
      </w:r>
    </w:p>
    <w:p>
      <w:pPr>
        <w:pStyle w:val="Normal"/>
        <w:rPr>
          <w:rFonts w:ascii="Arial" w:hAnsi="Arial" w:eastAsia="Arial" w:cs="Arial"/>
          <w:b w:val="false"/>
          <w:bCs w:val="false"/>
          <w:i w:val="false"/>
          <w:i w:val="false"/>
          <w:iCs w:val="false"/>
          <w:caps w:val="false"/>
          <w:smallCaps w:val="false"/>
          <w:color w:val="151C2B"/>
          <w:sz w:val="24"/>
          <w:szCs w:val="24"/>
          <w:lang w:val="pt-BR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pt-BR"/>
        </w:rPr>
      </w:r>
    </w:p>
    <w:p>
      <w:pPr>
        <w:pStyle w:val="Normal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pt-BR"/>
        </w:rPr>
        <w:t xml:space="preserve">Who shared the malware samples?  </w:t>
      </w:r>
      <w:r>
        <w:rPr/>
        <w:tab/>
        <w:tab/>
        <w:tab/>
        <w:tab/>
        <w:tab/>
        <w:tab/>
      </w:r>
      <w:r>
        <w:rPr>
          <w:rFonts w:eastAsia="Arial" w:cs="Arial" w:ascii="Arial" w:hAnsi="Arial"/>
          <w:sz w:val="24"/>
          <w:szCs w:val="24"/>
        </w:rPr>
        <w:t xml:space="preserve">     3</w:t>
      </w:r>
    </w:p>
    <w:p>
      <w:pPr>
        <w:pStyle w:val="Normal"/>
        <w:rPr>
          <w:rFonts w:ascii="Arial" w:hAnsi="Arial" w:eastAsia="Arial" w:cs="Arial"/>
          <w:b w:val="false"/>
          <w:bCs w:val="false"/>
          <w:i w:val="false"/>
          <w:i w:val="false"/>
          <w:iCs w:val="false"/>
          <w:caps w:val="false"/>
          <w:smallCaps w:val="false"/>
          <w:color w:val="151C2B"/>
          <w:sz w:val="24"/>
          <w:szCs w:val="24"/>
          <w:lang w:val="pt-BR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pt-BR"/>
        </w:rPr>
      </w:r>
    </w:p>
    <w:p>
      <w:pPr>
        <w:pStyle w:val="Normal"/>
        <w:rPr>
          <w:rFonts w:ascii="Arial" w:hAnsi="Arial" w:eastAsia="Arial" w:cs="Arial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pt-BR"/>
        </w:rPr>
        <w:t>What is the SHA1 hash of the file "pRsm.dll" inside samples.zip?</w:t>
      </w:r>
      <w:r>
        <w:rPr>
          <w:rFonts w:eastAsia="Arial" w:cs="Arial" w:ascii="Arial" w:hAnsi="Arial"/>
          <w:sz w:val="24"/>
          <w:szCs w:val="24"/>
          <w:lang w:val="pt-BR"/>
        </w:rPr>
        <w:t xml:space="preserve">                     4</w:t>
      </w:r>
    </w:p>
    <w:p>
      <w:pPr>
        <w:pStyle w:val="Normal"/>
        <w:rPr>
          <w:rFonts w:ascii="Arial" w:hAnsi="Arial" w:eastAsia="Arial" w:cs="Arial"/>
          <w:b w:val="false"/>
          <w:bCs w:val="false"/>
          <w:i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</w:r>
    </w:p>
    <w:p>
      <w:pPr>
        <w:pStyle w:val="Normal"/>
        <w:rPr>
          <w:rFonts w:ascii="Arial" w:hAnsi="Arial" w:eastAsia="Arial" w:cs="Arial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  <w:t>Which malware framework utilizes these DLLs as add-on modules?</w:t>
      </w:r>
      <w:r>
        <w:rPr>
          <w:rFonts w:eastAsia="Arial" w:cs="Arial" w:ascii="Arial" w:hAnsi="Arial"/>
          <w:sz w:val="24"/>
          <w:szCs w:val="24"/>
          <w:lang w:val="en-US"/>
        </w:rPr>
        <w:t xml:space="preserve">                                                                                                            5</w:t>
      </w:r>
    </w:p>
    <w:p>
      <w:pPr>
        <w:pStyle w:val="Normal"/>
        <w:rPr>
          <w:rFonts w:ascii="Arial" w:hAnsi="Arial" w:eastAsia="Arial" w:cs="Arial"/>
          <w:b w:val="false"/>
          <w:bCs w:val="false"/>
          <w:i w:val="false"/>
          <w:i w:val="false"/>
          <w:iCs w:val="false"/>
          <w:caps w:val="false"/>
          <w:smallCaps w:val="false"/>
          <w:color w:val="151C2B"/>
          <w:sz w:val="24"/>
          <w:szCs w:val="24"/>
          <w:lang w:val="pt-BR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pt-BR"/>
        </w:rPr>
      </w:r>
    </w:p>
    <w:p>
      <w:pPr>
        <w:pStyle w:val="Normal"/>
        <w:rPr>
          <w:rFonts w:ascii="Arial" w:hAnsi="Arial" w:eastAsia="Arial" w:cs="Arial"/>
          <w:sz w:val="24"/>
          <w:szCs w:val="24"/>
          <w:lang w:val="pt-BR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pt-BR"/>
        </w:rPr>
        <w:t>Which MITRE ATT&amp;CK Technique is linked to using pRsm.dll in this malware framework?</w:t>
      </w:r>
      <w:r>
        <w:rPr>
          <w:rFonts w:eastAsia="Arial" w:cs="Arial" w:ascii="Arial" w:hAnsi="Arial"/>
          <w:sz w:val="24"/>
          <w:szCs w:val="24"/>
          <w:lang w:val="pt-BR"/>
        </w:rPr>
        <w:t xml:space="preserve">                                                                                                         5</w:t>
      </w:r>
    </w:p>
    <w:p>
      <w:pPr>
        <w:pStyle w:val="Normal"/>
        <w:rPr>
          <w:rFonts w:ascii="Arial" w:hAnsi="Arial" w:eastAsia="Arial" w:cs="Arial"/>
          <w:b w:val="false"/>
          <w:bCs w:val="false"/>
          <w:i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</w:r>
    </w:p>
    <w:p>
      <w:pPr>
        <w:pStyle w:val="Normal"/>
        <w:rPr>
          <w:rFonts w:ascii="Arial" w:hAnsi="Arial" w:eastAsia="Arial" w:cs="Arial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  <w:t xml:space="preserve">What is the CyberChef defanged URL of the malicious download </w:t>
      </w:r>
    </w:p>
    <w:p>
      <w:pPr>
        <w:pStyle w:val="Normal"/>
        <w:rPr>
          <w:rFonts w:ascii="Arial" w:hAnsi="Arial" w:eastAsia="Arial" w:cs="Arial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  <w:t>location first seen on 2020-11-02?</w:t>
      </w:r>
      <w:r>
        <w:rPr>
          <w:rFonts w:eastAsia="Arial" w:cs="Arial" w:ascii="Arial" w:hAnsi="Arial"/>
          <w:sz w:val="24"/>
          <w:szCs w:val="24"/>
          <w:lang w:val="en-US"/>
        </w:rPr>
        <w:t xml:space="preserve">                                                                     5</w:t>
      </w:r>
    </w:p>
    <w:p>
      <w:pPr>
        <w:pStyle w:val="Normal"/>
        <w:rPr>
          <w:rFonts w:ascii="Arial" w:hAnsi="Arial" w:eastAsia="Arial" w:cs="Arial"/>
          <w:b w:val="false"/>
          <w:bCs w:val="false"/>
          <w:i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</w:r>
    </w:p>
    <w:p>
      <w:pPr>
        <w:pStyle w:val="Normal"/>
        <w:rPr>
          <w:rFonts w:ascii="Arial" w:hAnsi="Arial" w:eastAsia="Arial" w:cs="Arial"/>
          <w:b w:val="false"/>
          <w:bCs w:val="false"/>
          <w:i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  <w:t xml:space="preserve">What is the CyberChef defanged IP address of the C&amp;C server </w:t>
      </w:r>
    </w:p>
    <w:p>
      <w:pPr>
        <w:pStyle w:val="Normal"/>
        <w:rPr>
          <w:rFonts w:ascii="Arial" w:hAnsi="Arial" w:eastAsia="Arial" w:cs="Arial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  <w:t xml:space="preserve">first detected on 2020-09-14 using these modules?                                           6                                                    </w:t>
      </w:r>
    </w:p>
    <w:p>
      <w:pPr>
        <w:pStyle w:val="Normal"/>
        <w:rPr>
          <w:rFonts w:ascii="Arial" w:hAnsi="Arial" w:eastAsia="Arial" w:cs="Arial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  <w:t xml:space="preserve">What is the SHA1 hash of the spyagent family spyware hosted </w:t>
      </w:r>
    </w:p>
    <w:p>
      <w:pPr>
        <w:pStyle w:val="Normal"/>
        <w:rPr>
          <w:rFonts w:ascii="Arial" w:hAnsi="Arial" w:eastAsia="Arial" w:cs="Arial"/>
          <w:sz w:val="24"/>
          <w:szCs w:val="24"/>
          <w:lang w:val="pt-BR"/>
        </w:rPr>
      </w:pPr>
      <w:r>
        <w:rPr>
          <w:rFonts w:eastAsia="Arial" w:cs="Arial" w:ascii="Arial" w:hAnsi="Arial"/>
          <w:b w:val="false"/>
          <w:bCs w:val="false"/>
          <w:i w:val="false"/>
          <w:iCs w:val="false"/>
          <w:caps w:val="false"/>
          <w:smallCaps w:val="false"/>
          <w:color w:val="151C2B"/>
          <w:sz w:val="24"/>
          <w:szCs w:val="24"/>
          <w:lang w:val="en-US"/>
        </w:rPr>
        <w:t>on the same IP targeting Android devices on November 16, 2022?</w:t>
      </w:r>
      <w:r>
        <w:rPr>
          <w:rFonts w:eastAsia="Arial" w:cs="Arial" w:ascii="Arial" w:hAnsi="Arial"/>
          <w:sz w:val="24"/>
          <w:szCs w:val="24"/>
          <w:lang w:val="en-US"/>
        </w:rPr>
        <w:t xml:space="preserve">                  6                     </w:t>
      </w:r>
    </w:p>
    <w:p>
      <w:pPr>
        <w:pStyle w:val="Normal"/>
        <w:rPr>
          <w:rFonts w:ascii="Arial" w:hAnsi="Arial" w:eastAsia="Arial" w:cs="Arial"/>
          <w:sz w:val="24"/>
          <w:szCs w:val="24"/>
          <w:lang w:val="pt-BR"/>
        </w:rPr>
      </w:pPr>
      <w:r>
        <w:rPr>
          <w:rFonts w:eastAsia="Arial" w:cs="Arial" w:ascii="Arial" w:hAnsi="Arial"/>
          <w:sz w:val="24"/>
          <w:szCs w:val="24"/>
          <w:lang w:val="pt-BR"/>
        </w:rPr>
        <w:t>Conclusão                                                                                                           7</w:t>
      </w:r>
    </w:p>
    <w:p>
      <w:pPr>
        <w:pStyle w:val="Normal"/>
        <w:rPr>
          <w:rFonts w:ascii="Arial" w:hAnsi="Arial" w:eastAsia="Arial" w:cs="Arial"/>
          <w:sz w:val="24"/>
          <w:szCs w:val="24"/>
          <w:lang w:val="pt-BR"/>
        </w:rPr>
      </w:pPr>
      <w:r>
        <w:rPr>
          <w:rFonts w:eastAsia="Arial" w:cs="Arial" w:ascii="Arial" w:hAnsi="Arial"/>
          <w:sz w:val="24"/>
          <w:szCs w:val="24"/>
          <w:lang w:val="pt-BR"/>
        </w:rPr>
        <w:t xml:space="preserve">Referências                                                                    </w:t>
      </w:r>
      <w:r>
        <w:rPr/>
        <w:tab/>
        <w:tab/>
      </w:r>
      <w:r>
        <w:rPr>
          <w:rFonts w:eastAsia="Arial" w:cs="Arial" w:ascii="Arial" w:hAnsi="Arial"/>
          <w:sz w:val="24"/>
          <w:szCs w:val="24"/>
          <w:lang w:val="pt-BR"/>
        </w:rPr>
        <w:t xml:space="preserve">                </w:t>
      </w:r>
      <w:r>
        <w:rPr>
          <w:rFonts w:eastAsia="Arial" w:cs="Arial" w:ascii="Arial" w:hAnsi="Arial"/>
          <w:sz w:val="24"/>
          <w:szCs w:val="24"/>
          <w:lang w:val="pt-BR"/>
        </w:rPr>
        <w:t>7</w:t>
      </w:r>
    </w:p>
    <w:p>
      <w:pPr>
        <w:pStyle w:val="Normal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bCs/>
          <w:sz w:val="24"/>
          <w:szCs w:val="24"/>
        </w:rPr>
      </w:pPr>
      <w:r>
        <w:rPr>
          <w:rFonts w:eastAsia="Arial" w:cs="Arial" w:ascii="Arial" w:hAnsi="Arial"/>
          <w:b/>
          <w:bCs/>
          <w:sz w:val="24"/>
          <w:szCs w:val="24"/>
        </w:rPr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32"/>
          <w:szCs w:val="32"/>
        </w:rPr>
        <w:t>Contextualização</w:t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O CTF compões a trilha de SOC Level 1. A ideia dele é simular um problema de Threat Intelligence real, criando um ambiente de análise de um arquivo de malware. O CTF é de nível fácil e é ideal para aqueles que estão iniciando os estudos em Blue Team, principalmente em CTI.</w:t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32"/>
          <w:szCs w:val="32"/>
        </w:rPr>
        <w:t>Desenvolvimento</w:t>
      </w:r>
    </w:p>
    <w:p>
      <w:pPr>
        <w:pStyle w:val="Normal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</w:rPr>
        <w:t>Who shared the malware samples?</w:t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474345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Na tela inicial, nos deparamos com uma mensagem de alerta a respeito da detecção de um malware em vários sistemas da rede.</w:t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345757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/>
      </w:pPr>
      <w:r>
        <w:rPr/>
        <w:drawing>
          <wp:inline distT="0" distB="0" distL="0" distR="0">
            <wp:extent cx="5400675" cy="345757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Dessa mensagem é possível extrair que o autor do e-mail que compartilhou as amostras do malware é o Oliver Bennett.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R: Oliver Bennett.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</w:rPr>
        <w:t>What is the SHA1 hash of the file "pRsm.dll" inside samples.zip?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/>
      </w:pPr>
      <w:r>
        <w:rPr>
          <w:rFonts w:eastAsia="Arial" w:cs="Arial" w:ascii="Arial" w:hAnsi="Arial"/>
          <w:sz w:val="24"/>
          <w:szCs w:val="24"/>
        </w:rPr>
        <w:t>Primeiro, baixamos o arquivo samples.zip.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345757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Em segundo lugar, nós descompactamos a pasta.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183832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Por fim, nós geramos o hash SHA1 do arquivo desejado utilizando a ferramente sha1sum do Linux.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98107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/>
      </w:pPr>
      <w:r>
        <w:rPr>
          <w:rFonts w:eastAsia="Arial" w:cs="Arial" w:ascii="Arial" w:hAnsi="Arial"/>
          <w:sz w:val="24"/>
          <w:szCs w:val="24"/>
        </w:rPr>
        <w:t>R: 9d1ecbbe8637fed0d89fca1af35ea821277ad2e8.</w:t>
      </w:r>
    </w:p>
    <w:p>
      <w:pPr>
        <w:pStyle w:val="Normal"/>
        <w:pBdr/>
        <w:spacing w:lineRule="auto" w:line="360" w:before="0" w:after="0"/>
        <w:rPr/>
      </w:pPr>
      <w:r>
        <w:rPr/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  <w:lang w:val="en-US"/>
        </w:rPr>
        <w:t>Which malware frameowrk utilizes these DLLs as add-on modules?</w:t>
      </w:r>
    </w:p>
    <w:p>
      <w:pPr>
        <w:pStyle w:val="Normal"/>
        <w:pBdr/>
        <w:spacing w:lineRule="auto" w:line="360" w:before="0" w:after="0"/>
        <w:rPr/>
      </w:pPr>
      <w:r>
        <w:rPr/>
      </w:r>
    </w:p>
    <w:p>
      <w:pPr>
        <w:pStyle w:val="Normal"/>
        <w:suppressLineNumbers w:val="0"/>
        <w:pBdr/>
        <w:bidi w:val="0"/>
        <w:spacing w:lineRule="auto" w:line="360" w:before="0" w:after="0"/>
        <w:rPr/>
      </w:pPr>
      <w:r>
        <w:rPr>
          <w:rFonts w:eastAsia="Arial" w:cs="Arial" w:ascii="Arial" w:hAnsi="Arial"/>
          <w:sz w:val="24"/>
          <w:szCs w:val="24"/>
        </w:rPr>
        <w:t>Para responder essa pergunta, buscou-se no navegador o hash encontrado na questão anterior com o objetivo de procurar referências para o arquivo de malware.</w:t>
      </w:r>
    </w:p>
    <w:p>
      <w:pPr>
        <w:pStyle w:val="Normal"/>
        <w:suppressLineNumbers w:val="0"/>
        <w:pBdr/>
        <w:bidi w:val="0"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uppressLineNumbers w:val="0"/>
        <w:pBdr/>
        <w:bidi w:val="0"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uppressLineNumbers w:val="0"/>
        <w:pBdr/>
        <w:bidi w:val="0"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366712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O site WeLiveSecurity postou um artigo, que será ainda muito usado nessa sala, a respeito do malware. Ref: </w:t>
      </w:r>
      <w:hyperlink r:id="rId10">
        <w:r>
          <w:rPr>
            <w:rStyle w:val="Hyperlink"/>
            <w:rFonts w:eastAsia="Arial" w:cs="Arial" w:ascii="Arial" w:hAnsi="Arial"/>
            <w:strike w:val="false"/>
            <w:dstrike w:val="false"/>
            <w:sz w:val="24"/>
            <w:szCs w:val="24"/>
            <w:u w:val="none"/>
            <w:lang w:val="pt-BR"/>
          </w:rPr>
          <w:t>https://www.welivesecurity.com/2023/04/26/evasive-panda-apt-group-malware-updates-popular-chinese-software/.</w:t>
        </w:r>
      </w:hyperlink>
    </w:p>
    <w:p>
      <w:pPr>
        <w:pStyle w:val="Normal"/>
        <w:pBdr/>
        <w:spacing w:lineRule="auto" w:line="360" w:before="0" w:after="0"/>
        <w:rPr/>
      </w:pPr>
      <w:r>
        <w:rPr/>
      </w:r>
    </w:p>
    <w:p>
      <w:pPr>
        <w:pStyle w:val="Normal"/>
        <w:pBdr/>
        <w:spacing w:lineRule="auto" w:line="360" w:before="0" w:after="0"/>
        <w:rPr/>
      </w:pPr>
      <w:r>
        <w:rPr/>
        <w:drawing>
          <wp:inline distT="0" distB="0" distL="0" distR="0">
            <wp:extent cx="5400675" cy="192405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R: MgBot.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  <w:lang w:val="en-US"/>
        </w:rPr>
        <w:t>Which MITRE ATT&amp;CK Technique is linked to using pRsm.dll in this malware framework?</w:t>
      </w:r>
    </w:p>
    <w:p>
      <w:pPr>
        <w:pStyle w:val="Normal"/>
        <w:pBdr/>
        <w:spacing w:lineRule="auto" w:line="360" w:before="0" w:after="0"/>
        <w:rPr/>
      </w:pPr>
      <w:r>
        <w:rPr/>
      </w:r>
    </w:p>
    <w:p>
      <w:pPr>
        <w:pStyle w:val="Normal"/>
        <w:pBdr/>
        <w:spacing w:lineRule="auto" w:line="360" w:before="0" w:after="0"/>
        <w:rPr/>
      </w:pPr>
      <w:r>
        <w:rPr/>
        <w:t>No próprio artigo encontram-se referências para as técnicas do MITRE que podem ser linkadas ao ataque.</w:t>
      </w:r>
    </w:p>
    <w:p>
      <w:pPr>
        <w:pStyle w:val="Normal"/>
        <w:pBdr/>
        <w:spacing w:lineRule="auto" w:line="360" w:before="0" w:after="0"/>
        <w:rPr/>
      </w:pPr>
      <w:r>
        <w:rPr/>
      </w:r>
    </w:p>
    <w:p>
      <w:pPr>
        <w:pStyle w:val="Normal"/>
        <w:pBdr/>
        <w:spacing w:lineRule="auto" w:line="360" w:before="0" w:after="0"/>
        <w:rPr/>
      </w:pPr>
      <w:r>
        <w:rPr/>
        <w:drawing>
          <wp:inline distT="0" distB="0" distL="0" distR="0">
            <wp:extent cx="5400675" cy="503872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/>
      </w:pPr>
      <w:r>
        <w:rPr/>
        <w:drawing>
          <wp:inline distT="0" distB="0" distL="0" distR="0">
            <wp:extent cx="5400675" cy="118110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/>
      </w:pPr>
      <w:r>
        <w:rPr>
          <w:rFonts w:eastAsia="Arial" w:cs="Arial" w:ascii="Arial" w:hAnsi="Arial"/>
          <w:sz w:val="24"/>
          <w:szCs w:val="24"/>
        </w:rPr>
        <w:t>R: T1123.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  <w:lang w:val="en-US"/>
        </w:rPr>
        <w:t>What is the CyberChef defanged URL of the malicious download location first seen on 2020-11-02?</w:t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  <w:lang w:val="en-US"/>
        </w:rPr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Novamente, o artigo fornece a informação da URL que o arquivo malicioso apareceu no ano da questão.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2800350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O link em questão não está totalmente no formato de Defang (desativado), usamos então o site defa.ng para completar. Ref: </w:t>
      </w:r>
      <w:hyperlink r:id="rId15">
        <w:r>
          <w:rPr>
            <w:rStyle w:val="Hyperlink"/>
            <w:rFonts w:eastAsia="Arial" w:cs="Arial" w:ascii="Arial" w:hAnsi="Arial"/>
            <w:sz w:val="24"/>
            <w:szCs w:val="24"/>
          </w:rPr>
          <w:t>https://defa.ng</w:t>
        </w:r>
      </w:hyperlink>
      <w:r>
        <w:rPr>
          <w:rFonts w:eastAsia="Arial" w:cs="Arial" w:ascii="Arial" w:hAnsi="Arial"/>
          <w:sz w:val="24"/>
          <w:szCs w:val="24"/>
        </w:rPr>
        <w:t>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1400175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R: hxxp[://]update[.]browser[.]qq[.]com/qmbs/QQ/QQUrlMgr_QQ88_4296[.]exe.</w:t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 w:val="false"/>
          <w:bCs w:val="false"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smallCaps/>
          <w:color w:themeColor="text1" w:val="000000"/>
          <w:sz w:val="24"/>
          <w:szCs w:val="24"/>
          <w:lang w:val="en-US"/>
        </w:rPr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/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  <w:lang w:val="en-US"/>
        </w:rPr>
        <w:t>What is the CyberChef defanged IP address of the C&amp;C server first detected on 2020-09-14 using these modules?</w:t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  <w:lang w:val="en-US"/>
        </w:rPr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/>
      </w:pPr>
      <w:r>
        <w:rPr>
          <w:rFonts w:eastAsia="Arial" w:cs="Arial" w:ascii="Arial" w:hAnsi="Arial"/>
          <w:sz w:val="24"/>
          <w:szCs w:val="24"/>
        </w:rPr>
        <w:t>Essa informação está contida na parte de "Network" da página estudada ao longo dessa sala.</w:t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1781175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Novamente, é necessário completar o Defang desse IP. Novamente, vamos usar o defa.ng para fazer o processo.</w:t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  <w:lang w:val="en-US"/>
        </w:rPr>
      </w:pPr>
      <w:r>
        <w:rPr/>
        <w:drawing>
          <wp:inline distT="0" distB="0" distL="0" distR="0">
            <wp:extent cx="5400675" cy="1304925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 w:val="false"/>
          <w:bCs w:val="false"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smallCaps/>
          <w:color w:themeColor="text1" w:val="000000"/>
          <w:sz w:val="24"/>
          <w:szCs w:val="24"/>
          <w:lang w:val="en-US"/>
        </w:rPr>
        <w:t>R: 122[.]10[.]90[.]12.</w:t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 w:val="false"/>
          <w:bCs w:val="false"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 w:val="false"/>
          <w:bCs w:val="false"/>
          <w:smallCaps/>
          <w:color w:themeColor="text1" w:val="000000"/>
          <w:sz w:val="24"/>
          <w:szCs w:val="24"/>
          <w:lang w:val="en-US"/>
        </w:rPr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  <w:lang w:val="en-US"/>
        </w:rPr>
        <w:t>What is the SHA1 hash of the spyagent family spyware hosted on the same IP targeting Android devices on November 16, 2022?</w:t>
      </w:r>
    </w:p>
    <w:p>
      <w:pPr>
        <w:pStyle w:val="Normal"/>
        <w:suppressLineNumbers w:val="0"/>
        <w:bidi w:val="0"/>
        <w:spacing w:lineRule="auto" w:line="259" w:beforeAutospacing="0" w:before="0" w:afterAutospacing="0" w:after="160"/>
        <w:ind w:left="0" w:right="0"/>
        <w:jc w:val="left"/>
        <w:rPr>
          <w:rFonts w:ascii="Arial" w:hAnsi="Arial" w:eastAsia="Arial" w:cs="Arial"/>
          <w:b/>
          <w:bCs/>
          <w:smallCaps/>
          <w:color w:themeColor="text1" w:val="000000"/>
          <w:sz w:val="24"/>
          <w:szCs w:val="24"/>
          <w:lang w:val="en-US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24"/>
          <w:szCs w:val="24"/>
          <w:lang w:val="en-US"/>
        </w:rPr>
      </w:r>
    </w:p>
    <w:p>
      <w:pPr>
        <w:pStyle w:val="Normal"/>
        <w:suppressLineNumbers w:val="0"/>
        <w:pBdr/>
        <w:bidi w:val="0"/>
        <w:spacing w:lineRule="auto" w:line="360" w:beforeAutospacing="0" w:before="0" w:afterAutospacing="0" w:after="0"/>
        <w:ind w:left="0" w:right="0"/>
        <w:jc w:val="left"/>
        <w:rPr/>
      </w:pPr>
      <w:r>
        <w:rPr>
          <w:rFonts w:eastAsia="Arial" w:cs="Arial" w:ascii="Arial" w:hAnsi="Arial"/>
          <w:sz w:val="24"/>
          <w:szCs w:val="24"/>
        </w:rPr>
        <w:t>Inicialmente, devemos jogar o IP que encontramos para a data específicada no VirusTotal. Ref: https://virustotal.com.</w:t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/>
        <w:drawing>
          <wp:inline distT="0" distB="0" distL="0" distR="0">
            <wp:extent cx="5400675" cy="130492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Na aba de relations encontramos o arquivo Android que o enunciado busca.</w:t>
      </w:r>
    </w:p>
    <w:p>
      <w:pPr>
        <w:pStyle w:val="Normal"/>
        <w:pBdr/>
        <w:spacing w:lineRule="auto" w:line="360" w:before="0" w:after="0"/>
        <w:rPr>
          <w:sz w:val="24"/>
          <w:szCs w:val="24"/>
        </w:rPr>
      </w:pPr>
      <w:r>
        <w:rPr/>
        <w:drawing>
          <wp:inline distT="0" distB="0" distL="0" distR="0">
            <wp:extent cx="5400675" cy="3019425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Clicando no arquivo, nós agora podemos encontrar o hash SHA1 dele.</w:t>
      </w:r>
    </w:p>
    <w:p>
      <w:pPr>
        <w:pStyle w:val="Normal"/>
        <w:pBdr/>
        <w:spacing w:lineRule="auto" w:line="360" w:before="0" w:after="0"/>
        <w:rPr/>
      </w:pPr>
      <w:r>
        <w:rPr/>
        <w:drawing>
          <wp:inline distT="0" distB="0" distL="0" distR="0">
            <wp:extent cx="5400675" cy="3028950"/>
            <wp:effectExtent l="0" t="0" r="0" b="0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R: 1c1fe906e822012f6235fcc53f601d006d15d7be</w:t>
      </w:r>
    </w:p>
    <w:p>
      <w:pPr>
        <w:pStyle w:val="Normal"/>
        <w:pBdr/>
        <w:spacing w:lineRule="auto" w:line="360" w:before="0" w:after="0"/>
        <w:rPr/>
      </w:pPr>
      <w:r>
        <w:rPr/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b/>
          <w:smallCaps/>
          <w:color w:val="000000"/>
          <w:sz w:val="32"/>
          <w:szCs w:val="32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32"/>
          <w:szCs w:val="32"/>
        </w:rPr>
        <w:t>Conclusão</w:t>
      </w:r>
    </w:p>
    <w:p>
      <w:pPr>
        <w:pStyle w:val="Normal"/>
        <w:rPr>
          <w:rFonts w:ascii="Arial" w:hAnsi="Arial" w:eastAsia="Arial" w:cs="Arial"/>
          <w:sz w:val="24"/>
          <w:szCs w:val="24"/>
          <w:lang w:val="pt-BR"/>
        </w:rPr>
      </w:pPr>
      <w:r>
        <w:rPr>
          <w:rFonts w:eastAsia="Arial" w:cs="Arial" w:ascii="Arial" w:hAnsi="Arial"/>
          <w:sz w:val="24"/>
          <w:szCs w:val="24"/>
          <w:lang w:val="pt-BR"/>
        </w:rPr>
        <w:t>Este CTF oferece uma experiência prática de nível fácil, ideal para iniciantes na área de Blue Team e inteligência de ameaças cibernéticas. Ao final, os participantes compreendem melhor uma parcela de trabalho de um analista SOC.</w:t>
      </w:r>
    </w:p>
    <w:p>
      <w:pPr>
        <w:pStyle w:val="Normal"/>
        <w:rPr/>
      </w:pPr>
      <w:r>
        <w:rPr/>
      </w:r>
    </w:p>
    <w:p>
      <w:pPr>
        <w:pStyle w:val="Normal"/>
        <w:pBdr/>
        <w:spacing w:lineRule="auto" w:line="360" w:before="0" w:after="0"/>
        <w:rPr>
          <w:rFonts w:ascii="Arial" w:hAnsi="Arial" w:eastAsia="Arial" w:cs="Arial"/>
          <w:b/>
          <w:bCs/>
          <w:smallCaps/>
          <w:color w:val="000000"/>
          <w:sz w:val="32"/>
          <w:szCs w:val="32"/>
        </w:rPr>
      </w:pPr>
      <w:r>
        <w:rPr>
          <w:rFonts w:eastAsia="Arial" w:cs="Arial" w:ascii="Arial" w:hAnsi="Arial"/>
          <w:b/>
          <w:bCs/>
          <w:smallCaps/>
          <w:color w:themeColor="text1" w:val="000000"/>
          <w:sz w:val="32"/>
          <w:szCs w:val="32"/>
        </w:rPr>
        <w:t>Referências</w:t>
      </w:r>
    </w:p>
    <w:p>
      <w:pPr>
        <w:pStyle w:val="ListParagraph"/>
        <w:numPr>
          <w:ilvl w:val="0"/>
          <w:numId w:val="1"/>
        </w:numPr>
        <w:pBdr/>
        <w:rPr>
          <w:rFonts w:ascii="Arial" w:hAnsi="Arial" w:eastAsia="Arial" w:cs="Arial"/>
          <w:sz w:val="24"/>
          <w:szCs w:val="24"/>
        </w:rPr>
      </w:pPr>
      <w:hyperlink r:id="rId22">
        <w:r>
          <w:rPr>
            <w:rStyle w:val="Hyperlink"/>
            <w:rFonts w:eastAsia="Arial" w:cs="Arial" w:ascii="Arial" w:hAnsi="Arial"/>
            <w:strike w:val="false"/>
            <w:dstrike w:val="false"/>
            <w:sz w:val="24"/>
            <w:szCs w:val="24"/>
            <w:u w:val="none"/>
            <w:lang w:val="pt-BR"/>
          </w:rPr>
          <w:t>https://www.welivesecurity.com/2023/04/26/evasive-panda-apt-group-malware-updates-popular-chinese-software/.</w:t>
        </w:r>
      </w:hyperlink>
    </w:p>
    <w:p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hyperlink r:id="rId23">
        <w:r>
          <w:rPr>
            <w:rStyle w:val="Hyperlink"/>
            <w:rFonts w:eastAsia="Arial" w:cs="Arial" w:ascii="Arial" w:hAnsi="Arial"/>
            <w:sz w:val="24"/>
            <w:szCs w:val="24"/>
          </w:rPr>
          <w:t>https://defa.ng</w:t>
        </w:r>
      </w:hyperlink>
      <w:r>
        <w:rPr>
          <w:rFonts w:eastAsia="Arial" w:cs="Arial" w:ascii="Arial" w:hAnsi="Arial"/>
          <w:sz w:val="24"/>
          <w:szCs w:val="24"/>
        </w:rPr>
        <w:t>.</w:t>
      </w:r>
    </w:p>
    <w:p>
      <w:pPr>
        <w:pStyle w:val="ListParagraph"/>
        <w:numPr>
          <w:ilvl w:val="0"/>
          <w:numId w:val="1"/>
        </w:numPr>
        <w:rPr>
          <w:rFonts w:ascii="Arial" w:hAnsi="Arial" w:eastAsia="Arial" w:cs="Arial"/>
          <w:sz w:val="24"/>
          <w:szCs w:val="24"/>
        </w:rPr>
      </w:pPr>
      <w:hyperlink r:id="rId24">
        <w:r>
          <w:rPr>
            <w:rStyle w:val="Hyperlink"/>
            <w:rFonts w:eastAsia="Arial" w:cs="Arial" w:ascii="Arial" w:hAnsi="Arial"/>
            <w:sz w:val="24"/>
            <w:szCs w:val="24"/>
          </w:rPr>
          <w:t>https://virustotal.com</w:t>
        </w:r>
      </w:hyperlink>
      <w:r>
        <w:rPr>
          <w:rFonts w:eastAsia="Arial" w:cs="Arial" w:ascii="Arial" w:hAnsi="Arial"/>
          <w:sz w:val="24"/>
          <w:szCs w:val="24"/>
        </w:rPr>
        <w:t>.</w:t>
      </w:r>
    </w:p>
    <w:p>
      <w:pPr>
        <w:pStyle w:val="Normal"/>
        <w:ind w:left="3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before="0" w:after="160"/>
        <w:ind w:left="36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sectPr>
      <w:headerReference w:type="even" r:id="rId25"/>
      <w:headerReference w:type="default" r:id="rId26"/>
      <w:headerReference w:type="first" r:id="rId27"/>
      <w:footerReference w:type="even" r:id="rId28"/>
      <w:footerReference w:type="default" r:id="rId29"/>
      <w:footerReference w:type="first" r:id="rId30"/>
      <w:type w:val="nextPage"/>
      <w:pgSz w:w="11906" w:h="16838"/>
      <w:pgMar w:left="1701" w:right="1701" w:gutter="0" w:header="708" w:top="1417" w:footer="261" w:bottom="1417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ptos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Aptos Display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  <w:embedBoldItalic r:id="rId14" w:fontKey="{0E014A78-CABC-4EF0-12AC-5CD89AEFDE0E}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pBdr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true"/>
      <w:keepLines/>
      <w:tabs>
        <w:tab w:val="clear" w:pos="720"/>
        <w:tab w:val="center" w:pos="4252" w:leader="none"/>
        <w:tab w:val="right" w:pos="8504" w:leader="none"/>
      </w:tabs>
      <w:spacing w:before="240" w:after="0"/>
      <w:rPr>
        <w:rFonts w:ascii="Arial" w:hAnsi="Arial" w:eastAsia="Arial" w:cs="Arial"/>
        <w:b/>
        <w:sz w:val="32"/>
        <w:szCs w:val="32"/>
      </w:rPr>
    </w:pPr>
    <w:r>
      <w:rPr>
        <w:rFonts w:eastAsia="Arial" w:cs="Arial" w:ascii="Arial" w:hAnsi="Arial"/>
        <w:b/>
        <w:sz w:val="32"/>
        <w:szCs w:val="32"/>
      </w:rPr>
      <w:drawing>
        <wp:anchor behindDoc="1" distT="0" distB="0" distL="0" distR="0" simplePos="0" locked="0" layoutInCell="1" allowOverlap="1" relativeHeight="29">
          <wp:simplePos x="0" y="0"/>
          <wp:positionH relativeFrom="column">
            <wp:posOffset>-1476375</wp:posOffset>
          </wp:positionH>
          <wp:positionV relativeFrom="paragraph">
            <wp:posOffset>-447675</wp:posOffset>
          </wp:positionV>
          <wp:extent cx="10943590" cy="542925"/>
          <wp:effectExtent l="0" t="0" r="0" b="0"/>
          <wp:wrapNone/>
          <wp:docPr id="19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943590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9">
          <wp:simplePos x="0" y="0"/>
          <wp:positionH relativeFrom="column">
            <wp:posOffset>5343525</wp:posOffset>
          </wp:positionH>
          <wp:positionV relativeFrom="paragraph">
            <wp:posOffset>-352425</wp:posOffset>
          </wp:positionV>
          <wp:extent cx="913130" cy="351790"/>
          <wp:effectExtent l="0" t="0" r="0" b="0"/>
          <wp:wrapNone/>
          <wp:docPr id="20" name="image2.png" descr="Texto&#10;&#10;Descrição gerada automaticamente com confiança baix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2.png" descr="Texto&#10;&#10;Descrição gerada automaticamente com confiança baixa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13130" cy="351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Normal"/>
      <w:pBdr/>
      <w:tabs>
        <w:tab w:val="clear" w:pos="720"/>
        <w:tab w:val="center" w:pos="4252" w:leader="none"/>
        <w:tab w:val="right" w:pos="8504" w:leader="none"/>
      </w:tabs>
      <w:spacing w:lineRule="auto" w:line="240" w:before="0" w:after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Aptos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93b79"/>
    <w:pPr>
      <w:widowControl/>
      <w:bidi w:val="0"/>
      <w:spacing w:lineRule="auto" w:line="259" w:before="0" w:after="160"/>
      <w:jc w:val="left"/>
    </w:pPr>
    <w:rPr>
      <w:rFonts w:ascii="Aptos" w:hAnsi="Aptos" w:eastAsia="Aptos" w:cs="Aptos"/>
      <w:color w:val="auto"/>
      <w:kern w:val="0"/>
      <w:sz w:val="22"/>
      <w:szCs w:val="22"/>
      <w:lang w:val="pt-BR" w:eastAsia="pt-BR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2d7e"/>
    <w:pPr>
      <w:keepNext w:val="true"/>
      <w:keepLines/>
      <w:spacing w:before="360" w:after="80"/>
      <w:outlineLvl w:val="0"/>
    </w:pPr>
    <w:rPr>
      <w:rFonts w:ascii="Aptos Display" w:hAnsi="Aptos Display" w:eastAsia="游ゴシック Light" w:cs="Times New Roman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2d7e"/>
    <w:pPr>
      <w:keepNext w:val="true"/>
      <w:keepLines/>
      <w:spacing w:before="160" w:after="80"/>
      <w:outlineLvl w:val="1"/>
    </w:pPr>
    <w:rPr>
      <w:rFonts w:ascii="Aptos Display" w:hAnsi="Aptos Display" w:eastAsia="游ゴシック Light" w:cs="Times New Roman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2d7e"/>
    <w:pPr>
      <w:keepNext w:val="true"/>
      <w:keepLines/>
      <w:spacing w:before="160" w:after="80"/>
      <w:outlineLvl w:val="2"/>
    </w:pPr>
    <w:rPr>
      <w:rFonts w:eastAsia="游ゴシック Light" w:cs="Times New Roman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2d7e"/>
    <w:pPr>
      <w:keepNext w:val="true"/>
      <w:keepLines/>
      <w:spacing w:before="80" w:after="40"/>
      <w:outlineLvl w:val="3"/>
    </w:pPr>
    <w:rPr>
      <w:rFonts w:eastAsia="游ゴシック Light" w:cs="Times New Roman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2d7e"/>
    <w:pPr>
      <w:keepNext w:val="true"/>
      <w:keepLines/>
      <w:spacing w:before="80" w:after="40"/>
      <w:outlineLvl w:val="4"/>
    </w:pPr>
    <w:rPr>
      <w:rFonts w:eastAsia="游ゴシック Light" w:cs="Times New Roman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2d7e"/>
    <w:pPr>
      <w:keepNext w:val="true"/>
      <w:keepLines/>
      <w:spacing w:before="40" w:after="0"/>
      <w:outlineLvl w:val="5"/>
    </w:pPr>
    <w:rPr>
      <w:rFonts w:eastAsia="游ゴシック Light" w:cs="Times New Roman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2d7e"/>
    <w:pPr>
      <w:keepNext w:val="true"/>
      <w:keepLines/>
      <w:spacing w:before="40" w:after="0"/>
      <w:outlineLvl w:val="6"/>
    </w:pPr>
    <w:rPr>
      <w:rFonts w:eastAsia="游ゴシック Light" w:cs="Times New Roman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2d7e"/>
    <w:pPr>
      <w:keepNext w:val="true"/>
      <w:keepLines/>
      <w:spacing w:before="0" w:after="0"/>
      <w:outlineLvl w:val="7"/>
    </w:pPr>
    <w:rPr>
      <w:rFonts w:eastAsia="游ゴシック Light" w:cs="Times New Roman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2d7e"/>
    <w:pPr>
      <w:keepNext w:val="true"/>
      <w:keepLines/>
      <w:spacing w:before="0" w:after="0"/>
      <w:outlineLvl w:val="8"/>
    </w:pPr>
    <w:rPr>
      <w:rFonts w:eastAsia="游ゴシック Light" w:cs="Times New Roman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82d7e"/>
    <w:rPr>
      <w:rFonts w:ascii="Aptos Display" w:hAnsi="Aptos Display" w:eastAsia="游ゴシック Light" w:cs="Times New Roman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c82d7e"/>
    <w:rPr>
      <w:rFonts w:ascii="Aptos Display" w:hAnsi="Aptos Display" w:eastAsia="游ゴシック Light" w:cs="Times New Roman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c82d7e"/>
    <w:rPr>
      <w:rFonts w:eastAsia="游ゴシック Light" w:cs="Times New Roman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c82d7e"/>
    <w:rPr>
      <w:rFonts w:eastAsia="游ゴシック Light" w:cs="Times New Roman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c82d7e"/>
    <w:rPr>
      <w:rFonts w:eastAsia="游ゴシック Light" w:cs="Times New Roman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c82d7e"/>
    <w:rPr>
      <w:rFonts w:eastAsia="游ゴシック Light" w:cs="Times New Roman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c82d7e"/>
    <w:rPr>
      <w:rFonts w:eastAsia="游ゴシック Light" w:cs="Times New Roman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c82d7e"/>
    <w:rPr>
      <w:rFonts w:eastAsia="游ゴシック Light" w:cs="Times New Roman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c82d7e"/>
    <w:rPr>
      <w:rFonts w:eastAsia="游ゴシック Light" w:cs="Times New Roman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c82d7e"/>
    <w:rPr>
      <w:rFonts w:ascii="Aptos Display" w:hAnsi="Aptos Display" w:eastAsia="游ゴシック Light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c82d7e"/>
    <w:rPr>
      <w:rFonts w:eastAsia="游ゴシック Light" w:cs="Times New Roman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c82d7e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c82d7e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c82d7e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c82d7e"/>
    <w:rPr>
      <w:b/>
      <w:bCs/>
      <w:smallCaps/>
      <w:color w:themeColor="accent1" w:themeShade="bf" w:val="0F4761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2c339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2c3398"/>
    <w:rPr/>
  </w:style>
  <w:style w:type="character" w:styleId="TtuloGuardianChar" w:customStyle="1">
    <w:name w:val="Título [Guardian] Char"/>
    <w:basedOn w:val="DefaultParagraphFont"/>
    <w:link w:val="TtuloGuardian"/>
    <w:qFormat/>
    <w:rsid w:val="002e18fe"/>
    <w:rPr>
      <w:rFonts w:ascii="Arial" w:hAnsi="Arial" w:cs="Arial"/>
      <w:b/>
      <w:bCs/>
      <w:cap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e18fe"/>
    <w:rPr>
      <w:color w:themeColor="hyperlink" w:val="467886"/>
      <w:u w:val="single"/>
    </w:rPr>
  </w:style>
  <w:style w:type="character" w:styleId="SubttuloGuardianChar" w:customStyle="1">
    <w:name w:val="Subtítulo [Guardian] Char"/>
    <w:basedOn w:val="TtuloGuardianChar"/>
    <w:link w:val="SubttuloGuardian"/>
    <w:qFormat/>
    <w:rsid w:val="002e18fe"/>
    <w:rPr>
      <w:rFonts w:ascii="Arial" w:hAnsi="Arial" w:cs="Arial"/>
      <w:b/>
      <w:bCs/>
      <w:caps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93b79"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c82d7e"/>
    <w:pPr>
      <w:spacing w:lineRule="auto" w:line="240" w:before="0" w:after="80"/>
      <w:contextualSpacing/>
    </w:pPr>
    <w:rPr>
      <w:rFonts w:ascii="Aptos Display" w:hAnsi="Aptos Display" w:eastAsia="游ゴシック Light" w:cs="Times New Roman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color w:val="595959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2d7e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c82d7e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2c3398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2c3398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styleId="TtuloGuardian" w:customStyle="1">
    <w:name w:val="Título [Guardian]"/>
    <w:basedOn w:val="Normal"/>
    <w:link w:val="TtuloGuardianChar"/>
    <w:qFormat/>
    <w:rsid w:val="002e18fe"/>
    <w:pPr>
      <w:spacing w:lineRule="auto" w:line="360" w:before="0" w:after="0"/>
      <w:outlineLvl w:val="0"/>
    </w:pPr>
    <w:rPr>
      <w:rFonts w:ascii="Arial" w:hAnsi="Arial" w:cs="Arial"/>
      <w:b/>
      <w:bCs/>
      <w:cap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e18fe"/>
    <w:pPr>
      <w:spacing w:before="0" w:after="100"/>
    </w:pPr>
    <w:rPr/>
  </w:style>
  <w:style w:type="paragraph" w:styleId="SubttuloGuardian" w:customStyle="1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e18fe"/>
    <w:pPr>
      <w:spacing w:before="0" w:after="100"/>
      <w:ind w:left="2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2f77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www.welivesecurity.com/2023/04/26/evasive-panda-apt-group-malware-updates-popular-chinese-software/" TargetMode="External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yperlink" Target="https://defa.ng/" TargetMode="External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yperlink" Target="https://www.welivesecurity.com/2023/04/26/evasive-panda-apt-group-malware-updates-popular-chinese-software/" TargetMode="External"/><Relationship Id="rId23" Type="http://schemas.openxmlformats.org/officeDocument/2006/relationships/hyperlink" Target="https://defa.ng/" TargetMode="External"/><Relationship Id="rId24" Type="http://schemas.openxmlformats.org/officeDocument/2006/relationships/hyperlink" Target="https://virustotal.com/" TargetMode="External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header" Target="header3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oter" Target="footer3.xml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<Relationship Id="rId35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20.png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LibreOffice/24.2.5.2$Linux_X86_64 LibreOffice_project/420$Build-2</Application>
  <AppVersion>15.0000</AppVersion>
  <Pages>11</Pages>
  <Words>608</Words>
  <Characters>3613</Characters>
  <CharactersWithSpaces>4796</CharactersWithSpaces>
  <Paragraphs>105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2024-09-06T13:54:00Z</dcterms:created>
  <dc:creator>MATHEUS COELHO ROCHA PINTO</dc:creator>
  <dc:description/>
  <dc:language>pt-BR</dc:language>
  <cp:lastModifiedBy/>
  <dcterms:modified xsi:type="dcterms:W3CDTF">2024-10-01T19:07:06Z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