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822C" w14:textId="4D4F0ECA" w:rsidR="007002B8" w:rsidRPr="007002B8" w:rsidRDefault="007002B8">
      <w:pPr>
        <w:rPr>
          <w:b/>
          <w:bCs/>
          <w:sz w:val="36"/>
          <w:szCs w:val="36"/>
        </w:rPr>
      </w:pPr>
      <w:r w:rsidRPr="007002B8">
        <w:rPr>
          <w:b/>
          <w:bCs/>
          <w:sz w:val="36"/>
          <w:szCs w:val="36"/>
        </w:rPr>
        <w:t xml:space="preserve">Logical ERD Report </w:t>
      </w:r>
    </w:p>
    <w:p w14:paraId="65903D0C" w14:textId="77777777" w:rsidR="007002B8" w:rsidRDefault="007002B8"/>
    <w:p w14:paraId="32EFB2D9" w14:textId="77777777" w:rsidR="007002B8" w:rsidRPr="007002B8" w:rsidRDefault="007002B8" w:rsidP="007002B8">
      <w:r w:rsidRPr="007002B8">
        <w:rPr>
          <w:b/>
          <w:bCs/>
        </w:rPr>
        <w:t>Changes Based on Instructor Feedback:</w:t>
      </w:r>
    </w:p>
    <w:p w14:paraId="30AD03F4" w14:textId="77777777" w:rsidR="007002B8" w:rsidRPr="007002B8" w:rsidRDefault="007002B8" w:rsidP="007002B8">
      <w:pPr>
        <w:numPr>
          <w:ilvl w:val="0"/>
          <w:numId w:val="1"/>
        </w:numPr>
      </w:pPr>
      <w:r w:rsidRPr="007002B8">
        <w:rPr>
          <w:b/>
          <w:bCs/>
        </w:rPr>
        <w:t xml:space="preserve">Employee entity PK identifier renamed from </w:t>
      </w:r>
      <w:proofErr w:type="spellStart"/>
      <w:r w:rsidRPr="007002B8">
        <w:rPr>
          <w:b/>
          <w:bCs/>
        </w:rPr>
        <w:t>BadgeNumber</w:t>
      </w:r>
      <w:proofErr w:type="spellEnd"/>
      <w:r w:rsidRPr="007002B8">
        <w:rPr>
          <w:b/>
          <w:bCs/>
        </w:rPr>
        <w:t xml:space="preserve"> to </w:t>
      </w:r>
      <w:proofErr w:type="spellStart"/>
      <w:r w:rsidRPr="007002B8">
        <w:rPr>
          <w:b/>
          <w:bCs/>
        </w:rPr>
        <w:t>EmployeeID</w:t>
      </w:r>
      <w:proofErr w:type="spellEnd"/>
      <w:r w:rsidRPr="007002B8">
        <w:rPr>
          <w:b/>
          <w:bCs/>
        </w:rPr>
        <w:t>,</w:t>
      </w:r>
      <w:r w:rsidRPr="007002B8">
        <w:t xml:space="preserve"> to keep identifier naming consistent across the model. </w:t>
      </w:r>
      <w:proofErr w:type="spellStart"/>
      <w:r w:rsidRPr="007002B8">
        <w:t>BadgeNumber</w:t>
      </w:r>
      <w:proofErr w:type="spellEnd"/>
      <w:r w:rsidRPr="007002B8">
        <w:t xml:space="preserve"> was moved to the Officer subtype as a regular attribute, as it is more specific and unique to officers.</w:t>
      </w:r>
    </w:p>
    <w:p w14:paraId="787D684D" w14:textId="77777777" w:rsidR="007002B8" w:rsidRPr="007002B8" w:rsidRDefault="007002B8" w:rsidP="007002B8">
      <w:pPr>
        <w:numPr>
          <w:ilvl w:val="0"/>
          <w:numId w:val="1"/>
        </w:numPr>
      </w:pPr>
      <w:r w:rsidRPr="007002B8">
        <w:rPr>
          <w:b/>
          <w:bCs/>
        </w:rPr>
        <w:t>VIN used as the Vehicle entity PK identifier.</w:t>
      </w:r>
      <w:r w:rsidRPr="007002B8">
        <w:br/>
        <w:t>A license plate can change during a vehicle’s life, but the Vehicle Identification Number (VIN) remains the same throughout the vehicle’s life. As a result, VIN is now the Vehicle entity PK identifier, and LicensePlate is kept as a regular attribute.</w:t>
      </w:r>
    </w:p>
    <w:p w14:paraId="7E1748CE" w14:textId="77777777" w:rsidR="007002B8" w:rsidRDefault="007002B8" w:rsidP="007002B8">
      <w:pPr>
        <w:numPr>
          <w:ilvl w:val="0"/>
          <w:numId w:val="1"/>
        </w:numPr>
      </w:pPr>
      <w:r w:rsidRPr="007002B8">
        <w:rPr>
          <w:b/>
          <w:bCs/>
        </w:rPr>
        <w:t>Years of Service identified as a derived attribute.</w:t>
      </w:r>
      <w:r w:rsidRPr="007002B8">
        <w:br/>
        <w:t>Years of Service is calculated from Hire Date. Since its value changes every year and can always be calculated, it is not stored and is now identified as derived.</w:t>
      </w:r>
    </w:p>
    <w:p w14:paraId="385FCC3D" w14:textId="77777777" w:rsidR="007002B8" w:rsidRPr="007002B8" w:rsidRDefault="007002B8" w:rsidP="007002B8">
      <w:pPr>
        <w:ind w:left="720"/>
      </w:pPr>
    </w:p>
    <w:p w14:paraId="5E510A55" w14:textId="77777777" w:rsidR="007002B8" w:rsidRPr="007002B8" w:rsidRDefault="007002B8" w:rsidP="007002B8">
      <w:r w:rsidRPr="007002B8">
        <w:rPr>
          <w:b/>
          <w:bCs/>
        </w:rPr>
        <w:t>Changes to the Structure (Mapping):</w:t>
      </w:r>
    </w:p>
    <w:p w14:paraId="660656B0" w14:textId="77777777" w:rsidR="007002B8" w:rsidRPr="007002B8" w:rsidRDefault="007002B8" w:rsidP="007002B8">
      <w:pPr>
        <w:numPr>
          <w:ilvl w:val="0"/>
          <w:numId w:val="2"/>
        </w:numPr>
      </w:pPr>
      <w:r w:rsidRPr="007002B8">
        <w:rPr>
          <w:b/>
          <w:bCs/>
        </w:rPr>
        <w:t xml:space="preserve">Composite attributes </w:t>
      </w:r>
      <w:proofErr w:type="gramStart"/>
      <w:r w:rsidRPr="007002B8">
        <w:rPr>
          <w:b/>
          <w:bCs/>
        </w:rPr>
        <w:t>mapped</w:t>
      </w:r>
      <w:proofErr w:type="gramEnd"/>
      <w:r w:rsidRPr="007002B8">
        <w:rPr>
          <w:b/>
          <w:bCs/>
        </w:rPr>
        <w:t xml:space="preserve"> into simple components.</w:t>
      </w:r>
    </w:p>
    <w:p w14:paraId="1C3888CA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Employee Name (First, Middle, Last) mapped into three separate attributes: FirstName, </w:t>
      </w:r>
      <w:proofErr w:type="spellStart"/>
      <w:r w:rsidRPr="007002B8">
        <w:t>MiddleName</w:t>
      </w:r>
      <w:proofErr w:type="spellEnd"/>
      <w:r w:rsidRPr="007002B8">
        <w:t>, and LastName.</w:t>
      </w:r>
    </w:p>
    <w:p w14:paraId="3FE4619C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Person Name (First, Middle, Last) mapped into three separate attributes: FirstName, </w:t>
      </w:r>
      <w:proofErr w:type="spellStart"/>
      <w:r w:rsidRPr="007002B8">
        <w:t>MiddleName</w:t>
      </w:r>
      <w:proofErr w:type="spellEnd"/>
      <w:r w:rsidRPr="007002B8">
        <w:t>, and LastName.</w:t>
      </w:r>
    </w:p>
    <w:p w14:paraId="3781684D" w14:textId="77777777" w:rsidR="007002B8" w:rsidRPr="007002B8" w:rsidRDefault="007002B8" w:rsidP="007002B8">
      <w:pPr>
        <w:numPr>
          <w:ilvl w:val="0"/>
          <w:numId w:val="2"/>
        </w:numPr>
      </w:pPr>
      <w:r w:rsidRPr="007002B8">
        <w:rPr>
          <w:b/>
          <w:bCs/>
        </w:rPr>
        <w:t>Multivalued attribute mapped into a new relation.</w:t>
      </w:r>
    </w:p>
    <w:p w14:paraId="7A8B2883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Employee’s {Phone Number} mapped into a new relation, </w:t>
      </w:r>
      <w:proofErr w:type="spellStart"/>
      <w:r w:rsidRPr="007002B8">
        <w:t>Employee_Phone</w:t>
      </w:r>
      <w:proofErr w:type="spellEnd"/>
      <w:r w:rsidRPr="007002B8">
        <w:t xml:space="preserve">, with an FK referencing the parent Employee. Its PK is a composite of </w:t>
      </w:r>
      <w:proofErr w:type="spellStart"/>
      <w:r w:rsidRPr="007002B8">
        <w:t>EmployeeID</w:t>
      </w:r>
      <w:proofErr w:type="spellEnd"/>
      <w:r w:rsidRPr="007002B8">
        <w:t xml:space="preserve"> and </w:t>
      </w:r>
      <w:proofErr w:type="spellStart"/>
      <w:r w:rsidRPr="007002B8">
        <w:t>PhoneNumber</w:t>
      </w:r>
      <w:proofErr w:type="spellEnd"/>
      <w:r w:rsidRPr="007002B8">
        <w:t>.</w:t>
      </w:r>
    </w:p>
    <w:p w14:paraId="479E21ED" w14:textId="77777777" w:rsidR="007002B8" w:rsidRPr="007002B8" w:rsidRDefault="007002B8" w:rsidP="007002B8">
      <w:pPr>
        <w:numPr>
          <w:ilvl w:val="0"/>
          <w:numId w:val="2"/>
        </w:numPr>
      </w:pPr>
      <w:r w:rsidRPr="007002B8">
        <w:rPr>
          <w:b/>
          <w:bCs/>
        </w:rPr>
        <w:t>Derived attribute removed.</w:t>
      </w:r>
    </w:p>
    <w:p w14:paraId="18885026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>[Years of Service] was not stored in the logical model, since it can always be calculated from Hire Date.</w:t>
      </w:r>
    </w:p>
    <w:p w14:paraId="40778D7C" w14:textId="77777777" w:rsidR="007002B8" w:rsidRPr="007002B8" w:rsidRDefault="007002B8" w:rsidP="007002B8">
      <w:pPr>
        <w:numPr>
          <w:ilvl w:val="0"/>
          <w:numId w:val="2"/>
        </w:numPr>
        <w:rPr>
          <w:b/>
          <w:bCs/>
        </w:rPr>
      </w:pPr>
      <w:r w:rsidRPr="007002B8">
        <w:rPr>
          <w:b/>
          <w:bCs/>
        </w:rPr>
        <w:t xml:space="preserve">Binary (1:M) mapping into no new relation, but we add </w:t>
      </w:r>
      <w:proofErr w:type="gramStart"/>
      <w:r w:rsidRPr="007002B8">
        <w:rPr>
          <w:b/>
          <w:bCs/>
        </w:rPr>
        <w:t>a</w:t>
      </w:r>
      <w:proofErr w:type="gramEnd"/>
      <w:r w:rsidRPr="007002B8">
        <w:rPr>
          <w:b/>
          <w:bCs/>
        </w:rPr>
        <w:t xml:space="preserve"> FK (that is the PK of the one side) to the many </w:t>
      </w:r>
      <w:proofErr w:type="gramStart"/>
      <w:r w:rsidRPr="007002B8">
        <w:rPr>
          <w:b/>
          <w:bCs/>
        </w:rPr>
        <w:t>side</w:t>
      </w:r>
      <w:proofErr w:type="gramEnd"/>
      <w:r w:rsidRPr="007002B8">
        <w:rPr>
          <w:b/>
          <w:bCs/>
        </w:rPr>
        <w:t>. Applies to:</w:t>
      </w:r>
    </w:p>
    <w:p w14:paraId="457B930E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rPr>
          <w:b/>
          <w:bCs/>
        </w:rPr>
        <w:lastRenderedPageBreak/>
        <w:t>Station</w:t>
      </w:r>
      <w:r w:rsidRPr="007002B8">
        <w:t xml:space="preserve">: </w:t>
      </w:r>
      <w:r w:rsidRPr="007002B8">
        <w:rPr>
          <w:b/>
          <w:bCs/>
        </w:rPr>
        <w:t>PK:</w:t>
      </w:r>
      <w:r w:rsidRPr="007002B8">
        <w:t xml:space="preserve"> </w:t>
      </w:r>
      <w:proofErr w:type="spellStart"/>
      <w:proofErr w:type="gramStart"/>
      <w:r w:rsidRPr="007002B8">
        <w:t>StationID</w:t>
      </w:r>
      <w:proofErr w:type="spellEnd"/>
      <w:r w:rsidRPr="007002B8">
        <w:t xml:space="preserve"> ,</w:t>
      </w:r>
      <w:proofErr w:type="gramEnd"/>
      <w:r w:rsidRPr="007002B8">
        <w:t xml:space="preserve"> </w:t>
      </w:r>
      <w:r w:rsidRPr="007002B8">
        <w:rPr>
          <w:b/>
          <w:bCs/>
        </w:rPr>
        <w:t>FK:</w:t>
      </w:r>
      <w:r w:rsidRPr="007002B8">
        <w:t xml:space="preserve"> none. Station has no FKs, since it is always on the one side in all its relationships. </w:t>
      </w:r>
    </w:p>
    <w:p w14:paraId="30C56517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Employee: </w:t>
      </w:r>
      <w:proofErr w:type="spellStart"/>
      <w:r w:rsidRPr="007002B8">
        <w:t>StationID</w:t>
      </w:r>
      <w:proofErr w:type="spellEnd"/>
      <w:r w:rsidRPr="007002B8">
        <w:t xml:space="preserve"> added as an FK, since each employee is assigned to one station (</w:t>
      </w:r>
      <w:r w:rsidRPr="007002B8">
        <w:rPr>
          <w:b/>
          <w:bCs/>
        </w:rPr>
        <w:t>it’s</w:t>
      </w:r>
      <w:r w:rsidRPr="007002B8">
        <w:t xml:space="preserve"> on the many side). </w:t>
      </w:r>
    </w:p>
    <w:p w14:paraId="1FC3F781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Officer: this is unary (1:M) we add a recursive FK in same relation </w:t>
      </w:r>
      <w:proofErr w:type="spellStart"/>
      <w:r w:rsidRPr="007002B8">
        <w:t>SupervisorID</w:t>
      </w:r>
      <w:proofErr w:type="spellEnd"/>
      <w:r w:rsidRPr="007002B8">
        <w:t xml:space="preserve"> referencing Officer. </w:t>
      </w:r>
    </w:p>
    <w:p w14:paraId="3BFAC2AA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Vehicle: </w:t>
      </w:r>
      <w:proofErr w:type="spellStart"/>
      <w:r w:rsidRPr="007002B8">
        <w:t>StationID</w:t>
      </w:r>
      <w:proofErr w:type="spellEnd"/>
      <w:r w:rsidRPr="007002B8">
        <w:t xml:space="preserve"> added as an FK, since each vehicle belongs to one station (it’s on the many side).</w:t>
      </w:r>
    </w:p>
    <w:p w14:paraId="1E0AD372" w14:textId="77777777" w:rsidR="007002B8" w:rsidRPr="007002B8" w:rsidRDefault="007002B8" w:rsidP="007002B8">
      <w:pPr>
        <w:numPr>
          <w:ilvl w:val="1"/>
          <w:numId w:val="2"/>
        </w:numPr>
      </w:pPr>
      <w:proofErr w:type="spellStart"/>
      <w:r w:rsidRPr="007002B8">
        <w:t>DutyShift</w:t>
      </w:r>
      <w:proofErr w:type="spellEnd"/>
      <w:r w:rsidRPr="007002B8">
        <w:t xml:space="preserve">: </w:t>
      </w:r>
      <w:proofErr w:type="spellStart"/>
      <w:r w:rsidRPr="007002B8">
        <w:t>OfficerID</w:t>
      </w:r>
      <w:proofErr w:type="spellEnd"/>
      <w:r w:rsidRPr="007002B8">
        <w:t xml:space="preserve"> and </w:t>
      </w:r>
      <w:proofErr w:type="spellStart"/>
      <w:r w:rsidRPr="007002B8">
        <w:t>StationID</w:t>
      </w:r>
      <w:proofErr w:type="spellEnd"/>
      <w:r w:rsidRPr="007002B8">
        <w:t xml:space="preserve"> added as FKs, since each shift belongs to one officer and one station (it’s on the many </w:t>
      </w:r>
      <w:proofErr w:type="gramStart"/>
      <w:r w:rsidRPr="007002B8">
        <w:t>side</w:t>
      </w:r>
      <w:proofErr w:type="gramEnd"/>
      <w:r w:rsidRPr="007002B8">
        <w:t xml:space="preserve"> of both).</w:t>
      </w:r>
    </w:p>
    <w:p w14:paraId="205E6E2B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Incident: </w:t>
      </w:r>
      <w:proofErr w:type="spellStart"/>
      <w:r w:rsidRPr="007002B8">
        <w:t>ComplainantID</w:t>
      </w:r>
      <w:proofErr w:type="spellEnd"/>
      <w:r w:rsidRPr="007002B8">
        <w:t xml:space="preserve"> added as an FK, since each incident is submitted by one complainant (it’s on the many side).</w:t>
      </w:r>
    </w:p>
    <w:p w14:paraId="61B53279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Arrest: </w:t>
      </w:r>
      <w:proofErr w:type="spellStart"/>
      <w:r w:rsidRPr="007002B8">
        <w:t>OfficerID</w:t>
      </w:r>
      <w:proofErr w:type="spellEnd"/>
      <w:r w:rsidRPr="007002B8">
        <w:t xml:space="preserve">, </w:t>
      </w:r>
      <w:proofErr w:type="spellStart"/>
      <w:r w:rsidRPr="007002B8">
        <w:t>SuspectID</w:t>
      </w:r>
      <w:proofErr w:type="spellEnd"/>
      <w:r w:rsidRPr="007002B8">
        <w:t xml:space="preserve">, and </w:t>
      </w:r>
      <w:proofErr w:type="spellStart"/>
      <w:r w:rsidRPr="007002B8">
        <w:t>CaseNumber</w:t>
      </w:r>
      <w:proofErr w:type="spellEnd"/>
      <w:r w:rsidRPr="007002B8">
        <w:t xml:space="preserve"> added as FKs, since each arrest involves one officer, one suspect, and one case (it’s on the many </w:t>
      </w:r>
      <w:proofErr w:type="gramStart"/>
      <w:r w:rsidRPr="007002B8">
        <w:t>side</w:t>
      </w:r>
      <w:proofErr w:type="gramEnd"/>
      <w:r w:rsidRPr="007002B8">
        <w:t xml:space="preserve"> of all three).</w:t>
      </w:r>
    </w:p>
    <w:p w14:paraId="7F5E3767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Case: </w:t>
      </w:r>
      <w:proofErr w:type="spellStart"/>
      <w:r w:rsidRPr="007002B8">
        <w:t>OfficerID</w:t>
      </w:r>
      <w:proofErr w:type="spellEnd"/>
      <w:r w:rsidRPr="007002B8">
        <w:t xml:space="preserve"> added as an FK, since each case is handled by one officer (it’s on the many side).</w:t>
      </w:r>
    </w:p>
    <w:p w14:paraId="5C805663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Evidence: </w:t>
      </w:r>
      <w:proofErr w:type="spellStart"/>
      <w:r w:rsidRPr="007002B8">
        <w:t>CaseNumber</w:t>
      </w:r>
      <w:proofErr w:type="spellEnd"/>
      <w:r w:rsidRPr="007002B8">
        <w:t xml:space="preserve"> and </w:t>
      </w:r>
      <w:proofErr w:type="spellStart"/>
      <w:r w:rsidRPr="007002B8">
        <w:t>OfficerID</w:t>
      </w:r>
      <w:proofErr w:type="spellEnd"/>
      <w:r w:rsidRPr="007002B8">
        <w:t xml:space="preserve"> added as FKs, since each evidence item belongs to one case and is collected by one officer (it’s on the many </w:t>
      </w:r>
      <w:proofErr w:type="gramStart"/>
      <w:r w:rsidRPr="007002B8">
        <w:t>side</w:t>
      </w:r>
      <w:proofErr w:type="gramEnd"/>
      <w:r w:rsidRPr="007002B8">
        <w:t xml:space="preserve"> of both).</w:t>
      </w:r>
    </w:p>
    <w:p w14:paraId="427F0A6D" w14:textId="77777777" w:rsidR="007002B8" w:rsidRPr="007002B8" w:rsidRDefault="007002B8" w:rsidP="007002B8">
      <w:pPr>
        <w:numPr>
          <w:ilvl w:val="0"/>
          <w:numId w:val="2"/>
        </w:numPr>
        <w:rPr>
          <w:b/>
          <w:bCs/>
        </w:rPr>
      </w:pPr>
      <w:r w:rsidRPr="007002B8">
        <w:rPr>
          <w:b/>
          <w:bCs/>
        </w:rPr>
        <w:t xml:space="preserve">Binary (1:1) mapping into no new relation, but we add </w:t>
      </w:r>
      <w:proofErr w:type="gramStart"/>
      <w:r w:rsidRPr="007002B8">
        <w:rPr>
          <w:b/>
          <w:bCs/>
        </w:rPr>
        <w:t>a</w:t>
      </w:r>
      <w:proofErr w:type="gramEnd"/>
      <w:r w:rsidRPr="007002B8">
        <w:rPr>
          <w:b/>
          <w:bCs/>
        </w:rPr>
        <w:t xml:space="preserve"> FK (that is the PK of the mandatory side) to the optional side. Applies to:</w:t>
      </w:r>
    </w:p>
    <w:p w14:paraId="1EBFD81C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Case: </w:t>
      </w:r>
      <w:proofErr w:type="spellStart"/>
      <w:r w:rsidRPr="007002B8">
        <w:t>IncidentNumber</w:t>
      </w:r>
      <w:proofErr w:type="spellEnd"/>
      <w:r w:rsidRPr="007002B8">
        <w:t xml:space="preserve"> added as an FK, since each case comes from one incident, and not every incident becomes a case (it’s on the optional side).</w:t>
      </w:r>
    </w:p>
    <w:p w14:paraId="40D25BDA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Document: </w:t>
      </w:r>
      <w:proofErr w:type="spellStart"/>
      <w:r w:rsidRPr="007002B8">
        <w:t>StatementID</w:t>
      </w:r>
      <w:proofErr w:type="spellEnd"/>
      <w:r w:rsidRPr="007002B8">
        <w:t xml:space="preserve"> added as an FK, referencing </w:t>
      </w:r>
      <w:proofErr w:type="spellStart"/>
      <w:r w:rsidRPr="007002B8">
        <w:t>WitnessStatement</w:t>
      </w:r>
      <w:proofErr w:type="spellEnd"/>
      <w:r w:rsidRPr="007002B8">
        <w:t xml:space="preserve">. Both sides of this 1:1 relationship are optional, so there is no strict </w:t>
      </w:r>
      <w:proofErr w:type="gramStart"/>
      <w:r w:rsidRPr="007002B8">
        <w:t>rule</w:t>
      </w:r>
      <w:proofErr w:type="gramEnd"/>
      <w:r w:rsidRPr="007002B8">
        <w:t xml:space="preserve"> and the FK could go on either side. We placed it in Document because the witness statement exists first, and the document is created from it later once a case is opened.</w:t>
      </w:r>
    </w:p>
    <w:p w14:paraId="611A7E14" w14:textId="4E2B1A86" w:rsidR="007002B8" w:rsidRPr="007002B8" w:rsidRDefault="007002B8" w:rsidP="007002B8">
      <w:pPr>
        <w:numPr>
          <w:ilvl w:val="0"/>
          <w:numId w:val="2"/>
        </w:numPr>
      </w:pPr>
      <w:r w:rsidRPr="007002B8">
        <w:rPr>
          <w:b/>
          <w:bCs/>
        </w:rPr>
        <w:t>Associative entities (</w:t>
      </w:r>
      <w:proofErr w:type="gramStart"/>
      <w:r w:rsidRPr="007002B8">
        <w:rPr>
          <w:b/>
          <w:bCs/>
        </w:rPr>
        <w:t>M:N</w:t>
      </w:r>
      <w:proofErr w:type="gramEnd"/>
      <w:r w:rsidRPr="007002B8">
        <w:rPr>
          <w:b/>
          <w:bCs/>
        </w:rPr>
        <w:t>) with no identifier mapped into new relations.</w:t>
      </w:r>
      <w:r>
        <w:rPr>
          <w:b/>
          <w:bCs/>
        </w:rPr>
        <w:t xml:space="preserve"> </w:t>
      </w:r>
      <w:r w:rsidRPr="007002B8">
        <w:t xml:space="preserve">Each became a new relation with a composite PK made from the PKs of the two entities they associate with. Applies to both: </w:t>
      </w:r>
    </w:p>
    <w:p w14:paraId="5063B4D5" w14:textId="77777777" w:rsidR="007002B8" w:rsidRPr="007002B8" w:rsidRDefault="007002B8" w:rsidP="007002B8">
      <w:pPr>
        <w:numPr>
          <w:ilvl w:val="1"/>
          <w:numId w:val="2"/>
        </w:numPr>
      </w:pPr>
      <w:proofErr w:type="spellStart"/>
      <w:r w:rsidRPr="007002B8">
        <w:lastRenderedPageBreak/>
        <w:t>CaseSuspect</w:t>
      </w:r>
      <w:proofErr w:type="spellEnd"/>
      <w:r w:rsidRPr="007002B8">
        <w:t xml:space="preserve"> </w:t>
      </w:r>
    </w:p>
    <w:p w14:paraId="1C1D3AFA" w14:textId="77777777" w:rsidR="007002B8" w:rsidRPr="007002B8" w:rsidRDefault="007002B8" w:rsidP="007002B8">
      <w:pPr>
        <w:numPr>
          <w:ilvl w:val="1"/>
          <w:numId w:val="2"/>
        </w:numPr>
      </w:pPr>
      <w:proofErr w:type="spellStart"/>
      <w:r w:rsidRPr="007002B8">
        <w:t>VehicleAssignment</w:t>
      </w:r>
      <w:proofErr w:type="spellEnd"/>
      <w:r w:rsidRPr="007002B8">
        <w:t>: this is the exception: it uses a surrogate PK (</w:t>
      </w:r>
      <w:proofErr w:type="spellStart"/>
      <w:r w:rsidRPr="007002B8">
        <w:t>AssignmentID</w:t>
      </w:r>
      <w:proofErr w:type="spellEnd"/>
      <w:r w:rsidRPr="007002B8">
        <w:t xml:space="preserve">). </w:t>
      </w:r>
      <w:proofErr w:type="spellStart"/>
      <w:r w:rsidRPr="007002B8">
        <w:t>OfficerID</w:t>
      </w:r>
      <w:proofErr w:type="spellEnd"/>
      <w:r w:rsidRPr="007002B8">
        <w:t xml:space="preserve"> and VIN together are not unique, because an officer can use the same vehicle more than once. We would need a third attribute (StartDate) to make it unique, which is too many, so we chose a surrogate key instead.</w:t>
      </w:r>
    </w:p>
    <w:p w14:paraId="286C5C5E" w14:textId="77777777" w:rsidR="007002B8" w:rsidRPr="007002B8" w:rsidRDefault="007002B8" w:rsidP="007002B8">
      <w:pPr>
        <w:numPr>
          <w:ilvl w:val="0"/>
          <w:numId w:val="2"/>
        </w:numPr>
      </w:pPr>
      <w:r w:rsidRPr="007002B8">
        <w:rPr>
          <w:b/>
          <w:bCs/>
        </w:rPr>
        <w:t>Associative entity (</w:t>
      </w:r>
      <w:proofErr w:type="gramStart"/>
      <w:r w:rsidRPr="007002B8">
        <w:rPr>
          <w:b/>
          <w:bCs/>
        </w:rPr>
        <w:t>M:N</w:t>
      </w:r>
      <w:proofErr w:type="gramEnd"/>
      <w:r w:rsidRPr="007002B8">
        <w:rPr>
          <w:b/>
          <w:bCs/>
        </w:rPr>
        <w:t>) with an identifier mapped into a new relation.</w:t>
      </w:r>
    </w:p>
    <w:p w14:paraId="602049EE" w14:textId="77777777" w:rsidR="007002B8" w:rsidRPr="007002B8" w:rsidRDefault="007002B8" w:rsidP="007002B8">
      <w:pPr>
        <w:numPr>
          <w:ilvl w:val="1"/>
          <w:numId w:val="2"/>
        </w:numPr>
      </w:pPr>
      <w:proofErr w:type="spellStart"/>
      <w:r w:rsidRPr="007002B8">
        <w:t>WitnessStatement</w:t>
      </w:r>
      <w:proofErr w:type="spellEnd"/>
      <w:r w:rsidRPr="007002B8">
        <w:t xml:space="preserve"> mapped into a new relation that keeps its own PK and adds an FK referencing each of the two entities it connects (Witness and Incident).</w:t>
      </w:r>
    </w:p>
    <w:p w14:paraId="51C109C0" w14:textId="77777777" w:rsidR="007002B8" w:rsidRPr="007002B8" w:rsidRDefault="007002B8" w:rsidP="007002B8">
      <w:pPr>
        <w:numPr>
          <w:ilvl w:val="0"/>
          <w:numId w:val="2"/>
        </w:numPr>
      </w:pPr>
      <w:r w:rsidRPr="007002B8">
        <w:rPr>
          <w:b/>
          <w:bCs/>
        </w:rPr>
        <w:t xml:space="preserve">Supertypes and subtypes </w:t>
      </w:r>
      <w:proofErr w:type="gramStart"/>
      <w:r w:rsidRPr="007002B8">
        <w:rPr>
          <w:b/>
          <w:bCs/>
        </w:rPr>
        <w:t>mapped</w:t>
      </w:r>
      <w:proofErr w:type="gramEnd"/>
      <w:r w:rsidRPr="007002B8">
        <w:rPr>
          <w:b/>
          <w:bCs/>
        </w:rPr>
        <w:t xml:space="preserve"> into separate relations.</w:t>
      </w:r>
    </w:p>
    <w:p w14:paraId="759FDFDE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Each supertype relation contains the PK and the attributes common to all its subtypes. Each subtype became its own </w:t>
      </w:r>
      <w:proofErr w:type="gramStart"/>
      <w:r w:rsidRPr="007002B8">
        <w:t>relation</w:t>
      </w:r>
      <w:proofErr w:type="gramEnd"/>
      <w:r w:rsidRPr="007002B8">
        <w:t xml:space="preserve"> with the same PK, </w:t>
      </w:r>
      <w:r w:rsidRPr="007002B8">
        <w:rPr>
          <w:b/>
          <w:bCs/>
        </w:rPr>
        <w:t>which is also an FK referencing the supertype</w:t>
      </w:r>
      <w:r w:rsidRPr="007002B8">
        <w:t xml:space="preserve">, holding only the attributes specific to that subtype. This was applied to </w:t>
      </w:r>
    </w:p>
    <w:p w14:paraId="115C2EAE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 xml:space="preserve">Employee (Officer, </w:t>
      </w:r>
      <w:proofErr w:type="spellStart"/>
      <w:r w:rsidRPr="007002B8">
        <w:t>AdministrativeStaff</w:t>
      </w:r>
      <w:proofErr w:type="spellEnd"/>
      <w:r w:rsidRPr="007002B8">
        <w:t xml:space="preserve">), </w:t>
      </w:r>
    </w:p>
    <w:p w14:paraId="18777366" w14:textId="77777777" w:rsidR="007002B8" w:rsidRPr="007002B8" w:rsidRDefault="007002B8" w:rsidP="007002B8">
      <w:pPr>
        <w:numPr>
          <w:ilvl w:val="1"/>
          <w:numId w:val="2"/>
        </w:numPr>
      </w:pPr>
      <w:r w:rsidRPr="007002B8">
        <w:t>Person (Complainant, Witness, Suspect)</w:t>
      </w:r>
    </w:p>
    <w:p w14:paraId="3992CDA5" w14:textId="77777777" w:rsidR="007002B8" w:rsidRDefault="007002B8" w:rsidP="007002B8">
      <w:pPr>
        <w:numPr>
          <w:ilvl w:val="1"/>
          <w:numId w:val="2"/>
        </w:numPr>
      </w:pPr>
      <w:r w:rsidRPr="007002B8">
        <w:t>Evidence (</w:t>
      </w:r>
      <w:proofErr w:type="spellStart"/>
      <w:r w:rsidRPr="007002B8">
        <w:t>PhysicalItem</w:t>
      </w:r>
      <w:proofErr w:type="spellEnd"/>
      <w:r w:rsidRPr="007002B8">
        <w:t xml:space="preserve">, Document, </w:t>
      </w:r>
      <w:proofErr w:type="spellStart"/>
      <w:r w:rsidRPr="007002B8">
        <w:t>PhotoVideo</w:t>
      </w:r>
      <w:proofErr w:type="spellEnd"/>
      <w:r w:rsidRPr="007002B8">
        <w:t xml:space="preserve">, </w:t>
      </w:r>
      <w:proofErr w:type="spellStart"/>
      <w:r w:rsidRPr="007002B8">
        <w:t>DigitalFile</w:t>
      </w:r>
      <w:proofErr w:type="spellEnd"/>
      <w:r w:rsidRPr="007002B8">
        <w:t>).</w:t>
      </w:r>
    </w:p>
    <w:p w14:paraId="4212D932" w14:textId="77777777" w:rsidR="007002B8" w:rsidRPr="007002B8" w:rsidRDefault="007002B8" w:rsidP="007002B8">
      <w:pPr>
        <w:ind w:left="720"/>
      </w:pPr>
    </w:p>
    <w:p w14:paraId="4FE8189E" w14:textId="77777777" w:rsidR="007002B8" w:rsidRPr="007002B8" w:rsidRDefault="007002B8" w:rsidP="007002B8">
      <w:pPr>
        <w:rPr>
          <w:b/>
          <w:bCs/>
        </w:rPr>
      </w:pPr>
      <w:r w:rsidRPr="007002B8">
        <w:rPr>
          <w:b/>
          <w:bCs/>
        </w:rPr>
        <w:t>Normalization</w:t>
      </w:r>
    </w:p>
    <w:p w14:paraId="160551E6" w14:textId="0E6AEF06" w:rsidR="007002B8" w:rsidRPr="007002B8" w:rsidRDefault="007002B8" w:rsidP="007002B8">
      <w:pPr>
        <w:pStyle w:val="ListParagraph"/>
        <w:numPr>
          <w:ilvl w:val="0"/>
          <w:numId w:val="3"/>
        </w:numPr>
      </w:pPr>
      <w:r w:rsidRPr="007002B8">
        <w:t>All relations are in third normal form (3NF). Each attribute holds a single value (1NF), every non-key attribute depends on the whole primary key (2NF), and no non-key attribute depends on another non-key attribute (3NF). No denormalization was needed.</w:t>
      </w:r>
    </w:p>
    <w:p w14:paraId="5B172067" w14:textId="77777777" w:rsidR="007002B8" w:rsidRDefault="007002B8"/>
    <w:sectPr w:rsidR="00700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05202"/>
    <w:multiLevelType w:val="hybridMultilevel"/>
    <w:tmpl w:val="84E0F266"/>
    <w:lvl w:ilvl="0" w:tplc="328A56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A1C62"/>
    <w:multiLevelType w:val="multilevel"/>
    <w:tmpl w:val="4398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B5898"/>
    <w:multiLevelType w:val="multilevel"/>
    <w:tmpl w:val="FAF8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162545">
    <w:abstractNumId w:val="2"/>
  </w:num>
  <w:num w:numId="2" w16cid:durableId="750195820">
    <w:abstractNumId w:val="1"/>
  </w:num>
  <w:num w:numId="3" w16cid:durableId="151522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B8"/>
    <w:rsid w:val="002A30F5"/>
    <w:rsid w:val="0070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AFCC"/>
  <w15:chartTrackingRefBased/>
  <w15:docId w15:val="{030AA62B-C48F-4036-8EE2-C00D5200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A3A304A37664E9E280B77D7C5134A" ma:contentTypeVersion="9" ma:contentTypeDescription="Create a new document." ma:contentTypeScope="" ma:versionID="b80c736763f7975315357948888cefdd">
  <xsd:schema xmlns:xsd="http://www.w3.org/2001/XMLSchema" xmlns:xs="http://www.w3.org/2001/XMLSchema" xmlns:p="http://schemas.microsoft.com/office/2006/metadata/properties" xmlns:ns3="825fdff9-7700-43a9-9971-aba89a2ab72d" targetNamespace="http://schemas.microsoft.com/office/2006/metadata/properties" ma:root="true" ma:fieldsID="545f8716f1eaf6f3dead2032705359be" ns3:_="">
    <xsd:import namespace="825fdff9-7700-43a9-9971-aba89a2ab7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fdff9-7700-43a9-9971-aba89a2ab7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5fdff9-7700-43a9-9971-aba89a2ab72d" xsi:nil="true"/>
  </documentManagement>
</p:properties>
</file>

<file path=customXml/itemProps1.xml><?xml version="1.0" encoding="utf-8"?>
<ds:datastoreItem xmlns:ds="http://schemas.openxmlformats.org/officeDocument/2006/customXml" ds:itemID="{FEECD8DC-BFA9-47D9-8C8D-5EDFADE6BA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fdff9-7700-43a9-9971-aba89a2ab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9073F1-140A-418A-B52B-6E7968B0FE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10B63-B67B-4EC6-8A68-F610F0BB80BD}">
  <ds:schemaRefs>
    <ds:schemaRef ds:uri="http://schemas.microsoft.com/office/2006/metadata/properties"/>
    <ds:schemaRef ds:uri="http://schemas.microsoft.com/office/infopath/2007/PartnerControls"/>
    <ds:schemaRef ds:uri="825fdff9-7700-43a9-9971-aba89a2ab7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Khalaf</dc:creator>
  <cp:keywords/>
  <dc:description/>
  <cp:lastModifiedBy>Eman Khalaf</cp:lastModifiedBy>
  <cp:revision>1</cp:revision>
  <dcterms:created xsi:type="dcterms:W3CDTF">2026-10-19T05:53:00Z</dcterms:created>
  <dcterms:modified xsi:type="dcterms:W3CDTF">2026-10-19T05:58:00Z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0x0101003D8A3A304A37664E9E280B77D7C5134A</vt:lpwstr>
  </property>
</Properties>
</file>