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85" w:rsidRPr="008B355D" w:rsidRDefault="008B355D">
      <w:pPr>
        <w:rPr>
          <w:rFonts w:eastAsiaTheme="minorEastAsia"/>
        </w:rPr>
      </w:pPr>
      <w:r w:rsidRPr="008B355D">
        <w:rPr>
          <w:rFonts w:eastAsiaTheme="minorEastAsia"/>
        </w:rPr>
        <w:t xml:space="preserve">We define </w:t>
      </w:r>
      <w:r>
        <w:rPr>
          <w:rFonts w:eastAsiaTheme="minorEastAsia"/>
        </w:rPr>
        <w:t>a naïve model of species growth as:</w:t>
      </w:r>
    </w:p>
    <w:p w:rsidR="008B355D" w:rsidRPr="008B355D" w:rsidRDefault="008B35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r>
                <w:rPr>
                  <w:rFonts w:ascii="Cambria Math" w:hAnsi="Cambria Math"/>
                </w:rPr>
                <m:t>, not 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B355D" w:rsidRDefault="008B355D">
      <w:r>
        <w:t xml:space="preserve">Where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not 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eastAsiaTheme="minorEastAsia"/>
        </w:rPr>
        <w:t xml:space="preserve"> is the community’s influence on the species’</w:t>
      </w:r>
      <w:bookmarkStart w:id="0" w:name="_GoBack"/>
      <w:bookmarkEnd w:id="0"/>
      <w:r>
        <w:rPr>
          <w:rFonts w:eastAsiaTheme="minorEastAsia"/>
        </w:rPr>
        <w:t xml:space="preserve"> death rate.</w:t>
      </w:r>
    </w:p>
    <w:sectPr w:rsidR="008B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DC"/>
    <w:rsid w:val="0083755F"/>
    <w:rsid w:val="008B355D"/>
    <w:rsid w:val="00DD20DC"/>
    <w:rsid w:val="00F1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6C4"/>
  <w15:chartTrackingRefBased/>
  <w15:docId w15:val="{191289FE-A14F-457C-92FD-5843DA40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2</cp:revision>
  <dcterms:created xsi:type="dcterms:W3CDTF">2018-09-21T23:03:00Z</dcterms:created>
  <dcterms:modified xsi:type="dcterms:W3CDTF">2018-09-21T23:55:00Z</dcterms:modified>
</cp:coreProperties>
</file>