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3yhndkfrqoe" w:id="0"/>
      <w:bookmarkEnd w:id="0"/>
      <w:r w:rsidDel="00000000" w:rsidR="00000000" w:rsidRPr="00000000">
        <w:rPr>
          <w:rFonts w:ascii="Courier New" w:cs="Courier New" w:eastAsia="Courier New" w:hAnsi="Courier New"/>
          <w:b w:val="1"/>
          <w:bCs w:val="1"/>
          <w:i w:val="0"/>
          <w:iCs w:val="0"/>
          <w:smallCaps w:val="0"/>
          <w:strike w:val="0"/>
          <w:color w:val="466a5d"/>
          <w:sz w:val="26"/>
          <w:szCs w:val="26"/>
          <w:u w:val="singl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rFonts w:ascii="Courier New" w:cs="Courier New" w:eastAsia="Courier New" w:hAnsi="Courier New"/>
          <w:b w:val="1"/>
          <w:bCs w:val="1"/>
          <w:color w:val="466a5d"/>
          <w:sz w:val="24"/>
          <w:szCs w:val="24"/>
        </w:rPr>
      </w:pPr>
      <w:r w:rsidDel="00000000" w:rsidR="00000000" w:rsidRPr="00000000">
        <w:rPr>
          <w:rFonts w:ascii="Courier New" w:cs="Courier New" w:eastAsia="Courier New" w:hAnsi="Courier New"/>
          <w:b w:val="1"/>
          <w:bCs w:val="1"/>
          <w:color w:val="466a5d"/>
          <w:sz w:val="24"/>
          <w:szCs w:val="24"/>
          <w:u w:val="single"/>
          <w:rtl w:val="0"/>
        </w:rPr>
        <w:t xml:space="preserve">DOCUMENTO DE DEFINICIÓN DE PRODUCTO</w:t>
      </w:r>
      <w:r w:rsidDel="00000000" w:rsidR="00000000" w:rsidRPr="00000000">
        <w:rPr>
          <w:rtl w:val="0"/>
        </w:rPr>
      </w:r>
    </w:p>
    <w:p w:rsidR="00000000" w:rsidDel="00000000" w:rsidP="00000000" w:rsidRDefault="00000000" w:rsidRPr="00000000" w14:paraId="00000003">
      <w:pPr>
        <w:jc w:val="center"/>
        <w:rPr>
          <w:rFonts w:ascii="Courier New" w:cs="Courier New" w:eastAsia="Courier New" w:hAnsi="Courier New"/>
          <w:b w:val="1"/>
          <w:bCs w:val="1"/>
          <w:color w:val="466a5d"/>
          <w:sz w:val="24"/>
          <w:szCs w:val="24"/>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C">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Charca Enriques, Julián</w:t>
      </w:r>
    </w:p>
    <w:p w:rsidR="00000000" w:rsidDel="00000000" w:rsidP="00000000" w:rsidRDefault="00000000" w:rsidRPr="00000000" w14:paraId="0000000D">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Milián, Ariel</w:t>
      </w:r>
    </w:p>
    <w:p w:rsidR="00000000" w:rsidDel="00000000" w:rsidP="00000000" w:rsidRDefault="00000000" w:rsidRPr="00000000" w14:paraId="0000000E">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Rios Kosciuk, Amelí</w:t>
      </w:r>
    </w:p>
    <w:p w:rsidR="00000000" w:rsidDel="00000000" w:rsidP="00000000" w:rsidRDefault="00000000" w:rsidRPr="00000000" w14:paraId="0000000F">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jc w:val="center"/>
        <w:rPr>
          <w:rFonts w:ascii="Courier New" w:cs="Courier New" w:eastAsia="Courier New" w:hAnsi="Courier New"/>
          <w:color w:val="466a5d"/>
          <w:sz w:val="24"/>
          <w:szCs w:val="24"/>
        </w:rPr>
      </w:pPr>
      <w:r w:rsidDel="00000000" w:rsidR="00000000" w:rsidRPr="00000000">
        <w:rPr>
          <w:rtl w:val="0"/>
        </w:rPr>
      </w:r>
    </w:p>
    <w:p w:rsidR="00000000" w:rsidDel="00000000" w:rsidP="00000000" w:rsidRDefault="00000000" w:rsidRPr="00000000" w14:paraId="0000001A">
      <w:pPr>
        <w:jc w:val="center"/>
        <w:rPr>
          <w:rFonts w:ascii="Courier New" w:cs="Courier New" w:eastAsia="Courier New" w:hAnsi="Courier New"/>
          <w:color w:val="466a5d"/>
          <w:sz w:val="24"/>
          <w:szCs w:val="24"/>
        </w:rPr>
      </w:pPr>
      <w:r w:rsidDel="00000000" w:rsidR="00000000" w:rsidRPr="00000000">
        <w:rPr>
          <w:rFonts w:ascii="Courier New" w:cs="Courier New" w:eastAsia="Courier New" w:hAnsi="Courier New"/>
          <w:color w:val="a61c00"/>
          <w:rtl w:val="0"/>
        </w:rPr>
        <w:t xml:space="preserve">E.T.</w:t>
      </w:r>
      <w:r w:rsidDel="00000000" w:rsidR="00000000" w:rsidRPr="00000000">
        <w:rPr>
          <w:rFonts w:ascii="Courier New" w:cs="Courier New" w:eastAsia="Courier New" w:hAnsi="Courier New"/>
          <w:color w:val="f1c232"/>
          <w:rtl w:val="0"/>
        </w:rPr>
        <w:t xml:space="preserve"> 20 </w:t>
      </w:r>
      <w:r w:rsidDel="00000000" w:rsidR="00000000" w:rsidRPr="00000000">
        <w:rPr>
          <w:rFonts w:ascii="Courier New" w:cs="Courier New" w:eastAsia="Courier New" w:hAnsi="Courier New"/>
          <w:color w:val="6aa84f"/>
          <w:rtl w:val="0"/>
        </w:rPr>
        <w:t xml:space="preserve">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d85c6"/>
          <w:rtl w:val="0"/>
        </w:rPr>
        <w:t xml:space="preserve">20 </w:t>
      </w:r>
      <w:r w:rsidDel="00000000" w:rsidR="00000000" w:rsidRPr="00000000">
        <w:rPr>
          <w:rFonts w:ascii="Courier New" w:cs="Courier New" w:eastAsia="Courier New" w:hAnsi="Courier New"/>
          <w:rtl w:val="0"/>
        </w:rPr>
        <w:t xml:space="preserve">“Carolina Muzzilli”</w:t>
      </w:r>
      <w:r w:rsidDel="00000000" w:rsidR="00000000" w:rsidRPr="00000000">
        <w:rPr>
          <w:rtl w:val="0"/>
        </w:rPr>
      </w:r>
    </w:p>
    <w:p w:rsidR="00000000" w:rsidDel="00000000" w:rsidP="00000000" w:rsidRDefault="00000000" w:rsidRPr="00000000" w14:paraId="0000001B">
      <w:pPr>
        <w:jc w:val="center"/>
        <w:rPr>
          <w:rFonts w:ascii="Courier New" w:cs="Courier New" w:eastAsia="Courier New" w:hAnsi="Courier New"/>
          <w:sz w:val="26"/>
          <w:szCs w:val="26"/>
        </w:rPr>
      </w:pPr>
      <w:r w:rsidDel="00000000" w:rsidR="00000000" w:rsidRPr="00000000">
        <w:rPr>
          <w:rFonts w:ascii="Courier New" w:cs="Courier New" w:eastAsia="Courier New" w:hAnsi="Courier New"/>
          <w:rtl w:val="0"/>
        </w:rPr>
        <w:t xml:space="preserve">Proyecto Integrador II</w:t>
      </w:r>
      <w:r w:rsidDel="00000000" w:rsidR="00000000" w:rsidRPr="00000000">
        <w:rPr>
          <w:rtl w:val="0"/>
        </w:rPr>
      </w:r>
    </w:p>
    <w:p w:rsidR="00000000" w:rsidDel="00000000" w:rsidP="00000000" w:rsidRDefault="00000000" w:rsidRPr="00000000" w14:paraId="0000001C">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Giardini, Matías</w:t>
      </w:r>
    </w:p>
    <w:p w:rsidR="00000000" w:rsidDel="00000000" w:rsidP="00000000" w:rsidRDefault="00000000" w:rsidRPr="00000000" w14:paraId="0000001D">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Vera, Luciano</w:t>
      </w:r>
    </w:p>
    <w:p w:rsidR="00000000" w:rsidDel="00000000" w:rsidP="00000000" w:rsidRDefault="00000000" w:rsidRPr="00000000" w14:paraId="0000001E">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02 - 06 - 2026</w:t>
      </w:r>
    </w:p>
    <w:p w:rsidR="00000000" w:rsidDel="00000000" w:rsidP="00000000" w:rsidRDefault="00000000" w:rsidRPr="00000000" w14:paraId="00000030">
      <w:pPr>
        <w:pStyle w:val="Title"/>
        <w:rPr/>
      </w:pPr>
      <w:bookmarkStart w:colFirst="0" w:colLast="0" w:name="_lwsmzxr5a6wo" w:id="1"/>
      <w:bookmarkEnd w:id="1"/>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rPr/>
      </w:pPr>
      <w:bookmarkStart w:colFirst="0" w:colLast="0" w:name="_pl3tiujg1df3" w:id="2"/>
      <w:bookmarkEnd w:id="2"/>
      <w:r w:rsidDel="00000000" w:rsidR="00000000" w:rsidRPr="00000000">
        <w:rPr>
          <w:rtl w:val="0"/>
        </w:rPr>
        <w:t xml:space="preserve">INTRODUCCIÓN</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ab/>
        <w:t xml:space="preserve">En este documento se definen las características fundamentales de nuestro proyecto, abordando la mayor parte de puntos de forma clara para lograr sincronizar los conocimientos de nuestros integrantes con los docentes.</w:t>
      </w:r>
    </w:p>
    <w:p w:rsidR="00000000" w:rsidDel="00000000" w:rsidP="00000000" w:rsidRDefault="00000000" w:rsidRPr="00000000" w14:paraId="000000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ab/>
        <w:t xml:space="preserve">Todos los enunciados mencionados son flexibles a toda réplica formulada por los superiores, suponiendo que han sido charladas previamente.</w:t>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pStyle w:val="Title"/>
        <w:rPr/>
      </w:pPr>
      <w:bookmarkStart w:colFirst="0" w:colLast="0" w:name="_mw0wvujcnavg" w:id="3"/>
      <w:bookmarkEnd w:id="3"/>
      <w:r w:rsidDel="00000000" w:rsidR="00000000" w:rsidRPr="00000000">
        <w:rPr>
          <w:rtl w:val="0"/>
        </w:rPr>
        <w:t xml:space="preserve">ÍNDICE</w:t>
      </w:r>
    </w:p>
    <w:p w:rsidR="00000000" w:rsidDel="00000000" w:rsidP="00000000" w:rsidRDefault="00000000" w:rsidRPr="00000000" w14:paraId="000000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Nombre del proyecto . . . . . . . . . . . . . . . . . . . 1</w:t>
      </w:r>
    </w:p>
    <w:p w:rsidR="00000000" w:rsidDel="00000000" w:rsidP="00000000" w:rsidRDefault="00000000" w:rsidRPr="00000000" w14:paraId="000000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Objetivo del producto . . . . . . . . . . . . . . . . . . 1</w:t>
      </w:r>
    </w:p>
    <w:p w:rsidR="00000000" w:rsidDel="00000000" w:rsidP="00000000" w:rsidRDefault="00000000" w:rsidRPr="00000000" w14:paraId="000000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Usuario Principal . . . . . . . . . . . . . . . . . . . . 2</w:t>
      </w:r>
    </w:p>
    <w:p w:rsidR="00000000" w:rsidDel="00000000" w:rsidP="00000000" w:rsidRDefault="00000000" w:rsidRPr="00000000" w14:paraId="000000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Alcance del proyecto . . . . . . . . . . . . . . . . . .  2</w:t>
      </w:r>
    </w:p>
    <w:p w:rsidR="00000000" w:rsidDel="00000000" w:rsidP="00000000" w:rsidRDefault="00000000" w:rsidRPr="00000000" w14:paraId="000000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Restricciones identificadas . . . . . . . . . . . . . . . 2</w:t>
      </w:r>
    </w:p>
    <w:p w:rsidR="00000000" w:rsidDel="00000000" w:rsidP="00000000" w:rsidRDefault="00000000" w:rsidRPr="00000000" w14:paraId="000000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Exclusiones . . . . . . . . . . . . . . . . . . . . . . . 3</w:t>
      </w:r>
    </w:p>
    <w:p w:rsidR="00000000" w:rsidDel="00000000" w:rsidP="00000000" w:rsidRDefault="00000000" w:rsidRPr="00000000" w14:paraId="000000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Incorporación… . . . . . . . . . . . . . . . . . . . . .  3</w:t>
      </w:r>
    </w:p>
    <w:p w:rsidR="00000000" w:rsidDel="00000000" w:rsidP="00000000" w:rsidRDefault="00000000" w:rsidRPr="00000000" w14:paraId="000000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Relación entre la problemática… . . . . . . . . . . . . . 4</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pStyle w:val="Title"/>
        <w:rPr>
          <w:color w:val="a61c00"/>
        </w:rPr>
      </w:pPr>
      <w:bookmarkStart w:colFirst="0" w:colLast="0" w:name="_m4m15trkff2y" w:id="4"/>
      <w:bookmarkEnd w:id="4"/>
      <w:r w:rsidDel="00000000" w:rsidR="00000000" w:rsidRPr="00000000">
        <w:rPr>
          <w:color w:val="a61c00"/>
          <w:rtl w:val="0"/>
        </w:rPr>
        <w:t xml:space="preserve">NOMBRE DEL PROYECTO: </w:t>
      </w:r>
      <w:r w:rsidDel="00000000" w:rsidR="00000000" w:rsidRPr="00000000">
        <w:rPr>
          <w:color w:val="a61c00"/>
          <w:rtl w:val="0"/>
        </w:rPr>
        <w:t xml:space="preserve">PICODESK</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ab/>
        <w:t xml:space="preserve">El nombre ‘</w:t>
      </w:r>
      <w:r w:rsidDel="00000000" w:rsidR="00000000" w:rsidRPr="00000000">
        <w:rPr>
          <w:rFonts w:ascii="Courier New" w:cs="Courier New" w:eastAsia="Courier New" w:hAnsi="Courier New"/>
          <w:rtl w:val="0"/>
        </w:rPr>
        <w:t xml:space="preserve">Picodesk</w:t>
      </w:r>
      <w:r w:rsidDel="00000000" w:rsidR="00000000" w:rsidRPr="00000000">
        <w:rPr>
          <w:rFonts w:ascii="Courier New" w:cs="Courier New" w:eastAsia="Courier New" w:hAnsi="Courier New"/>
          <w:rtl w:val="0"/>
        </w:rPr>
        <w:t xml:space="preserve">’ es una combinación de dos palabras ‘pico’ y ‘desk’, ‘pico’ hace referencia a los videojuegos pico-8, que simulan o crean juegos de 8 bits con limitaciones intencionales. Y ‘desk’ que en español es ‘escritorio’ o ‘pupitre’ representan el espacio que se realizará la actividad de nuestro proyecto.</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pStyle w:val="Title"/>
        <w:rPr/>
      </w:pPr>
      <w:bookmarkStart w:colFirst="0" w:colLast="0" w:name="_a2xi63augmqn" w:id="5"/>
      <w:bookmarkEnd w:id="5"/>
      <w:r w:rsidDel="00000000" w:rsidR="00000000" w:rsidRPr="00000000">
        <w:rPr>
          <w:rtl w:val="0"/>
        </w:rPr>
        <w:t xml:space="preserve">OBJETIVO DEL PRODUCTO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ab/>
        <w:t xml:space="preserve">El objetivo que lleva a cabo este producto es formular un crecimiento en el interés sobre las TIC, potenciando el posible estudio de éstas mediante un entorno más tangible de lo que representan.</w:t>
      </w:r>
    </w:p>
    <w:p w:rsidR="00000000" w:rsidDel="00000000" w:rsidP="00000000" w:rsidRDefault="00000000" w:rsidRPr="00000000" w14:paraId="000000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ab/>
        <w:t xml:space="preserve">También busca romper el ciclo del uso incorrecto del celular, proponiendo un producto que atraiga la atención del usuario por encima del contenido basura.</w:t>
      </w:r>
    </w:p>
    <w:p w:rsidR="00000000" w:rsidDel="00000000" w:rsidP="00000000" w:rsidRDefault="00000000" w:rsidRPr="00000000" w14:paraId="000000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ab/>
        <w:t xml:space="preserve">Sobre todo esto, apoyamos su uso cómo herramienta secundaria, ya sea en una exposición o un espacio que utilicen los docentes para introducir a los alumnos en estos espacios.</w:t>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0">
      <w:pPr>
        <w:rPr>
          <w:rFonts w:ascii="Courier New" w:cs="Courier New" w:eastAsia="Courier New" w:hAnsi="Courier New"/>
          <w:b w:val="1"/>
          <w:bCs w:val="1"/>
          <w:color w:val="466a5d"/>
          <w:sz w:val="26"/>
          <w:szCs w:val="26"/>
          <w:u w:val="single"/>
        </w:rPr>
      </w:pPr>
      <w:r w:rsidDel="00000000" w:rsidR="00000000" w:rsidRPr="00000000">
        <w:rPr>
          <w:rFonts w:ascii="Courier New" w:cs="Courier New" w:eastAsia="Courier New" w:hAnsi="Courier New"/>
          <w:b w:val="1"/>
          <w:bCs w:val="1"/>
          <w:color w:val="466a5d"/>
          <w:sz w:val="26"/>
          <w:szCs w:val="26"/>
          <w:u w:val="single"/>
          <w:rtl w:val="0"/>
        </w:rPr>
        <w:t xml:space="preserve">USUARIO PRINCIPAL</w:t>
      </w:r>
    </w:p>
    <w:p w:rsidR="00000000" w:rsidDel="00000000" w:rsidP="00000000" w:rsidRDefault="00000000" w:rsidRPr="00000000" w14:paraId="000000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ab/>
        <w:t xml:space="preserve">Nuestro usuario principal son los niños de primaria de último año que; o no tienen en claro una futura profesión; o no les interesa estudiar.  Diseñamos este producto en torno a la mentalidad que comúnmente llevan los usuarios de 9 a 13 años. </w:t>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pStyle w:val="Title"/>
        <w:rPr/>
      </w:pPr>
      <w:bookmarkStart w:colFirst="0" w:colLast="0" w:name="_5szs5bmoih7h" w:id="6"/>
      <w:bookmarkEnd w:id="6"/>
      <w:r w:rsidDel="00000000" w:rsidR="00000000" w:rsidRPr="00000000">
        <w:rPr>
          <w:rtl w:val="0"/>
        </w:rPr>
        <w:t xml:space="preserve">ALCANCE DEL PROYECTO</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ab/>
        <w:t xml:space="preserve">Los elementos que son fundamentales para realizar nuestro proyecto son:</w:t>
      </w:r>
    </w:p>
    <w:p w:rsidR="00000000" w:rsidDel="00000000" w:rsidP="00000000" w:rsidRDefault="00000000" w:rsidRPr="00000000" w14:paraId="000000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El menú sería el apartado principal o de bienvenida para los usuarios en la que se encuentra los botones como; ‘opciones’ aca se encuentra opciones como ‘resolución’, ‘volumen’ que se podrán bajar y subir, ‘controles’ y ‘información’ que se podrá modificar; ‘Iniciar sesión’ en este apartado se puede iniciar sesión si es que tienen (nombre y contraseña), dentro del apartado esta ‘registrar’ que se tiene que llenar con información (nombre, apellido, DNI, fecha de nacimiento, especialidad, curso y una contraseña); ‘Crear Sala’ aca el host (docente) puede crear una sala. y se le dara un codigo de esa sala para dárselo a los otros participantes (alumnos); y ‘Unirse a sala’ acá se tendrá que poner el codigo que les dé el host para poder unirse.</w:t>
      </w:r>
    </w:p>
    <w:p w:rsidR="00000000" w:rsidDel="00000000" w:rsidP="00000000" w:rsidRDefault="00000000" w:rsidRPr="00000000" w14:paraId="0000005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Los componentes de una computadora, que serían parte de la idea principal para la creación de los niveles del proyecto, en esto están la placa base, CPU, RAM, Almacenamiento, Fuente de poder, transmisión de datos.</w:t>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numPr>
          <w:ilvl w:val="0"/>
          <w:numId w:val="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El sistema de puntaje se calcula a partir de los niveles, esto por el tiempo que le sobra o por el ensamblaje que se hace, en caso que se equivoquen se le descontarán puntos. Al terminar todos los niveles, le saldrá en la pantalla el resultado de los puntajes y la posición en el ranking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Title"/>
        <w:rPr/>
      </w:pPr>
      <w:bookmarkStart w:colFirst="0" w:colLast="0" w:name="_k1q2xwgzdveu" w:id="7"/>
      <w:bookmarkEnd w:id="7"/>
      <w:r w:rsidDel="00000000" w:rsidR="00000000" w:rsidRPr="00000000">
        <w:rPr>
          <w:rtl w:val="0"/>
        </w:rPr>
        <w:t xml:space="preserve">RESTRICCIONES IDENTIFICADAS</w:t>
      </w:r>
    </w:p>
    <w:p w:rsidR="00000000" w:rsidDel="00000000" w:rsidP="00000000" w:rsidRDefault="00000000" w:rsidRPr="00000000" w14:paraId="0000005E">
      <w:pPr>
        <w:pStyle w:val="Title"/>
        <w:rPr>
          <w:color w:val="000000"/>
          <w:sz w:val="22"/>
          <w:szCs w:val="22"/>
        </w:rPr>
      </w:pPr>
      <w:bookmarkStart w:colFirst="0" w:colLast="0" w:name="_avpztaop333i" w:id="8"/>
      <w:bookmarkEnd w:id="8"/>
      <w:r w:rsidDel="00000000" w:rsidR="00000000" w:rsidRPr="00000000">
        <w:rPr>
          <w:rtl w:val="0"/>
        </w:rPr>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ab/>
        <w:t xml:space="preserve">Hemos identificado que el escaso conocimiento sobre la realización de aplicaciones con JavaScript y HTML producirá un retraso significativo.  Esto conlleva una prolongación del tiempo necesario para el desarrollo de ésta misma.</w:t>
      </w:r>
    </w:p>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ab/>
        <w:t xml:space="preserve">Crear este juego será complejo, pero no imposible, actualmente sobran herramientas para indagar en el desarrollo, incluyendo tutoriales, librerías de código, foros y el apoyo contínuo de los docentes.</w:t>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pStyle w:val="Title"/>
        <w:rPr/>
      </w:pPr>
      <w:bookmarkStart w:colFirst="0" w:colLast="0" w:name="_r58jua2czyzm" w:id="9"/>
      <w:bookmarkEnd w:id="9"/>
      <w:r w:rsidDel="00000000" w:rsidR="00000000" w:rsidRPr="00000000">
        <w:rPr>
          <w:rtl w:val="0"/>
        </w:rPr>
        <w:t xml:space="preserve">EXCLUSIONES</w:t>
        <w:br w:type="textWrapping"/>
      </w:r>
    </w:p>
    <w:p w:rsidR="00000000" w:rsidDel="00000000" w:rsidP="00000000" w:rsidRDefault="00000000" w:rsidRPr="00000000" w14:paraId="00000064">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Aunque desarrollamos muchas funcionalidades, está claro que no es posible abordar todas, y que para una versión inicial no serán incluídas.</w:t>
      </w:r>
    </w:p>
    <w:p w:rsidR="00000000" w:rsidDel="00000000" w:rsidP="00000000" w:rsidRDefault="00000000" w:rsidRPr="00000000" w14:paraId="00000065">
      <w:pP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Algunas de estas funciones eran:</w:t>
      </w:r>
    </w:p>
    <w:p w:rsidR="00000000" w:rsidDel="00000000" w:rsidP="00000000" w:rsidRDefault="00000000" w:rsidRPr="00000000" w14:paraId="00000067">
      <w:pP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numPr>
          <w:ilvl w:val="0"/>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Redes:  En este apartado se pensaba explicar cómo se comunican los dispositivos a miles de kilómetros de distancia.</w:t>
      </w:r>
    </w:p>
    <w:p w:rsidR="00000000" w:rsidDel="00000000" w:rsidP="00000000" w:rsidRDefault="00000000" w:rsidRPr="00000000" w14:paraId="00000069">
      <w:pPr>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numPr>
          <w:ilvl w:val="0"/>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Servidores y clientes: Relacionado a las redes, </w:t>
      </w:r>
      <w:r w:rsidDel="00000000" w:rsidR="00000000" w:rsidRPr="00000000">
        <w:rPr>
          <w:rFonts w:ascii="Courier New" w:cs="Courier New" w:eastAsia="Courier New" w:hAnsi="Courier New"/>
          <w:rtl w:val="0"/>
        </w:rPr>
        <w:t xml:space="preserve">profundizaba</w:t>
      </w:r>
      <w:r w:rsidDel="00000000" w:rsidR="00000000" w:rsidRPr="00000000">
        <w:rPr>
          <w:rFonts w:ascii="Courier New" w:cs="Courier New" w:eastAsia="Courier New" w:hAnsi="Courier New"/>
          <w:rtl w:val="0"/>
        </w:rPr>
        <w:t xml:space="preserve"> en qué dispositivos hacen posible la comunicación.</w:t>
      </w:r>
    </w:p>
    <w:p w:rsidR="00000000" w:rsidDel="00000000" w:rsidP="00000000" w:rsidRDefault="00000000" w:rsidRPr="00000000" w14:paraId="0000006B">
      <w:pPr>
        <w:pStyle w:val="Title"/>
        <w:rPr/>
      </w:pPr>
      <w:bookmarkStart w:colFirst="0" w:colLast="0" w:name="_fz298yaggceu" w:id="10"/>
      <w:bookmarkEnd w:id="10"/>
      <w:r w:rsidDel="00000000" w:rsidR="00000000" w:rsidRPr="00000000">
        <w:rPr>
          <w:rtl w:val="0"/>
        </w:rPr>
        <w:br w:type="textWrapping"/>
        <w:t xml:space="preserve">INCORPORACIÓN DE LOS REQUERIMIENTOS MÍNIMOS DEL CLIENTE</w:t>
      </w:r>
    </w:p>
    <w:p w:rsidR="00000000" w:rsidDel="00000000" w:rsidP="00000000" w:rsidRDefault="00000000" w:rsidRPr="00000000" w14:paraId="0000006C">
      <w:pPr>
        <w:pStyle w:val="Title"/>
        <w:rPr>
          <w:b w:val="0"/>
          <w:bCs w:val="0"/>
          <w:color w:val="000000"/>
          <w:sz w:val="22"/>
          <w:szCs w:val="22"/>
        </w:rPr>
      </w:pPr>
      <w:bookmarkStart w:colFirst="0" w:colLast="0" w:name="_x6lscijlrxw5" w:id="11"/>
      <w:bookmarkEnd w:id="11"/>
      <w:r w:rsidDel="00000000" w:rsidR="00000000" w:rsidRPr="00000000">
        <w:rPr>
          <w:rtl w:val="0"/>
        </w:rPr>
      </w:r>
    </w:p>
    <w:p w:rsidR="00000000" w:rsidDel="00000000" w:rsidP="00000000" w:rsidRDefault="00000000" w:rsidRPr="00000000" w14:paraId="0000006D">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Pantalla de inicio</w:t>
      </w:r>
    </w:p>
    <w:p w:rsidR="00000000" w:rsidDel="00000000" w:rsidP="00000000" w:rsidRDefault="00000000" w:rsidRPr="00000000" w14:paraId="0000006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Cuando el programa inicie el usuario será presentado con el inicio de sesión, una vez completado se pasa al menú que contiene título, opciones e inicio de juego</w:t>
      </w:r>
    </w:p>
    <w:p w:rsidR="00000000" w:rsidDel="00000000" w:rsidP="00000000" w:rsidRDefault="00000000" w:rsidRPr="00000000" w14:paraId="0000007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Sección de instrucciones o ayuda</w:t>
      </w:r>
    </w:p>
    <w:p w:rsidR="00000000" w:rsidDel="00000000" w:rsidP="00000000" w:rsidRDefault="00000000" w:rsidRPr="00000000" w14:paraId="0000007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 settings habrá un apartado de movimientos, teclas y botones que muestran al usuario que elementos deben utilizar</w:t>
      </w:r>
    </w:p>
    <w:p w:rsidR="00000000" w:rsidDel="00000000" w:rsidP="00000000" w:rsidRDefault="00000000" w:rsidRPr="00000000" w14:paraId="0000007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5">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Mecanismo de inicio de partida</w:t>
      </w:r>
    </w:p>
    <w:p w:rsidR="00000000" w:rsidDel="00000000" w:rsidP="00000000" w:rsidRDefault="00000000" w:rsidRPr="00000000" w14:paraId="0000007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Cuando el usuario docente está en el menú debe presionar el botón de crear sala, una vez creada los usuarios alumnos deben presionar “unirse a sala” e ingresar el código para irse a una sala de espera, entonces es donde el docente empieza la partida</w:t>
      </w:r>
    </w:p>
    <w:p w:rsidR="00000000" w:rsidDel="00000000" w:rsidP="00000000" w:rsidRDefault="00000000" w:rsidRPr="00000000" w14:paraId="0000007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 menos una instancia completa de juego</w:t>
      </w:r>
    </w:p>
    <w:p w:rsidR="00000000" w:rsidDel="00000000" w:rsidP="00000000" w:rsidRDefault="00000000" w:rsidRPr="00000000" w14:paraId="0000007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El juego completo se podrá acceder desde la web, tomando solo los elementos que entren en el alcance especificado anteriormente.</w:t>
      </w:r>
    </w:p>
    <w:p w:rsidR="00000000" w:rsidDel="00000000" w:rsidP="00000000" w:rsidRDefault="00000000" w:rsidRPr="00000000" w14:paraId="0000007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Sistema de puntaje, progreso o desempeño</w:t>
      </w:r>
    </w:p>
    <w:p w:rsidR="00000000" w:rsidDel="00000000" w:rsidP="00000000" w:rsidRDefault="00000000" w:rsidRPr="00000000" w14:paraId="0000007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El juego registra el tiempo que le tardó al jugador en completar un nivel y cuántos errores tuvo (Componente mal insertado) para calcular el puntaje</w:t>
      </w:r>
    </w:p>
    <w:p w:rsidR="00000000" w:rsidDel="00000000" w:rsidP="00000000" w:rsidRDefault="00000000" w:rsidRPr="00000000" w14:paraId="0000008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1">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Pantalla de resultado final</w:t>
      </w:r>
    </w:p>
    <w:p w:rsidR="00000000" w:rsidDel="00000000" w:rsidP="00000000" w:rsidRDefault="00000000" w:rsidRPr="00000000" w14:paraId="0000008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 todos los puntajes recolectados en los niveles se crea una leaderboard donde todos los estudiantes podrán resaltar su desempeño en el juego.</w:t>
      </w:r>
    </w:p>
    <w:p w:rsidR="00000000" w:rsidDel="00000000" w:rsidP="00000000" w:rsidRDefault="00000000" w:rsidRPr="00000000" w14:paraId="0000008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Sección con información sobre el proyecto.</w:t>
      </w:r>
    </w:p>
    <w:p w:rsidR="00000000" w:rsidDel="00000000" w:rsidP="00000000" w:rsidRDefault="00000000" w:rsidRPr="00000000" w14:paraId="0000008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Para consultar información sobre el proyecto, habrá un apartado de “Acerca de” en opciones,  disponible para que el usuario analice toda la información necesaria.</w:t>
      </w:r>
    </w:p>
    <w:p w:rsidR="00000000" w:rsidDel="00000000" w:rsidP="00000000" w:rsidRDefault="00000000" w:rsidRPr="00000000" w14:paraId="000000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9">
      <w:pPr>
        <w:pStyle w:val="Title"/>
        <w:rPr/>
      </w:pPr>
      <w:bookmarkStart w:colFirst="0" w:colLast="0" w:name="_vjv55tjikqiz" w:id="12"/>
      <w:bookmarkEnd w:id="12"/>
      <w:r w:rsidDel="00000000" w:rsidR="00000000" w:rsidRPr="00000000">
        <w:rPr>
          <w:rtl w:val="0"/>
        </w:rPr>
        <w:t xml:space="preserve">RELACIÓN ENTRE LA PROBLEMÁTICA Y LA SOLUCIÓN PROPUESTA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a26b30"/>
          <w:sz w:val="24"/>
          <w:szCs w:val="24"/>
        </w:rPr>
      </w:pPr>
      <w:r w:rsidDel="00000000" w:rsidR="00000000" w:rsidRPr="00000000">
        <w:rPr>
          <w:rtl w:val="0"/>
        </w:rPr>
        <w:tab/>
      </w:r>
      <w:r w:rsidDel="00000000" w:rsidR="00000000" w:rsidRPr="00000000">
        <w:rPr>
          <w:rFonts w:ascii="Courier New" w:cs="Courier New" w:eastAsia="Courier New" w:hAnsi="Courier New"/>
          <w:rtl w:val="0"/>
        </w:rPr>
        <w:t xml:space="preserve">Nuestro software está basado en los elementos de la gamificación, que es hacer un programa interactivo para entretener a su vez enseñando, nuestra problemática principal es la falta de interés que tienen los niños en aprender acerca de componentes electrónicos y que lo utilicen únicamente con cualquier otro propósito pero aprendizaje, que es exactamente lo que nuestro software soluciona, al ser entretenido y educativo ayudamos a que se maneje mejor.</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tl w:val="0"/>
        </w:rPr>
      </w:r>
    </w:p>
    <w:sectPr>
      <w:headerReference r:id="rId6" w:type="default"/>
      <w:headerReference r:id="rId7" w:type="first"/>
      <w:footerReference r:id="rId8" w:type="default"/>
      <w:footerReference r:id="rId9"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jc w:val="right"/>
      <w:rPr>
        <w:rFonts w:ascii="Courier New" w:cs="Courier New" w:eastAsia="Courier New" w:hAnsi="Courier New"/>
        <w:i w:val="1"/>
        <w:iCs w:val="1"/>
        <w:color w:val="666666"/>
        <w:sz w:val="20"/>
        <w:szCs w:val="20"/>
      </w:rPr>
    </w:pPr>
    <w:r w:rsidDel="00000000" w:rsidR="00000000" w:rsidRPr="00000000">
      <w:rPr>
        <w:rFonts w:ascii="Courier New" w:cs="Courier New" w:eastAsia="Courier New" w:hAnsi="Courier New"/>
        <w:i w:val="1"/>
        <w:iCs w:val="1"/>
        <w:color w:val="666666"/>
        <w:sz w:val="20"/>
        <w:szCs w:val="20"/>
        <w:rtl w:val="0"/>
      </w:rPr>
      <w:t xml:space="preserve"> [Página: </w:t>
    </w:r>
    <w:r w:rsidDel="00000000" w:rsidR="00000000" w:rsidRPr="00000000">
      <w:rPr>
        <w:rFonts w:ascii="Courier New" w:cs="Courier New" w:eastAsia="Courier New" w:hAnsi="Courier New"/>
        <w:i w:val="1"/>
        <w:iCs w:val="1"/>
        <w:color w:val="666666"/>
        <w:sz w:val="20"/>
        <w:szCs w:val="20"/>
      </w:rPr>
      <w:fldChar w:fldCharType="begin"/>
      <w:instrText xml:space="preserve">PAGE</w:instrText>
      <w:fldChar w:fldCharType="separate"/>
      <w:fldChar w:fldCharType="end"/>
    </w:r>
    <w:r w:rsidDel="00000000" w:rsidR="00000000" w:rsidRPr="00000000">
      <w:rPr>
        <w:rFonts w:ascii="Courier New" w:cs="Courier New" w:eastAsia="Courier New" w:hAnsi="Courier New"/>
        <w:i w:val="1"/>
        <w:iCs w:val="1"/>
        <w:color w:val="666666"/>
        <w:sz w:val="20"/>
        <w:szCs w:val="20"/>
        <w:rtl w:val="0"/>
      </w:rPr>
      <w:t xml:space="preserve"> de: 4]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rFonts w:ascii="Courier New" w:cs="Courier New" w:eastAsia="Courier New" w:hAnsi="Courier New"/>
        <w:i w:val="1"/>
        <w:iCs w:val="1"/>
        <w:color w:val="434343"/>
        <w:sz w:val="20"/>
        <w:szCs w:val="20"/>
      </w:rPr>
    </w:pPr>
    <w:r w:rsidDel="00000000" w:rsidR="00000000" w:rsidRPr="00000000">
      <w:rPr>
        <w:rFonts w:ascii="Courier New" w:cs="Courier New" w:eastAsia="Courier New" w:hAnsi="Courier New"/>
        <w:i w:val="1"/>
        <w:iCs w:val="1"/>
        <w:color w:val="434343"/>
        <w:sz w:val="20"/>
        <w:szCs w:val="20"/>
        <w:rtl w:val="0"/>
      </w:rPr>
      <w:t xml:space="preserve">Proyecto Integrador II - 5to 2da</w:t>
    </w:r>
    <w:r w:rsidDel="00000000" w:rsidR="00000000" w:rsidRPr="00000000">
      <w:drawing>
        <wp:anchor allowOverlap="1" behindDoc="1" distB="114300" distT="114300" distL="114300" distR="114300" hidden="0" layoutInCell="1" locked="0" relativeHeight="0" simplePos="0">
          <wp:simplePos x="0" y="0"/>
          <wp:positionH relativeFrom="column">
            <wp:posOffset>5019675</wp:posOffset>
          </wp:positionH>
          <wp:positionV relativeFrom="paragraph">
            <wp:posOffset>-76199</wp:posOffset>
          </wp:positionV>
          <wp:extent cx="347663" cy="347663"/>
          <wp:effectExtent b="0" l="0" r="0" t="0"/>
          <wp:wrapNone/>
          <wp:docPr id="2" name="image1.png"/>
          <a:graphic>
            <a:graphicData uri="http://schemas.openxmlformats.org/drawingml/2006/picture">
              <pic:pic>
                <pic:nvPicPr>
                  <pic:cNvPr id="0" name="image1.png"/>
                  <pic:cNvPicPr preferRelativeResize="0"/>
                </pic:nvPicPr>
                <pic:blipFill>
                  <a:blip r:embed="rId1">
                    <a:alphaModFix amt="20000"/>
                  </a:blip>
                  <a:srcRect b="0" l="0" r="0" t="0"/>
                  <a:stretch>
                    <a:fillRect/>
                  </a:stretch>
                </pic:blipFill>
                <pic:spPr>
                  <a:xfrm>
                    <a:off x="0" y="0"/>
                    <a:ext cx="347663" cy="347663"/>
                  </a:xfrm>
                  <a:prstGeom prst="rect"/>
                  <a:ln/>
                </pic:spPr>
              </pic:pic>
            </a:graphicData>
          </a:graphic>
        </wp:anchor>
      </w:drawing>
    </w:r>
  </w:p>
  <w:p w:rsidR="00000000" w:rsidDel="00000000" w:rsidP="00000000" w:rsidRDefault="00000000" w:rsidRPr="00000000" w14:paraId="00000091">
    <w:pPr>
      <w:rPr/>
    </w:pPr>
    <w:r w:rsidDel="00000000" w:rsidR="00000000" w:rsidRPr="00000000">
      <w:rPr>
        <w:rFonts w:ascii="Courier New" w:cs="Courier New" w:eastAsia="Courier New" w:hAnsi="Courier New"/>
        <w:i w:val="1"/>
        <w:iCs w:val="1"/>
        <w:color w:val="434343"/>
        <w:sz w:val="20"/>
        <w:szCs w:val="20"/>
        <w:rtl w:val="0"/>
      </w:rPr>
      <w:t xml:space="preserve">Estudiante: Charca, Milián, Rios //// 1er Bimestre E.T. 20 D.E. 20</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rFonts w:ascii="Courier New" w:cs="Courier New" w:eastAsia="Courier New" w:hAnsi="Courier New"/>
        <w:i w:val="1"/>
        <w:iCs w:val="1"/>
        <w:color w:val="434343"/>
        <w:sz w:val="20"/>
        <w:szCs w:val="20"/>
      </w:rPr>
    </w:pPr>
    <w:r w:rsidDel="00000000" w:rsidR="00000000" w:rsidRPr="00000000">
      <w:rPr>
        <w:rFonts w:ascii="Courier New" w:cs="Courier New" w:eastAsia="Courier New" w:hAnsi="Courier New"/>
        <w:i w:val="1"/>
        <w:iCs w:val="1"/>
        <w:color w:val="434343"/>
        <w:sz w:val="20"/>
        <w:szCs w:val="20"/>
        <w:rtl w:val="0"/>
      </w:rPr>
      <w:t xml:space="preserve">Proyecto Integrador II - 5to 2da</w:t>
    </w:r>
  </w:p>
  <w:p w:rsidR="00000000" w:rsidDel="00000000" w:rsidP="00000000" w:rsidRDefault="00000000" w:rsidRPr="00000000" w14:paraId="00000096">
    <w:pPr>
      <w:rPr/>
    </w:pPr>
    <w:r w:rsidDel="00000000" w:rsidR="00000000" w:rsidRPr="00000000">
      <w:rPr>
        <w:rFonts w:ascii="Courier New" w:cs="Courier New" w:eastAsia="Courier New" w:hAnsi="Courier New"/>
        <w:i w:val="1"/>
        <w:iCs w:val="1"/>
        <w:color w:val="434343"/>
        <w:sz w:val="20"/>
        <w:szCs w:val="20"/>
        <w:rtl w:val="0"/>
      </w:rPr>
      <w:t xml:space="preserve">Estudiante: Charca, Milián, Rios //// 2do Bimestre E.T. 20 D.E. 20</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2466975</wp:posOffset>
          </wp:positionH>
          <wp:positionV relativeFrom="paragraph">
            <wp:posOffset>251172</wp:posOffset>
          </wp:positionV>
          <wp:extent cx="3573115" cy="3573115"/>
          <wp:effectExtent b="0" l="0" r="0" t="0"/>
          <wp:wrapNone/>
          <wp:docPr id="1" name="image1.png"/>
          <a:graphic>
            <a:graphicData uri="http://schemas.openxmlformats.org/drawingml/2006/picture">
              <pic:pic>
                <pic:nvPicPr>
                  <pic:cNvPr id="0" name="image1.png"/>
                  <pic:cNvPicPr preferRelativeResize="0"/>
                </pic:nvPicPr>
                <pic:blipFill>
                  <a:blip r:embed="rId1">
                    <a:alphaModFix amt="8000"/>
                  </a:blip>
                  <a:srcRect b="0" l="0" r="0" t="0"/>
                  <a:stretch>
                    <a:fillRect/>
                  </a:stretch>
                </pic:blipFill>
                <pic:spPr>
                  <a:xfrm>
                    <a:off x="0" y="0"/>
                    <a:ext cx="3573115" cy="3573115"/>
                  </a:xfrm>
                  <a:prstGeom prst="rect"/>
                  <a:ln/>
                </pic:spPr>
              </pic:pic>
            </a:graphicData>
          </a:graphic>
        </wp:anchor>
      </w:drawing>
    </w:r>
  </w:p>
  <w:p w:rsidR="00000000" w:rsidDel="00000000" w:rsidP="00000000" w:rsidRDefault="00000000" w:rsidRPr="00000000" w14:paraId="00000097">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Courier New" w:cs="Courier New" w:eastAsia="Courier New" w:hAnsi="Courier New"/>
      <w:b w:val="1"/>
      <w:bCs w:val="1"/>
      <w:color w:val="466a5d"/>
      <w:sz w:val="26"/>
      <w:szCs w:val="26"/>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