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u w:val="single"/>
          <w:shd w:fill="auto" w:val="clear"/>
        </w:rPr>
      </w:pPr>
    </w:p>
    <w:tbl>
      <w:tblPr/>
      <w:tblGrid>
        <w:gridCol w:w="932"/>
        <w:gridCol w:w="3539"/>
        <w:gridCol w:w="1618"/>
        <w:gridCol w:w="715"/>
        <w:gridCol w:w="1197"/>
        <w:gridCol w:w="1213"/>
      </w:tblGrid>
      <w:tr>
        <w:trPr>
          <w:trHeight w:val="230" w:hRule="auto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 i akronim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RacePortal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23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Zleceniodawca: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Polsko-Japo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ńska Akademia Technik Komputerowych </w:t>
            </w:r>
          </w:p>
        </w:tc>
        <w:tc>
          <w:tcPr>
            <w:tcW w:w="24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Zleceniobiorca: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247" w:dyaOrig="2166">
                <v:rect xmlns:o="urn:schemas-microsoft-com:office:office" xmlns:v="urn:schemas-microsoft-com:vml" id="rectole0000000000" style="width:112.350000pt;height:108.3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30" w:hRule="auto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Numer zlecenia: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{numer zespo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łu projektowego w ramach PRI }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2333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Kierownik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Wojciech Wronisz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2410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Opiekun projektu: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Marta 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Łabuda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214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4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Nazwa / kod dokumentu: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Raport prac zespo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łu projektowego </w:t>
            </w: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Nr wersji: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0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4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33" w:hRule="auto"/>
          <w:jc w:val="left"/>
        </w:trPr>
        <w:tc>
          <w:tcPr>
            <w:tcW w:w="4471" w:type="dxa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Odpowiedzialny za dokument: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Data pierwszego sporz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ądzenia: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13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.1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232" w:hRule="auto"/>
          <w:jc w:val="left"/>
        </w:trPr>
        <w:tc>
          <w:tcPr>
            <w:tcW w:w="4471" w:type="dxa"/>
            <w:gridSpan w:val="2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743" w:type="dxa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Data ostatniej aktualizacji: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14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.1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348" w:hRule="auto"/>
          <w:jc w:val="left"/>
        </w:trPr>
        <w:tc>
          <w:tcPr>
            <w:tcW w:w="9214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Historia dokumentu</w:t>
            </w:r>
          </w:p>
        </w:tc>
      </w:tr>
      <w:tr>
        <w:trPr>
          <w:trHeight w:val="255" w:hRule="auto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Wersja</w:t>
            </w: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Opis modyfikacji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Rozdzia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ł / strona</w:t>
            </w: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Autor modyfikacji</w:t>
            </w: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16"/>
                <w:shd w:fill="auto" w:val="clear"/>
              </w:rPr>
              <w:t xml:space="preserve">Data</w:t>
            </w:r>
          </w:p>
        </w:tc>
      </w:tr>
      <w:tr>
        <w:trPr>
          <w:trHeight w:val="1" w:hRule="atLeast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V0.1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Wst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ępne przygotowanie dokumentu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strona 1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13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12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V0.2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</w:p>
        </w:tc>
        <w:tc>
          <w:tcPr>
            <w:tcW w:w="35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Oficjalna wersja raportu</w:t>
            </w:r>
          </w:p>
        </w:tc>
        <w:tc>
          <w:tcPr>
            <w:tcW w:w="16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ca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łość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912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Kasprowicz Oliwier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1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0" w:type="dxa"/>
              <w:right w:w="7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14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.1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2</w:t>
            </w:r>
            <w:r>
              <w:rPr>
                <w:rFonts w:ascii="Arial" w:hAnsi="Arial" w:cs="Arial" w:eastAsia="Arial"/>
                <w:i/>
                <w:color w:val="000000"/>
                <w:spacing w:val="0"/>
                <w:position w:val="0"/>
                <w:sz w:val="16"/>
                <w:shd w:fill="auto" w:val="clear"/>
              </w:rPr>
              <w:t xml:space="preserve">.2025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{Celem dokumentu o nazwie 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„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Raport z post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ęp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 prac zespo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łu projektowego” jest zwięzłe i rzeczowe podsumowanie rezultat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 osi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ągniętych przez Zesp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 Projektowy w każdym tygodniu realizacji projektu. Należy wczuć się w potrzeby odbiorcy zbioru dokument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ów, np. prezesa firmy, który musi wyrobi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ć sobie opinię i podjąć decyzję, co do kontynuowania projektu na podstawie tego dokumentu, bez zaglądania 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–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 z braku czasu - do pozosta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łych dokument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ów, znanych jedynie bezpo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średniemu kierownictwu. Od Zespołu Projektowego oczekuje się otwartego, szczerego i przejrzystego przedstawienia stanu realizacji projektu zgodnie z założonym harmonogramem. Trzeba pamiętać o tym, że dokument nie służy bezpośrednio ocenie pracy Zespołu, lecz ocenie stanu zaawansowania projektu, oszacowaniu potrzeb, określeniu szansy doprowadzenia do właściwego końca - w wymaganym terminie i przy rozsądnych kosztach.}</w:t>
      </w:r>
    </w:p>
    <w:p>
      <w:pPr>
        <w:keepNext w:val="true"/>
        <w:numPr>
          <w:ilvl w:val="0"/>
          <w:numId w:val="65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Stan realizacji projektu w danym tygodniu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W bie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żącym tygodniu zesp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 projektowy zakończył etap Projektowania i zgodnie z aktualnym harmonogramem rozpoczął etap implementacji. Prace skupiły się na uruchomieniu środowisk backendowych i frontendowych oraz pierwszych pr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óbach integracji obu warstw aplikacji.</w:t>
      </w:r>
    </w:p>
    <w:p>
      <w:pPr>
        <w:keepNext w:val="true"/>
        <w:tabs>
          <w:tab w:val="left" w:pos="432" w:leader="none"/>
        </w:tabs>
        <w:spacing w:before="24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Zespó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 rozpoczął r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ównoleg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łe prace programistyczne, co pozwoliło na weryfikację wcześniej przygotowanych założeń projektowych w praktyce. Dodatkowo przeprowadzono pierwsze działania związane ze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„spinaniem” frontendu z backendem, co umo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żliwiło identyfikację potencjalnych problem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 integracyjnych na wczesnym etapie.</w:t>
      </w:r>
    </w:p>
    <w:p>
      <w:pPr>
        <w:keepNext w:val="true"/>
        <w:numPr>
          <w:ilvl w:val="0"/>
          <w:numId w:val="67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łożenia początkowe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Na bie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żący tydzień zaplanowano: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Rozpoczęcie etapu implementacji backendu,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Utworzenie podstawowej struktury projektu backendowego,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Rozpoczęcie implementacji warstwy frontendowej,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Pierwsze pr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óby komunikacji frontend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–backend,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Rejestrowanie rzeczywistego czasu pracy zespo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łu.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numPr>
          <w:ilvl w:val="0"/>
          <w:numId w:val="69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Rezultaty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Zadanie</w:t>
        <w:tab/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                                     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Rzeczywisty czas</w:t>
        <w:tab/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Status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ęcie prac backendowych</w:t>
        <w:tab/>
        <w:t xml:space="preserve">20 h</w:t>
        <w:tab/>
        <w:t xml:space="preserve">                W toku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Rozpoczęcie prac frontendowych</w:t>
        <w:tab/>
        <w:t xml:space="preserve">20 h</w:t>
        <w:tab/>
        <w:t xml:space="preserve">                W toku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Integracja frontend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–backend</w:t>
        <w:tab/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     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uj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ęte w powyższych</w:t>
        <w:tab/>
        <w:t xml:space="preserve">W toku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Łączny czas pracy zespołu w tygodniu: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40 h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 ramach prac backendowych: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przygotowano podstawową strukturę aplikacji,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rozpoczęto implementację logiki biznesowej.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 ramach prac frontendowych: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przygotowano strukturę aplikacji frontendowej,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rozpoczęto implementację widok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 aplikacji,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ęto dostosowanie interfejsu do wcześniej zaprojektowanych makiet.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 zakresie integracji: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wykonano pierwsze pr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óby komunikacji frontend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–backend,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rozpocz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ęto testowanie przesyłania danych pomiędzy warstwami aplikacji.</w:t>
      </w:r>
    </w:p>
    <w:p>
      <w:pPr>
        <w:keepNext w:val="true"/>
        <w:tabs>
          <w:tab w:val="left" w:pos="576" w:leader="none"/>
        </w:tabs>
        <w:spacing w:before="12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keepNext w:val="true"/>
        <w:numPr>
          <w:ilvl w:val="0"/>
          <w:numId w:val="71"/>
        </w:numPr>
        <w:tabs>
          <w:tab w:val="left" w:pos="576" w:leader="none"/>
        </w:tabs>
        <w:spacing w:before="120" w:after="0" w:line="240"/>
        <w:ind w:right="0" w:left="576" w:hanging="576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Rozbie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żności i sugestia zmian w realizacji projektu (opcjonalnie)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Na obecnym etapie nie odnotowano krytycznych rozbie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żności względem zaktualizowanego harmonogramu. Rozpoczęcie integracji frontend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–backend ju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ż na wczesnym etapie pozwoliło na szybką identyfikację potencjalnych problem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ów oraz potwierdzi</w:t>
      </w:r>
      <w:r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  <w:t xml:space="preserve">ło zasadność wcześniejszych decyzji projektowych.</w:t>
      </w:r>
    </w:p>
    <w:p>
      <w:pPr>
        <w:keepNext w:val="true"/>
        <w:numPr>
          <w:ilvl w:val="0"/>
          <w:numId w:val="73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Postanowienia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Na kolejny tydzie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 zaplanowano: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1. Rozw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ój funkcjonalny aplikacji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Brak osobnego widoku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„lista wydarze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ń”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– wydarzenia b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ędą: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wyświetlane bezpośrednio na stronie gł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ównej,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domy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ślnie posortowane od najbliższego wydarzenia.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Na stronie gł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ównej: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pasek wyszukiwania,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opcje filtrów,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przycisk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„Wyszukaj” zatwierdzaj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ący filtry.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Jeden odnośnik prowadzący do widoku kalendarza.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W widoku kalendarza: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kalendarz wydarzeń,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przycisk powrotu do strony gł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ównej.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2. Kontynuacja prac technicznych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dalsza implementacja backendu (rozszerzenie logiki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),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dalszy rozwój frontendowych widoków,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stabilizacja i rozwój integracji frontend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–backend.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3. Organizacja pracy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bie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żące monitorowanie i raportowanie godzin pracy,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16"/>
          <w:shd w:fill="auto" w:val="clear"/>
        </w:rPr>
        <w:t xml:space="preserve">synchronizacja zespołu w celu utrzymania tempa realizacji.</w:t>
      </w:r>
    </w:p>
    <w:p>
      <w:pPr>
        <w:keepNext w:val="true"/>
        <w:numPr>
          <w:ilvl w:val="0"/>
          <w:numId w:val="75"/>
        </w:numPr>
        <w:tabs>
          <w:tab w:val="left" w:pos="432" w:leader="none"/>
        </w:tabs>
        <w:spacing w:before="240" w:after="60" w:line="240"/>
        <w:ind w:right="0" w:left="431" w:hanging="431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Za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łączniki  (opcjonalnie)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i/>
          <w:color w:val="000000"/>
          <w:spacing w:val="0"/>
          <w:position w:val="0"/>
          <w:sz w:val="1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65">
    <w:abstractNumId w:val="30"/>
  </w:num>
  <w:num w:numId="67">
    <w:abstractNumId w:val="24"/>
  </w:num>
  <w:num w:numId="69">
    <w:abstractNumId w:val="18"/>
  </w:num>
  <w:num w:numId="71">
    <w:abstractNumId w:val="12"/>
  </w:num>
  <w:num w:numId="73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