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(Старая редакция)</w:t>
      </w:r>
    </w:p>
    <w:p>
      <w:r>
        <w:t>1.1. Исполнитель обязан оказать услуги в течение 10 дней.</w:t>
      </w:r>
    </w:p>
    <w:p>
      <w:r>
        <w:t>1.2. Заказчик обязуется выплатить 5000 рублей.</w:t>
      </w:r>
    </w:p>
    <w:p>
      <w:r>
        <w:t>1.3. Стороны несут ответственность за нарушение обязательств.</w:t>
      </w:r>
    </w:p>
    <w:p>
      <w:r>
        <w:t>1.4. Изменение условий допускается по соглашению сторон.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