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Relatório 3 - Validação de dados com Pydantic (I)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Gueiros Ferreira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Descrição da atividade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atividade o foco foi compreender e aplicar a validação de dados utilizando Pydantic dentro de uma aplicação construída em FastAPI. Os notebooks de exemplo demonstraram as habilidades adquiridas a partir dos vídeos Multi AI Agent Systems with CrewAI (DeepLearning.AI, 2024) e Why You Should Use Pydantic in 2024 | Tutorial (YouTube, 2024), que apresentaram conceitos fundamentais sobre boas práticas de modelagem e validação. Já o notebook prático consolidou esse aprendizado com a implementação de uma API de produtos e a execução de testes automatizados. A validação de dados se mostrou essencial não apenas para garantir consistência e segurança nas requisições, mas também como um pilar para arquiteturas multi-agent, onde múltiplos agentes precisam trocar informações de forma confiável e sem ambiguidade.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1.1 Conceitos abordados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Definição de modelos com BaseModel para estruturar dados de entrada.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tipagem explícita (str, float, int, UUID4, datetime) para consistência.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Aplicação de restrições com Field e validadores (field_validator) para impor regras como tamanho mínimo de string ou formato de identificadores.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Integração natural com FastAPI, onde a validação ocorre automaticamente nas requisições HTTP, retornando mensagens de erro padronizadas em caso de falha.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zeaikq1ybvo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Realização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base nesses conceitos, desenvolvi uma API básica para cadastro e consulta de produtos, a API foi validada com testes simulados com get e pos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rtl w:val="0"/>
        </w:rPr>
        <w:t xml:space="preserve">, contemplando um caso de sucesso e um de falha para cada cenário, organizados da seguinte forma: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e duplicação: inclusão de produto válido e tentativa de cadastrar o mesmo produto novamente (erro 409).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válido e inválido: verificação de cadastro correto e erro ao enviar nome vazio (erro 422).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corretos e tipo errado: aceitação de preço numérico válido e rejeição de valor textual (erro 422).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Busca existente e inexistente: retorno bem-sucedido de produto válido e erro ao consultar UUID inválido (erro 422).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 prática possibilitou validar, na prática, a importância de Pydantic no tratamento de entradas para a API..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 Dificuldades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principais dificuldades enfrentadas foram compreender como funcionava a estrutura necessária para criação da API, desde a organização inicial até a forma de integrar os modelos do Pydantic.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 que não considero exatamente uma dificuldade, mas sim um ponto que encarei como essencial, foi entender como utilizar corretamente os parâmetros de validação no Pydantic, explorando a criação de métodos e personalização das regras para atender aos requisitos de cada campo.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 Conclusões 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realização desta atividade permitiu consolidar o entendimento de como o Pydantic trabalha</w:t>
      </w:r>
      <w:r w:rsidDel="00000000" w:rsidR="00000000" w:rsidRPr="00000000">
        <w:rPr>
          <w:rFonts w:ascii="Arial" w:cs="Arial" w:eastAsia="Arial" w:hAnsi="Arial"/>
          <w:rtl w:val="0"/>
        </w:rPr>
        <w:t xml:space="preserve"> no desenvolvimento de aplicações em API, fornecendo mecanismos robustos de validação de dados. A prática demonstrou que a definição de modelos claros e a utilização de validadores personalizados são fundamentais para garantir a consistência das entradas e a clareza das respostas retornadas pela API.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os testes implementados percebi a importância de verificar os mais diversos cenários de sucesso e falha, garantindo ao máximo que a aplicação esteja preparada para lidar com diferentes tipos de entrada de forma previsível e confiável.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Outro ponto relevante foi conseguir entender a importância dessas técnicas, quando bem aplicadas em arquiteturas multi-agent, nas quais múltiplos agentes trocam informações constantemente, nesse contexto, a validação de dados não apenas evita erros de execução, mas também se torna essencial para a comunicação entre agentes, reduzindo ambiguidades e garantindo integridade nas interações.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 Referencias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DeepLearning.AI.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Multi AI Agent Systems with CrewAI</w:t>
      </w:r>
      <w:r w:rsidDel="00000000" w:rsidR="00000000" w:rsidRPr="00000000">
        <w:rPr>
          <w:rFonts w:ascii="Arial" w:cs="Arial" w:eastAsia="Arial" w:hAnsi="Arial"/>
          <w:rtl w:val="0"/>
        </w:rPr>
        <w:t xml:space="preserve"> [online]. DeepLearning.AI, 2024. Disponível em: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https://learn.deeplearning.ai/courses/multi-ai-agent-systems-with-crewai/lesson/ddys8/overview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YouTube.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Why You Should Use Pydantic in 2024 | Tutorial</w:t>
      </w:r>
      <w:r w:rsidDel="00000000" w:rsidR="00000000" w:rsidRPr="00000000">
        <w:rPr>
          <w:rFonts w:ascii="Arial" w:cs="Arial" w:eastAsia="Arial" w:hAnsi="Arial"/>
          <w:rtl w:val="0"/>
        </w:rPr>
        <w:t xml:space="preserve"> [vídeo]. YouTube, 2024. Disponível em: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https://www.youtube.com/watch?v=502XOB0u8OY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oficial do Pydantic.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Pydantic Documentation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[online]. 2024. Disponível em: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https://docs.pydantic.dev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oficial do FastAPI.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FastAPI Documentation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[online]. 2024. Disponível em: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https://fastapi.tiangolo.com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astapi.tiangolo.com" TargetMode="External"/><Relationship Id="rId10" Type="http://schemas.openxmlformats.org/officeDocument/2006/relationships/hyperlink" Target="https://docs.pydantic.dev" TargetMode="External"/><Relationship Id="rId9" Type="http://schemas.openxmlformats.org/officeDocument/2006/relationships/hyperlink" Target="https://www.youtube.com/watch?v=502XOB0u8O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deeplearning.ai/courses/multi-ai-agent-systems-with-crewai/lesson/ddys8/overview" TargetMode="External"/><Relationship Id="rId8" Type="http://schemas.openxmlformats.org/officeDocument/2006/relationships/hyperlink" Target="https://learn.deeplearning.ai/courses/multi-ai-agent-systems-with-crewai/lesson/ddys8/over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YWQI1+PdUka4qQOtXy+XY2iAWw==">CgMxLjAyDmguemVhaWtxMXlidm9zOAByITE2NF9TdzRCZmVoUHBMRkM3WDcwTThfTk9xNlFQZExieg==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2024-07-03T12:34:00Z</dcterms:created>
  <dc:creator>Diana Vélez</dc:creator>
</cp:coreProperties>
</file>