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593D2" w14:textId="77777777" w:rsidR="003A79CA" w:rsidRDefault="00000000">
      <w:pPr>
        <w:pStyle w:val="Ttulo"/>
        <w:jc w:val="center"/>
        <w:rPr>
          <w:sz w:val="66"/>
          <w:szCs w:val="66"/>
        </w:rPr>
      </w:pPr>
      <w:bookmarkStart w:id="0" w:name="_x76l8xteytae" w:colFirst="0" w:colLast="0"/>
      <w:bookmarkEnd w:id="0"/>
      <w:r>
        <w:rPr>
          <w:noProof/>
          <w:sz w:val="68"/>
          <w:szCs w:val="68"/>
        </w:rPr>
        <w:drawing>
          <wp:anchor distT="114300" distB="114300" distL="114300" distR="114300" simplePos="0" relativeHeight="251658240" behindDoc="0" locked="0" layoutInCell="1" hidden="0" allowOverlap="1" wp14:anchorId="38F8ACAB" wp14:editId="3704FA02">
            <wp:simplePos x="0" y="0"/>
            <wp:positionH relativeFrom="page">
              <wp:posOffset>6107475</wp:posOffset>
            </wp:positionH>
            <wp:positionV relativeFrom="page">
              <wp:posOffset>120376</wp:posOffset>
            </wp:positionV>
            <wp:extent cx="1311637" cy="720723"/>
            <wp:effectExtent l="0" t="0" r="0" b="0"/>
            <wp:wrapTopAndBottom distT="114300" distB="11430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1637" cy="720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66"/>
          <w:szCs w:val="66"/>
        </w:rPr>
        <w:t>Procesamiento Digital de Señales</w:t>
      </w:r>
    </w:p>
    <w:p w14:paraId="5CF4DF31" w14:textId="2F826F88" w:rsidR="003A79CA" w:rsidRDefault="00774508">
      <w:pPr>
        <w:pStyle w:val="Subttulo"/>
        <w:jc w:val="center"/>
        <w:rPr>
          <w:sz w:val="48"/>
          <w:szCs w:val="48"/>
        </w:rPr>
      </w:pPr>
      <w:bookmarkStart w:id="1" w:name="_lelkbq7djswp" w:colFirst="0" w:colLast="0"/>
      <w:bookmarkEnd w:id="1"/>
      <w:r>
        <w:rPr>
          <w:sz w:val="48"/>
          <w:szCs w:val="48"/>
        </w:rPr>
        <w:t>Trabajo Práctico N°1</w:t>
      </w:r>
    </w:p>
    <w:p w14:paraId="3923370A" w14:textId="77777777" w:rsidR="003A79CA" w:rsidRDefault="00000000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703451D" w14:textId="77777777" w:rsidR="003A79CA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Integrantes:</w:t>
      </w:r>
    </w:p>
    <w:p w14:paraId="737F3223" w14:textId="77777777" w:rsidR="003A79CA" w:rsidRDefault="00000000">
      <w:pPr>
        <w:rPr>
          <w:sz w:val="28"/>
          <w:szCs w:val="28"/>
        </w:rPr>
      </w:pPr>
      <w:r>
        <w:rPr>
          <w:sz w:val="28"/>
          <w:szCs w:val="28"/>
        </w:rPr>
        <w:t>-Cabeza, Miguel Augusto</w:t>
      </w:r>
    </w:p>
    <w:p w14:paraId="71B3694A" w14:textId="77777777" w:rsidR="003A79CA" w:rsidRDefault="00000000">
      <w:pPr>
        <w:rPr>
          <w:sz w:val="28"/>
          <w:szCs w:val="28"/>
        </w:rPr>
      </w:pPr>
      <w:r>
        <w:rPr>
          <w:sz w:val="28"/>
          <w:szCs w:val="28"/>
        </w:rPr>
        <w:t>-Matienzo, Lucca Nicolás</w:t>
      </w:r>
    </w:p>
    <w:p w14:paraId="0ADB3066" w14:textId="77777777" w:rsidR="003A79CA" w:rsidRDefault="00000000">
      <w:pPr>
        <w:rPr>
          <w:sz w:val="28"/>
          <w:szCs w:val="28"/>
        </w:rPr>
      </w:pPr>
      <w:r>
        <w:rPr>
          <w:sz w:val="28"/>
          <w:szCs w:val="28"/>
        </w:rPr>
        <w:t>-Villafañe, María de los Ángeles</w:t>
      </w:r>
    </w:p>
    <w:p w14:paraId="15DC7DEB" w14:textId="77777777" w:rsidR="003A79CA" w:rsidRDefault="003A79CA">
      <w:pPr>
        <w:rPr>
          <w:sz w:val="28"/>
          <w:szCs w:val="28"/>
        </w:rPr>
      </w:pPr>
    </w:p>
    <w:p w14:paraId="46D75113" w14:textId="77777777" w:rsidR="003A79CA" w:rsidRDefault="003A79CA">
      <w:pPr>
        <w:rPr>
          <w:sz w:val="28"/>
          <w:szCs w:val="28"/>
        </w:rPr>
      </w:pPr>
    </w:p>
    <w:p w14:paraId="2266F91F" w14:textId="77777777" w:rsidR="00774508" w:rsidRDefault="00774508">
      <w:pPr>
        <w:rPr>
          <w:sz w:val="34"/>
          <w:szCs w:val="34"/>
        </w:rPr>
      </w:pPr>
      <w:r>
        <w:rPr>
          <w:sz w:val="34"/>
          <w:szCs w:val="34"/>
        </w:rPr>
        <w:br w:type="page"/>
      </w:r>
    </w:p>
    <w:p w14:paraId="7312E6C9" w14:textId="77777777" w:rsidR="00B909DF" w:rsidRDefault="00B909DF" w:rsidP="00B909DF">
      <w:pPr>
        <w:pStyle w:val="Ttulo2"/>
      </w:pPr>
      <w:r>
        <w:lastRenderedPageBreak/>
        <w:t>Introducción</w:t>
      </w:r>
    </w:p>
    <w:p w14:paraId="372CACEC" w14:textId="77777777" w:rsidR="00B909DF" w:rsidRDefault="00B909DF" w:rsidP="00B909DF">
      <w:pPr>
        <w:spacing w:before="100" w:beforeAutospacing="1" w:after="100" w:afterAutospacing="1"/>
      </w:pPr>
      <w:r>
        <w:t>El presente informe corresponde al Trabajo Práctico N.º 1 de la materia Procesamiento Digital de Señales, cuyo objetivo es analizar las características de señales de voz humanas a través de su representación en el dominio del tiempo y la frecuencia.</w:t>
      </w:r>
    </w:p>
    <w:p w14:paraId="47F2B5F9" w14:textId="3E649A3E" w:rsidR="00B909DF" w:rsidRDefault="00B909DF" w:rsidP="00B909DF">
      <w:pPr>
        <w:spacing w:before="100" w:beforeAutospacing="1" w:after="100" w:afterAutospacing="1"/>
      </w:pPr>
      <w:r>
        <w:t>Para cumplir con este objetivo, se grabaron las cinco vocales del idioma español (A, E, I, O, U) pronunciadas por tres personas diferentes: una mujer adulta, un hombre adulto y un hombre joven.</w:t>
      </w:r>
    </w:p>
    <w:p w14:paraId="06ADFFC2" w14:textId="77777777" w:rsidR="00B909DF" w:rsidRDefault="00B909DF" w:rsidP="00B909DF">
      <w:pPr>
        <w:spacing w:before="100" w:beforeAutospacing="1" w:after="100" w:afterAutospacing="1"/>
      </w:pPr>
      <w:r>
        <w:t xml:space="preserve">El enunciado del trabajo indica que el rango de audio a considerar para las señales de voz está comprendido entre </w:t>
      </w:r>
      <w:r>
        <w:rPr>
          <w:rStyle w:val="Textoennegrita"/>
        </w:rPr>
        <w:t>20 Hz y 3 kHz</w:t>
      </w:r>
      <w:r>
        <w:t xml:space="preserve">. Según el </w:t>
      </w:r>
      <w:r>
        <w:rPr>
          <w:rStyle w:val="Textoennegrita"/>
        </w:rPr>
        <w:t>Teorema de Muestreo de Nyquist</w:t>
      </w:r>
      <w:r>
        <w:t>, para evitar el aliasing y asegurar una reconstrucción fiel de la señal, la frecuencia de muestreo debe ser al menos el doble de la máxima frecuencia presente en la señal.</w:t>
      </w:r>
    </w:p>
    <w:p w14:paraId="5C396A26" w14:textId="77777777" w:rsidR="00B909DF" w:rsidRDefault="00B909DF" w:rsidP="00B909DF">
      <w:pPr>
        <w:spacing w:before="100" w:beforeAutospacing="1" w:after="100" w:afterAutospacing="1"/>
      </w:pPr>
      <w:r>
        <w:t xml:space="preserve">En consecuencia, dado que la frecuencia máxima a considerar es de 3 kHz, se eligió una </w:t>
      </w:r>
      <w:r>
        <w:rPr>
          <w:rStyle w:val="Textoennegrita"/>
        </w:rPr>
        <w:t>frecuencia de muestreo de 8000 Hz</w:t>
      </w:r>
      <w:r>
        <w:t>, valor que supera cómodamente el umbral de 6000 Hz requerido por Nyquist, asegurando así una buena representación de las vocales grabadas.</w:t>
      </w:r>
    </w:p>
    <w:p w14:paraId="63847AFB" w14:textId="77777777" w:rsidR="00B909DF" w:rsidRPr="00B909DF" w:rsidRDefault="00B909DF" w:rsidP="00B909DF">
      <w:pPr>
        <w:pStyle w:val="Ttulo2"/>
      </w:pPr>
      <w:r w:rsidRPr="00B909DF">
        <w:t>Descripción del Pr</w:t>
      </w:r>
      <w:r w:rsidRPr="00B909DF">
        <w:t>oceso</w:t>
      </w:r>
    </w:p>
    <w:p w14:paraId="3E82DD2B" w14:textId="73763839" w:rsidR="00B909DF" w:rsidRDefault="00B909DF" w:rsidP="00B909DF">
      <w:pPr>
        <w:spacing w:before="100" w:beforeAutospacing="1" w:after="100" w:afterAutospacing="1"/>
      </w:pPr>
      <w:r>
        <w:t xml:space="preserve">Se utilizó un programa en Python para procesar las señales de audio grabadas en formato </w:t>
      </w:r>
      <w:r>
        <w:rPr>
          <w:rStyle w:val="CdigoHTML"/>
          <w:rFonts w:eastAsia="Arial"/>
        </w:rPr>
        <w:t>.</w:t>
      </w:r>
      <w:proofErr w:type="spellStart"/>
      <w:r>
        <w:rPr>
          <w:rStyle w:val="CdigoHTML"/>
          <w:rFonts w:eastAsia="Arial"/>
        </w:rPr>
        <w:t>wav</w:t>
      </w:r>
      <w:proofErr w:type="spellEnd"/>
      <w:r>
        <w:t xml:space="preserve">. El archivo </w:t>
      </w:r>
      <w:r>
        <w:rPr>
          <w:rStyle w:val="CdigoHTML"/>
          <w:rFonts w:eastAsia="Arial"/>
        </w:rPr>
        <w:t>muestras.py</w:t>
      </w:r>
      <w:r>
        <w:t xml:space="preserve"> permitió convertir los archivos de audio a archivos </w:t>
      </w:r>
      <w:r>
        <w:rPr>
          <w:rStyle w:val="CdigoHTML"/>
          <w:rFonts w:eastAsia="Arial"/>
        </w:rPr>
        <w:t>.</w:t>
      </w:r>
      <w:proofErr w:type="spellStart"/>
      <w:r>
        <w:rPr>
          <w:rStyle w:val="CdigoHTML"/>
          <w:rFonts w:eastAsia="Arial"/>
        </w:rPr>
        <w:t>txt</w:t>
      </w:r>
      <w:proofErr w:type="spellEnd"/>
      <w:r>
        <w:t xml:space="preserve"> conteniendo datos numéricos, incluyendo en la primera línea la frecuencia de muestreo. A continuación, el archivo </w:t>
      </w:r>
      <w:r>
        <w:rPr>
          <w:rStyle w:val="CdigoHTML"/>
          <w:rFonts w:eastAsia="Arial"/>
        </w:rPr>
        <w:t>graficar.py</w:t>
      </w:r>
      <w:r>
        <w:t xml:space="preserve"> fue utilizado para generar gráficos de forma de onda y espectros de frecuencia para cada vocal y cada persona.</w:t>
      </w:r>
    </w:p>
    <w:p w14:paraId="3D6B8866" w14:textId="77777777" w:rsidR="00B909DF" w:rsidRDefault="00B909DF" w:rsidP="00B909DF">
      <w:pPr>
        <w:pStyle w:val="Ttulo2"/>
      </w:pPr>
      <w:r>
        <w:t>Análisis Temporal y Espectral</w:t>
      </w:r>
    </w:p>
    <w:p w14:paraId="5A167224" w14:textId="77777777" w:rsidR="00B909DF" w:rsidRDefault="00B909DF" w:rsidP="00B909DF">
      <w:pPr>
        <w:spacing w:before="100" w:beforeAutospacing="1" w:after="100" w:afterAutospacing="1"/>
      </w:pPr>
      <w:r>
        <w:t>Este análisis permite observar diferencias en la forma de las ondas y en la distribución espectral de las vocales según el hablante. Las vocales tienden a presentar ciertos picos espectrales dominantes (formantes), cuya ubicación y amplitud pueden variar de una persona a otra debido a factores como edad</w:t>
      </w:r>
      <w:r>
        <w:t xml:space="preserve">, </w:t>
      </w:r>
      <w:r>
        <w:t>sexo</w:t>
      </w:r>
      <w:r>
        <w:t xml:space="preserve"> y timbre de la voz.</w:t>
      </w:r>
    </w:p>
    <w:p w14:paraId="1CF4B7AC" w14:textId="55BE58D0" w:rsidR="00B909DF" w:rsidRDefault="00B909DF" w:rsidP="00B909DF">
      <w:pPr>
        <w:spacing w:before="100" w:beforeAutospacing="1" w:after="100" w:afterAutospacing="1"/>
      </w:pPr>
      <w:r>
        <w:t>A continuación, se presentan los gráficos de forma de onda y espectro de frecuencia de cada vocal para cada persona (ver imágenes en el documento original).</w:t>
      </w:r>
      <w:r>
        <w:t xml:space="preserve"> En cada sección se presentan 3 gráficos correspondientes al hombre joven, mujer adulta y hombre adulto (en ese orden).</w:t>
      </w:r>
    </w:p>
    <w:p w14:paraId="33A8A320" w14:textId="09BAB09F" w:rsidR="00B909DF" w:rsidRDefault="00B909DF" w:rsidP="00B909DF">
      <w:pPr>
        <w:spacing w:before="100" w:beforeAutospacing="1" w:after="100" w:afterAutospacing="1"/>
      </w:pPr>
      <w:r>
        <w:t xml:space="preserve"> </w:t>
      </w:r>
    </w:p>
    <w:p w14:paraId="6174DEC5" w14:textId="77777777" w:rsidR="00B909DF" w:rsidRDefault="00B909DF" w:rsidP="00B909DF">
      <w:pPr>
        <w:spacing w:before="100" w:beforeAutospacing="1" w:after="100" w:afterAutospacing="1"/>
      </w:pPr>
    </w:p>
    <w:p w14:paraId="23BA310E" w14:textId="2A9EC158" w:rsidR="003A79CA" w:rsidRDefault="00774508" w:rsidP="00B909DF">
      <w:pPr>
        <w:pStyle w:val="Ttulo2"/>
      </w:pPr>
      <w:r>
        <w:lastRenderedPageBreak/>
        <w:t xml:space="preserve">Forma de onda de un ciclo: </w:t>
      </w:r>
      <w:r w:rsidR="00B909DF">
        <w:t>vocal</w:t>
      </w:r>
      <w:r>
        <w:t xml:space="preserve"> A</w:t>
      </w:r>
    </w:p>
    <w:p w14:paraId="7C04FBB4" w14:textId="4FBFC3DD" w:rsidR="00774508" w:rsidRDefault="00774508" w:rsidP="00774508">
      <w:r>
        <w:rPr>
          <w:noProof/>
        </w:rPr>
        <w:drawing>
          <wp:inline distT="0" distB="0" distL="0" distR="0" wp14:anchorId="7E902165" wp14:editId="6C4C8CBB">
            <wp:extent cx="6448425" cy="25812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152D" w14:textId="77777777" w:rsidR="00774508" w:rsidRDefault="00774508" w:rsidP="00774508"/>
    <w:p w14:paraId="29036DB9" w14:textId="42E0DB8C" w:rsidR="00774508" w:rsidRDefault="00774508" w:rsidP="00774508">
      <w:r>
        <w:rPr>
          <w:noProof/>
        </w:rPr>
        <w:drawing>
          <wp:inline distT="0" distB="0" distL="0" distR="0" wp14:anchorId="1B50717A" wp14:editId="44FAAA8B">
            <wp:extent cx="6448425" cy="25812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EBB92" wp14:editId="22737875">
            <wp:extent cx="6448425" cy="25812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12E7" w14:textId="77777777" w:rsidR="00774508" w:rsidRDefault="00774508" w:rsidP="00774508"/>
    <w:p w14:paraId="518053E2" w14:textId="77777777" w:rsidR="00774508" w:rsidRDefault="00774508" w:rsidP="00774508"/>
    <w:p w14:paraId="172F9BB5" w14:textId="77777777" w:rsidR="00B909DF" w:rsidRDefault="00B909DF">
      <w:pPr>
        <w:rPr>
          <w:sz w:val="32"/>
          <w:szCs w:val="32"/>
        </w:rPr>
      </w:pPr>
      <w:r>
        <w:br w:type="page"/>
      </w:r>
    </w:p>
    <w:p w14:paraId="0B210D0C" w14:textId="4909C74C" w:rsidR="00774508" w:rsidRDefault="00774508" w:rsidP="00B909DF">
      <w:pPr>
        <w:pStyle w:val="Ttulo2"/>
      </w:pPr>
      <w:r>
        <w:lastRenderedPageBreak/>
        <w:t xml:space="preserve">Espectro de frecuencia: </w:t>
      </w:r>
      <w:r w:rsidR="00B909DF">
        <w:t>Vocal</w:t>
      </w:r>
      <w:r>
        <w:t xml:space="preserve"> A</w:t>
      </w:r>
    </w:p>
    <w:p w14:paraId="749857D0" w14:textId="77777777" w:rsidR="00774508" w:rsidRDefault="00774508" w:rsidP="00774508"/>
    <w:p w14:paraId="7297DFBE" w14:textId="1BB1BB81" w:rsidR="00774508" w:rsidRDefault="00774508" w:rsidP="00774508">
      <w:r>
        <w:rPr>
          <w:noProof/>
        </w:rPr>
        <w:drawing>
          <wp:inline distT="0" distB="0" distL="0" distR="0" wp14:anchorId="31EB4BA6" wp14:editId="33A10F67">
            <wp:extent cx="5591175" cy="223812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48" cy="22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F7C2" w14:textId="2482A31E" w:rsidR="00774508" w:rsidRDefault="00774508" w:rsidP="00774508">
      <w:r>
        <w:rPr>
          <w:noProof/>
        </w:rPr>
        <w:drawing>
          <wp:inline distT="0" distB="0" distL="0" distR="0" wp14:anchorId="43D68278" wp14:editId="30BA331E">
            <wp:extent cx="5591175" cy="223812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78" cy="22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4C0C" w14:textId="22AA4550" w:rsidR="00774508" w:rsidRDefault="00774508" w:rsidP="00774508">
      <w:r>
        <w:rPr>
          <w:noProof/>
        </w:rPr>
        <w:drawing>
          <wp:inline distT="0" distB="0" distL="0" distR="0" wp14:anchorId="1299FAD3" wp14:editId="23856909">
            <wp:extent cx="5953125" cy="2383009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63" cy="239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9AF3" w14:textId="77777777" w:rsidR="006C2A5E" w:rsidRDefault="006C2A5E" w:rsidP="006C2A5E">
      <w:pPr>
        <w:pStyle w:val="Ttulo3"/>
      </w:pPr>
      <w:r>
        <w:t>Vocal A</w:t>
      </w:r>
    </w:p>
    <w:p w14:paraId="11692C14" w14:textId="77777777" w:rsidR="006C2A5E" w:rsidRDefault="006C2A5E" w:rsidP="006C2A5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Hombre joven</w:t>
      </w:r>
      <w:r>
        <w:t>: Presenta una forma de onda con mayor amplitud y una modulación clara. Su espectro muestra varios armónicos bien definidos con un pico principal entre 500 y 700 Hz, lo cual indica una voz con más energía en los primeros formantes.</w:t>
      </w:r>
    </w:p>
    <w:p w14:paraId="0ACCBFE7" w14:textId="77777777" w:rsidR="006C2A5E" w:rsidRDefault="006C2A5E" w:rsidP="006C2A5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Mujer adulta</w:t>
      </w:r>
      <w:r>
        <w:t>: Tiene menor amplitud que el hombre joven y un espectro con un primer pico algo más agudo (posiblemente cerca de 1000 Hz), como suele ocurrir con voces femeninas.</w:t>
      </w:r>
    </w:p>
    <w:p w14:paraId="6BEAC314" w14:textId="77777777" w:rsidR="006C2A5E" w:rsidRDefault="006C2A5E" w:rsidP="006C2A5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Textoennegrita"/>
        </w:rPr>
        <w:t>Hombre adulto</w:t>
      </w:r>
      <w:r>
        <w:t>: La forma de onda es más compacta y el espectro muestra picos más marcados en frecuencias bajas, lo que se asocia a un tono de voz más grave.</w:t>
      </w:r>
    </w:p>
    <w:p w14:paraId="75C58869" w14:textId="77777777" w:rsidR="00B909DF" w:rsidRDefault="00774508" w:rsidP="00B909DF">
      <w:pPr>
        <w:pStyle w:val="Ttulo2"/>
      </w:pPr>
      <w:r w:rsidRPr="00B909DF">
        <w:lastRenderedPageBreak/>
        <w:t xml:space="preserve">Forma de onda de un ciclo: </w:t>
      </w:r>
      <w:r w:rsidR="00B909DF">
        <w:t>vocal</w:t>
      </w:r>
      <w:r w:rsidRPr="00B909DF">
        <w:t xml:space="preserve"> E</w:t>
      </w:r>
    </w:p>
    <w:p w14:paraId="07A38A9F" w14:textId="7057DCFB" w:rsidR="00774508" w:rsidRDefault="00774508" w:rsidP="00B909DF">
      <w:pPr>
        <w:pStyle w:val="Ttulo2"/>
      </w:pPr>
      <w:r>
        <w:rPr>
          <w:noProof/>
        </w:rPr>
        <w:drawing>
          <wp:inline distT="0" distB="0" distL="0" distR="0" wp14:anchorId="185D2FA9" wp14:editId="0A75C5A0">
            <wp:extent cx="6448425" cy="25812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06D6" w14:textId="68D5381D" w:rsidR="00774508" w:rsidRDefault="00774508" w:rsidP="00774508">
      <w:r>
        <w:rPr>
          <w:noProof/>
        </w:rPr>
        <w:drawing>
          <wp:inline distT="0" distB="0" distL="0" distR="0" wp14:anchorId="0600BDBC" wp14:editId="497B79CC">
            <wp:extent cx="6448425" cy="25812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C4DC8" wp14:editId="6451A7C7">
            <wp:extent cx="6448425" cy="25812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8EA5" w14:textId="77777777" w:rsidR="00774508" w:rsidRDefault="00774508">
      <w:r>
        <w:br w:type="page"/>
      </w:r>
    </w:p>
    <w:p w14:paraId="44DCE1F4" w14:textId="3073C03D" w:rsidR="00774508" w:rsidRDefault="00774508" w:rsidP="00B909DF">
      <w:pPr>
        <w:pStyle w:val="Ttulo2"/>
      </w:pPr>
      <w:r>
        <w:lastRenderedPageBreak/>
        <w:t xml:space="preserve">Espectro de frecuencia: </w:t>
      </w:r>
      <w:r w:rsidR="00B909DF">
        <w:t>v</w:t>
      </w:r>
      <w:r>
        <w:t>ocal E</w:t>
      </w:r>
    </w:p>
    <w:p w14:paraId="0984328B" w14:textId="3835AF20" w:rsidR="00774508" w:rsidRDefault="00774508" w:rsidP="00774508">
      <w:r>
        <w:rPr>
          <w:noProof/>
        </w:rPr>
        <w:drawing>
          <wp:inline distT="0" distB="0" distL="0" distR="0" wp14:anchorId="591562BC" wp14:editId="212204F4">
            <wp:extent cx="5755746" cy="230400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1CF6" w14:textId="35E68DF8" w:rsidR="00774508" w:rsidRDefault="00774508" w:rsidP="00774508">
      <w:r>
        <w:rPr>
          <w:noProof/>
        </w:rPr>
        <w:drawing>
          <wp:inline distT="0" distB="0" distL="0" distR="0" wp14:anchorId="57CFDAF9" wp14:editId="5DC00381">
            <wp:extent cx="5755746" cy="230400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6953" w14:textId="2C8A4C40" w:rsidR="00774508" w:rsidRDefault="00774508" w:rsidP="00774508">
      <w:r>
        <w:rPr>
          <w:noProof/>
        </w:rPr>
        <w:drawing>
          <wp:inline distT="0" distB="0" distL="0" distR="0" wp14:anchorId="480D5686" wp14:editId="5DC9D888">
            <wp:extent cx="5755746" cy="230400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B953" w14:textId="77777777" w:rsidR="006C2A5E" w:rsidRDefault="006C2A5E" w:rsidP="006C2A5E">
      <w:pPr>
        <w:pStyle w:val="Ttulo3"/>
      </w:pPr>
      <w:r>
        <w:t>Vocal E</w:t>
      </w:r>
    </w:p>
    <w:p w14:paraId="51E366A4" w14:textId="77777777" w:rsidR="006C2A5E" w:rsidRDefault="006C2A5E" w:rsidP="006C2A5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Hombre joven</w:t>
      </w:r>
      <w:r>
        <w:t>: Forma de onda más limpia y suave que la vocal A, con un espectro que tiene picos principales bien definidos cerca de 500 Hz y otro en 1500 Hz.</w:t>
      </w:r>
    </w:p>
    <w:p w14:paraId="1BE571FB" w14:textId="77777777" w:rsidR="006C2A5E" w:rsidRDefault="006C2A5E" w:rsidP="006C2A5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Mujer adulta</w:t>
      </w:r>
      <w:r>
        <w:t>: Presenta componentes de mayor frecuencia, con menor concentración de energía en los primeros armónicos, indicando una voz más aguda.</w:t>
      </w:r>
    </w:p>
    <w:p w14:paraId="4C5259D6" w14:textId="77777777" w:rsidR="006C2A5E" w:rsidRDefault="006C2A5E" w:rsidP="006C2A5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Textoennegrita"/>
        </w:rPr>
        <w:t>Hombre adulto</w:t>
      </w:r>
      <w:r>
        <w:t>: Muestra una distribución espectral más concentrada en los primeros 1000 Hz, con picos menos agudos que los de la mujer.</w:t>
      </w:r>
    </w:p>
    <w:p w14:paraId="3689964A" w14:textId="77777777" w:rsidR="006C2A5E" w:rsidRDefault="006C2A5E" w:rsidP="00774508"/>
    <w:p w14:paraId="528ECFBD" w14:textId="5B3DE4FE" w:rsidR="00774508" w:rsidRDefault="00774508"/>
    <w:p w14:paraId="3F44E0E1" w14:textId="77777777" w:rsidR="00B909DF" w:rsidRDefault="00774508" w:rsidP="00B909DF">
      <w:pPr>
        <w:pStyle w:val="Ttulo2"/>
      </w:pPr>
      <w:r>
        <w:lastRenderedPageBreak/>
        <w:t>Forma de onda de un ciclo: vocal I</w:t>
      </w:r>
    </w:p>
    <w:p w14:paraId="4A92E083" w14:textId="147DF5A1" w:rsidR="00774508" w:rsidRDefault="00774508" w:rsidP="00B909DF">
      <w:pPr>
        <w:pStyle w:val="Ttulo2"/>
      </w:pPr>
      <w:r>
        <w:br/>
      </w:r>
      <w:r>
        <w:rPr>
          <w:noProof/>
        </w:rPr>
        <w:drawing>
          <wp:inline distT="0" distB="0" distL="0" distR="0" wp14:anchorId="51BEA0D6" wp14:editId="27CA4022">
            <wp:extent cx="6448425" cy="25812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1476" w14:textId="77777777" w:rsidR="00774508" w:rsidRDefault="00774508" w:rsidP="00774508"/>
    <w:p w14:paraId="32438494" w14:textId="7938D2F8" w:rsidR="00774508" w:rsidRDefault="00774508" w:rsidP="00774508">
      <w:r>
        <w:rPr>
          <w:noProof/>
        </w:rPr>
        <w:drawing>
          <wp:inline distT="0" distB="0" distL="0" distR="0" wp14:anchorId="4D3F9C51" wp14:editId="76BE2FB3">
            <wp:extent cx="6448425" cy="25812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21D" w14:textId="77777777" w:rsidR="00774508" w:rsidRDefault="00774508" w:rsidP="00774508"/>
    <w:p w14:paraId="36B0D655" w14:textId="783D1408" w:rsidR="00774508" w:rsidRDefault="00774508" w:rsidP="00774508">
      <w:r>
        <w:rPr>
          <w:noProof/>
        </w:rPr>
        <w:drawing>
          <wp:inline distT="0" distB="0" distL="0" distR="0" wp14:anchorId="7889BF7C" wp14:editId="154AF8F2">
            <wp:extent cx="6448425" cy="25812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1B9C" w14:textId="77777777" w:rsidR="00774508" w:rsidRDefault="00774508" w:rsidP="00774508"/>
    <w:p w14:paraId="74D3445D" w14:textId="67F29885" w:rsidR="00774508" w:rsidRDefault="00774508">
      <w:r>
        <w:br w:type="page"/>
      </w:r>
    </w:p>
    <w:p w14:paraId="091EE26D" w14:textId="77777777" w:rsidR="00B909DF" w:rsidRDefault="00774508" w:rsidP="00B909DF">
      <w:pPr>
        <w:pStyle w:val="Ttulo2"/>
      </w:pPr>
      <w:r>
        <w:lastRenderedPageBreak/>
        <w:t>Espectro de frecuencias: Vocal I</w:t>
      </w:r>
    </w:p>
    <w:p w14:paraId="60D22684" w14:textId="5073E4D7" w:rsidR="00774508" w:rsidRDefault="00774508" w:rsidP="00B909DF">
      <w:pPr>
        <w:pStyle w:val="Ttulo2"/>
      </w:pPr>
      <w:r>
        <w:rPr>
          <w:noProof/>
        </w:rPr>
        <w:drawing>
          <wp:inline distT="0" distB="0" distL="0" distR="0" wp14:anchorId="20F7DFE2" wp14:editId="70B49CE3">
            <wp:extent cx="5755746" cy="230400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3B2D" w14:textId="77777777" w:rsidR="00774508" w:rsidRDefault="00774508" w:rsidP="00774508"/>
    <w:p w14:paraId="45E69FB3" w14:textId="4FB047A0" w:rsidR="00774508" w:rsidRDefault="00774508" w:rsidP="00774508">
      <w:r>
        <w:rPr>
          <w:noProof/>
        </w:rPr>
        <w:drawing>
          <wp:inline distT="0" distB="0" distL="0" distR="0" wp14:anchorId="53D3512A" wp14:editId="016135A5">
            <wp:extent cx="5755746" cy="230400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860E" w14:textId="77777777" w:rsidR="00774508" w:rsidRDefault="00774508" w:rsidP="00774508"/>
    <w:p w14:paraId="07EB7BFB" w14:textId="3C804C9C" w:rsidR="00774508" w:rsidRDefault="00774508" w:rsidP="00774508">
      <w:r>
        <w:rPr>
          <w:noProof/>
        </w:rPr>
        <w:drawing>
          <wp:inline distT="0" distB="0" distL="0" distR="0" wp14:anchorId="1E4370E8" wp14:editId="207AE075">
            <wp:extent cx="5755746" cy="2304000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7211" w14:textId="77777777" w:rsidR="006C2A5E" w:rsidRDefault="006C2A5E" w:rsidP="006C2A5E">
      <w:pPr>
        <w:pStyle w:val="Ttulo3"/>
      </w:pPr>
      <w:r>
        <w:t>Vocal I</w:t>
      </w:r>
    </w:p>
    <w:p w14:paraId="20AAB6FE" w14:textId="77777777" w:rsidR="006C2A5E" w:rsidRDefault="006C2A5E" w:rsidP="006C2A5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Hombre joven</w:t>
      </w:r>
      <w:r>
        <w:t>: Se destaca una alta concentración de energía en frecuencias medias, típicas de la vocal I, con una forma de onda más compleja.</w:t>
      </w:r>
    </w:p>
    <w:p w14:paraId="503AE652" w14:textId="77777777" w:rsidR="006C2A5E" w:rsidRDefault="006C2A5E" w:rsidP="006C2A5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Mujer adulta</w:t>
      </w:r>
      <w:r>
        <w:t>: El espectro muestra mayor energía en frecuencias altas (2000 Hz en adelante), típico de esta vocal en voces femeninas.</w:t>
      </w:r>
    </w:p>
    <w:p w14:paraId="7EA2AC88" w14:textId="77777777" w:rsidR="006C2A5E" w:rsidRDefault="006C2A5E" w:rsidP="006C2A5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Textoennegrita"/>
        </w:rPr>
        <w:t>Hombre adulto</w:t>
      </w:r>
      <w:r>
        <w:t>: Se observa menor contenido en frecuencias altas, con un patrón más grave.</w:t>
      </w:r>
    </w:p>
    <w:p w14:paraId="14897533" w14:textId="597B5105" w:rsidR="00774508" w:rsidRDefault="00774508" w:rsidP="00B909DF">
      <w:pPr>
        <w:pStyle w:val="Ttulo2"/>
      </w:pPr>
      <w:r>
        <w:lastRenderedPageBreak/>
        <w:t xml:space="preserve">Forma de onda de un ciclo: </w:t>
      </w:r>
      <w:r w:rsidR="00B909DF">
        <w:t>v</w:t>
      </w:r>
      <w:r>
        <w:t>ocal O</w:t>
      </w:r>
    </w:p>
    <w:p w14:paraId="5B62F317" w14:textId="6E8E4B7A" w:rsidR="00774508" w:rsidRDefault="00774508" w:rsidP="00774508">
      <w:r>
        <w:rPr>
          <w:noProof/>
        </w:rPr>
        <w:drawing>
          <wp:inline distT="0" distB="0" distL="0" distR="0" wp14:anchorId="6EC951FD" wp14:editId="0E44556F">
            <wp:extent cx="6448425" cy="25812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16CD" w14:textId="065C20B7" w:rsidR="00774508" w:rsidRDefault="00774508" w:rsidP="00774508">
      <w:r>
        <w:rPr>
          <w:noProof/>
        </w:rPr>
        <w:drawing>
          <wp:inline distT="0" distB="0" distL="0" distR="0" wp14:anchorId="1861AB82" wp14:editId="28E374CB">
            <wp:extent cx="6448425" cy="25812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03171" wp14:editId="4DC12959">
            <wp:extent cx="6448425" cy="25812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5B95" w14:textId="65B044AF" w:rsidR="00774508" w:rsidRDefault="00774508">
      <w:r>
        <w:br w:type="page"/>
      </w:r>
    </w:p>
    <w:p w14:paraId="3647DA72" w14:textId="30CAE864" w:rsidR="00774508" w:rsidRDefault="00774508" w:rsidP="00B909DF">
      <w:pPr>
        <w:pStyle w:val="Ttulo2"/>
      </w:pPr>
      <w:r>
        <w:lastRenderedPageBreak/>
        <w:t xml:space="preserve">Espectro de frecuencias: </w:t>
      </w:r>
      <w:r w:rsidR="00B909DF">
        <w:t>v</w:t>
      </w:r>
      <w:r>
        <w:t>ocal O</w:t>
      </w:r>
    </w:p>
    <w:p w14:paraId="00EC94B0" w14:textId="77777777" w:rsidR="00774508" w:rsidRDefault="00774508" w:rsidP="00774508"/>
    <w:p w14:paraId="130DFBBA" w14:textId="17B22EA4" w:rsidR="00774508" w:rsidRDefault="00774508" w:rsidP="00774508">
      <w:r>
        <w:rPr>
          <w:noProof/>
        </w:rPr>
        <w:drawing>
          <wp:inline distT="0" distB="0" distL="0" distR="0" wp14:anchorId="4DB3F756" wp14:editId="760ED032">
            <wp:extent cx="5755746" cy="2304000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B085" w14:textId="1A88DAB3" w:rsidR="00774508" w:rsidRDefault="00774508" w:rsidP="00774508">
      <w:r>
        <w:rPr>
          <w:noProof/>
        </w:rPr>
        <w:drawing>
          <wp:inline distT="0" distB="0" distL="0" distR="0" wp14:anchorId="39EBACE7" wp14:editId="699D8149">
            <wp:extent cx="5755746" cy="230400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F96B" w14:textId="4DFDF5A7" w:rsidR="00774508" w:rsidRDefault="00774508" w:rsidP="00774508">
      <w:r>
        <w:rPr>
          <w:noProof/>
        </w:rPr>
        <w:drawing>
          <wp:inline distT="0" distB="0" distL="0" distR="0" wp14:anchorId="698D6273" wp14:editId="728BD90C">
            <wp:extent cx="5755746" cy="230400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AD54" w14:textId="77777777" w:rsidR="006C2A5E" w:rsidRDefault="006C2A5E" w:rsidP="006C2A5E">
      <w:pPr>
        <w:pStyle w:val="Ttulo3"/>
      </w:pPr>
      <w:r>
        <w:t>Vocal O</w:t>
      </w:r>
    </w:p>
    <w:p w14:paraId="76DE799B" w14:textId="77777777" w:rsidR="006C2A5E" w:rsidRDefault="006C2A5E" w:rsidP="006C2A5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Hombre joven</w:t>
      </w:r>
      <w:r>
        <w:t>: Forma de onda de menor amplitud que las vocales anteriores y espectro con picos en bajas frecuencias, alrededor de 400–700 Hz.</w:t>
      </w:r>
    </w:p>
    <w:p w14:paraId="4FEC2685" w14:textId="77777777" w:rsidR="006C2A5E" w:rsidRDefault="006C2A5E" w:rsidP="006C2A5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Mujer adulta</w:t>
      </w:r>
      <w:r>
        <w:t>: El espectro tiende a mostrar más contenido en frecuencias medias, lo que le da una coloración distinta a la vocal.</w:t>
      </w:r>
    </w:p>
    <w:p w14:paraId="318E95DB" w14:textId="77777777" w:rsidR="006C2A5E" w:rsidRDefault="006C2A5E" w:rsidP="006C2A5E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Hombre adulto</w:t>
      </w:r>
      <w:r>
        <w:t>: Presenta un espectro más denso en frecuencias graves, destacando un tono más profundo.</w:t>
      </w:r>
    </w:p>
    <w:p w14:paraId="1F051B93" w14:textId="12C83059" w:rsidR="00774508" w:rsidRDefault="00774508"/>
    <w:p w14:paraId="648440F5" w14:textId="46D9696A" w:rsidR="00774508" w:rsidRDefault="00774508" w:rsidP="00B909DF">
      <w:pPr>
        <w:pStyle w:val="Ttulo2"/>
      </w:pPr>
      <w:r>
        <w:lastRenderedPageBreak/>
        <w:t xml:space="preserve">Forma de onda de un ciclo: </w:t>
      </w:r>
      <w:r w:rsidR="00B909DF">
        <w:t>v</w:t>
      </w:r>
      <w:r>
        <w:t>ocal U</w:t>
      </w:r>
    </w:p>
    <w:p w14:paraId="0189FCDF" w14:textId="69E52FF9" w:rsidR="00774508" w:rsidRDefault="00774508" w:rsidP="00774508">
      <w:r>
        <w:rPr>
          <w:noProof/>
        </w:rPr>
        <w:drawing>
          <wp:inline distT="0" distB="0" distL="0" distR="0" wp14:anchorId="64F8E0B9" wp14:editId="7F047ABA">
            <wp:extent cx="6448425" cy="25812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C1D4" w14:textId="67347FC7" w:rsidR="00774508" w:rsidRDefault="00774508" w:rsidP="00774508">
      <w:r>
        <w:rPr>
          <w:noProof/>
        </w:rPr>
        <w:drawing>
          <wp:inline distT="0" distB="0" distL="0" distR="0" wp14:anchorId="1DF803C9" wp14:editId="07627523">
            <wp:extent cx="6448425" cy="25812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A8FA" w14:textId="1B6B9310" w:rsidR="00774508" w:rsidRDefault="00774508" w:rsidP="00774508">
      <w:r>
        <w:rPr>
          <w:noProof/>
        </w:rPr>
        <w:drawing>
          <wp:inline distT="0" distB="0" distL="0" distR="0" wp14:anchorId="079D3222" wp14:editId="7D28A5BF">
            <wp:extent cx="6448425" cy="25812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34D3" w14:textId="77777777" w:rsidR="00774508" w:rsidRDefault="00774508" w:rsidP="00774508"/>
    <w:p w14:paraId="2B6DDE27" w14:textId="30F054B6" w:rsidR="00774508" w:rsidRDefault="00774508">
      <w:r>
        <w:br w:type="page"/>
      </w:r>
    </w:p>
    <w:p w14:paraId="5E8D846D" w14:textId="50D7DF1F" w:rsidR="00774508" w:rsidRDefault="00774508" w:rsidP="00B909DF">
      <w:pPr>
        <w:pStyle w:val="Ttulo2"/>
      </w:pPr>
      <w:r>
        <w:lastRenderedPageBreak/>
        <w:t xml:space="preserve">Espectro de frecuencias: </w:t>
      </w:r>
      <w:r w:rsidR="00B909DF">
        <w:t>v</w:t>
      </w:r>
      <w:r>
        <w:t>ocal U</w:t>
      </w:r>
    </w:p>
    <w:p w14:paraId="69B100BD" w14:textId="05A4D84C" w:rsidR="00774508" w:rsidRDefault="00774508" w:rsidP="00774508">
      <w:r>
        <w:rPr>
          <w:noProof/>
        </w:rPr>
        <w:drawing>
          <wp:inline distT="0" distB="0" distL="0" distR="0" wp14:anchorId="3E42B8FF" wp14:editId="368D352B">
            <wp:extent cx="5755746" cy="2304000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2901" w14:textId="0104757A" w:rsidR="00774508" w:rsidRDefault="00774508" w:rsidP="00774508">
      <w:r>
        <w:rPr>
          <w:noProof/>
        </w:rPr>
        <w:drawing>
          <wp:inline distT="0" distB="0" distL="0" distR="0" wp14:anchorId="0DF556D4" wp14:editId="5552B485">
            <wp:extent cx="5755746" cy="2304000"/>
            <wp:effectExtent l="0" t="0" r="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4A7A" w14:textId="1916BFD7" w:rsidR="00B909DF" w:rsidRDefault="00774508" w:rsidP="00774508">
      <w:r>
        <w:rPr>
          <w:noProof/>
        </w:rPr>
        <w:drawing>
          <wp:inline distT="0" distB="0" distL="0" distR="0" wp14:anchorId="35E5310B" wp14:editId="789AFBE2">
            <wp:extent cx="5755746" cy="2304000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4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5E7F" w14:textId="77777777" w:rsidR="006C2A5E" w:rsidRDefault="006C2A5E" w:rsidP="006C2A5E">
      <w:pPr>
        <w:pStyle w:val="Ttulo3"/>
      </w:pPr>
      <w:r>
        <w:t>Vocal U</w:t>
      </w:r>
    </w:p>
    <w:p w14:paraId="1A66EA28" w14:textId="77777777" w:rsidR="006C2A5E" w:rsidRDefault="006C2A5E" w:rsidP="006C2A5E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Hombre joven</w:t>
      </w:r>
      <w:r>
        <w:t>: Señal más suave, espectro con contenido centrado en bajas frecuencias, típico de vocales cerradas.</w:t>
      </w:r>
    </w:p>
    <w:p w14:paraId="7931C6F6" w14:textId="77777777" w:rsidR="006C2A5E" w:rsidRDefault="006C2A5E" w:rsidP="006C2A5E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Mujer adulta</w:t>
      </w:r>
      <w:r>
        <w:t>: La energía se distribuye en frecuencias más altas que en los casos anteriores, aunque aún dentro del rango característico de la vocal U.</w:t>
      </w:r>
    </w:p>
    <w:p w14:paraId="05AAC1AF" w14:textId="77777777" w:rsidR="006C2A5E" w:rsidRDefault="006C2A5E" w:rsidP="006C2A5E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Hombre adulto</w:t>
      </w:r>
      <w:r>
        <w:t>: Espectro similar al del joven, pero con picos más definidos en frecuencias más bajas, indicando una voz más grave.</w:t>
      </w:r>
    </w:p>
    <w:p w14:paraId="18CA67D6" w14:textId="623D90E1" w:rsidR="00B909DF" w:rsidRDefault="00B909DF"/>
    <w:p w14:paraId="4FE2856C" w14:textId="77777777" w:rsidR="00B909DF" w:rsidRDefault="00B909DF" w:rsidP="00B909DF">
      <w:pPr>
        <w:pStyle w:val="Ttulo2"/>
      </w:pPr>
      <w:r>
        <w:lastRenderedPageBreak/>
        <w:t>Conclusiones</w:t>
      </w:r>
    </w:p>
    <w:p w14:paraId="40257306" w14:textId="77777777" w:rsidR="00B909DF" w:rsidRDefault="00B909DF" w:rsidP="00B909D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La elección de la frecuencia de muestreo de </w:t>
      </w:r>
      <w:r>
        <w:rPr>
          <w:rStyle w:val="Textoennegrita"/>
        </w:rPr>
        <w:t>8000 Hz</w:t>
      </w:r>
      <w:r>
        <w:t xml:space="preserve"> fue adecuada para capturar con fidelidad las características de la voz humana en el rango requerido.</w:t>
      </w:r>
    </w:p>
    <w:p w14:paraId="77BA9181" w14:textId="77777777" w:rsidR="00B909DF" w:rsidRDefault="00B909DF" w:rsidP="00B909D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Las </w:t>
      </w:r>
      <w:r>
        <w:rPr>
          <w:rStyle w:val="Textoennegrita"/>
        </w:rPr>
        <w:t>formas de onda</w:t>
      </w:r>
      <w:r>
        <w:t xml:space="preserve"> y </w:t>
      </w:r>
      <w:r>
        <w:rPr>
          <w:rStyle w:val="Textoennegrita"/>
        </w:rPr>
        <w:t>espectros de frecuencia</w:t>
      </w:r>
      <w:r>
        <w:t xml:space="preserve"> obtenidos para cada vocal muestran diferencias sutiles entre los distintos hablantes, especialmente en la amplitud y la localización de los picos espectrales.</w:t>
      </w:r>
    </w:p>
    <w:p w14:paraId="313429A5" w14:textId="77777777" w:rsidR="00B909DF" w:rsidRDefault="00B909DF" w:rsidP="00B909D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El método utilizado permitió una conversión simple y efectiva de los archivos de audio a formato numérico, seguido por un análisis gráfico claro que facilitó la comparación.</w:t>
      </w:r>
    </w:p>
    <w:p w14:paraId="40370064" w14:textId="77777777" w:rsidR="00774508" w:rsidRDefault="00774508" w:rsidP="00774508"/>
    <w:p w14:paraId="22B083C5" w14:textId="77777777" w:rsidR="00774508" w:rsidRPr="00774508" w:rsidRDefault="00774508" w:rsidP="00774508">
      <w:pPr>
        <w:rPr>
          <w:u w:val="single"/>
        </w:rPr>
      </w:pPr>
    </w:p>
    <w:sectPr w:rsidR="00774508" w:rsidRPr="00774508">
      <w:headerReference w:type="default" r:id="rId38"/>
      <w:headerReference w:type="first" r:id="rId39"/>
      <w:pgSz w:w="11909" w:h="16834"/>
      <w:pgMar w:top="873" w:right="873" w:bottom="873" w:left="87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7B831" w14:textId="77777777" w:rsidR="00DF3395" w:rsidRDefault="00DF3395">
      <w:pPr>
        <w:spacing w:line="240" w:lineRule="auto"/>
      </w:pPr>
      <w:r>
        <w:separator/>
      </w:r>
    </w:p>
  </w:endnote>
  <w:endnote w:type="continuationSeparator" w:id="0">
    <w:p w14:paraId="5918938B" w14:textId="77777777" w:rsidR="00DF3395" w:rsidRDefault="00DF33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7DEA6" w14:textId="77777777" w:rsidR="00DF3395" w:rsidRDefault="00DF3395">
      <w:pPr>
        <w:spacing w:line="240" w:lineRule="auto"/>
      </w:pPr>
      <w:r>
        <w:separator/>
      </w:r>
    </w:p>
  </w:footnote>
  <w:footnote w:type="continuationSeparator" w:id="0">
    <w:p w14:paraId="7CA3994E" w14:textId="77777777" w:rsidR="00DF3395" w:rsidRDefault="00DF33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4CE59" w14:textId="77777777" w:rsidR="003A79CA" w:rsidRDefault="00000000">
    <w:r>
      <w:pict w14:anchorId="099FB7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06.35pt;height:519.65pt;z-index:-251658752;mso-position-horizontal:center;mso-position-horizontal-relative:margin;mso-position-vertical:center;mso-position-vertical-relative:margin">
          <v:imagedata r:id="rId1" o:title="image1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37B9C" w14:textId="77777777" w:rsidR="003A79CA" w:rsidRDefault="00000000">
    <w:r>
      <w:pict w14:anchorId="4F537A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06.35pt;height:519.65pt;z-index:-251657728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  <w:r>
      <w:rPr>
        <w:noProof/>
      </w:rPr>
      <w:drawing>
        <wp:anchor distT="114300" distB="114300" distL="114300" distR="114300" simplePos="0" relativeHeight="251656704" behindDoc="0" locked="0" layoutInCell="1" hidden="0" allowOverlap="1" wp14:anchorId="508E1A2B" wp14:editId="768ED5E2">
          <wp:simplePos x="0" y="0"/>
          <wp:positionH relativeFrom="column">
            <wp:posOffset>-438149</wp:posOffset>
          </wp:positionH>
          <wp:positionV relativeFrom="paragraph">
            <wp:posOffset>-342899</wp:posOffset>
          </wp:positionV>
          <wp:extent cx="681038" cy="869897"/>
          <wp:effectExtent l="0" t="0" r="0" b="0"/>
          <wp:wrapTopAndBottom distT="114300" distB="114300"/>
          <wp:docPr id="9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1038" cy="8698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32181"/>
    <w:multiLevelType w:val="multilevel"/>
    <w:tmpl w:val="37B20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DD229E"/>
    <w:multiLevelType w:val="multilevel"/>
    <w:tmpl w:val="5AA8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A38D0"/>
    <w:multiLevelType w:val="multilevel"/>
    <w:tmpl w:val="8EE0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EA0743"/>
    <w:multiLevelType w:val="multilevel"/>
    <w:tmpl w:val="849E4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7A181E"/>
    <w:multiLevelType w:val="multilevel"/>
    <w:tmpl w:val="B9126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8C3006"/>
    <w:multiLevelType w:val="multilevel"/>
    <w:tmpl w:val="0A3E3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52A2E"/>
    <w:multiLevelType w:val="multilevel"/>
    <w:tmpl w:val="D872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3E659E"/>
    <w:multiLevelType w:val="multilevel"/>
    <w:tmpl w:val="7714A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655084"/>
    <w:multiLevelType w:val="multilevel"/>
    <w:tmpl w:val="37BA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5A09E4"/>
    <w:multiLevelType w:val="multilevel"/>
    <w:tmpl w:val="44E2F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F478E8"/>
    <w:multiLevelType w:val="multilevel"/>
    <w:tmpl w:val="428A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C811F7"/>
    <w:multiLevelType w:val="multilevel"/>
    <w:tmpl w:val="DE7E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954F05"/>
    <w:multiLevelType w:val="multilevel"/>
    <w:tmpl w:val="782216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31560670">
    <w:abstractNumId w:val="12"/>
  </w:num>
  <w:num w:numId="2" w16cid:durableId="1394506499">
    <w:abstractNumId w:val="7"/>
  </w:num>
  <w:num w:numId="3" w16cid:durableId="336812801">
    <w:abstractNumId w:val="4"/>
  </w:num>
  <w:num w:numId="4" w16cid:durableId="2135903435">
    <w:abstractNumId w:val="9"/>
  </w:num>
  <w:num w:numId="5" w16cid:durableId="1455173014">
    <w:abstractNumId w:val="5"/>
  </w:num>
  <w:num w:numId="6" w16cid:durableId="1310865713">
    <w:abstractNumId w:val="0"/>
  </w:num>
  <w:num w:numId="7" w16cid:durableId="1494181696">
    <w:abstractNumId w:val="8"/>
  </w:num>
  <w:num w:numId="8" w16cid:durableId="436868354">
    <w:abstractNumId w:val="11"/>
  </w:num>
  <w:num w:numId="9" w16cid:durableId="876116109">
    <w:abstractNumId w:val="6"/>
  </w:num>
  <w:num w:numId="10" w16cid:durableId="229313240">
    <w:abstractNumId w:val="1"/>
  </w:num>
  <w:num w:numId="11" w16cid:durableId="1399597633">
    <w:abstractNumId w:val="2"/>
  </w:num>
  <w:num w:numId="12" w16cid:durableId="971053884">
    <w:abstractNumId w:val="3"/>
  </w:num>
  <w:num w:numId="13" w16cid:durableId="21182847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9CA"/>
    <w:rsid w:val="003A79CA"/>
    <w:rsid w:val="0054086F"/>
    <w:rsid w:val="006C2A5E"/>
    <w:rsid w:val="00774508"/>
    <w:rsid w:val="00B909DF"/>
    <w:rsid w:val="00DF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7C44E0"/>
  <w15:docId w15:val="{D68F5188-24F9-44BB-8DE9-673D9D319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B909D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909D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909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g"/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841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cabeza</cp:lastModifiedBy>
  <cp:revision>4</cp:revision>
  <dcterms:created xsi:type="dcterms:W3CDTF">2025-04-14T02:32:00Z</dcterms:created>
  <dcterms:modified xsi:type="dcterms:W3CDTF">2025-04-14T03:12:00Z</dcterms:modified>
</cp:coreProperties>
</file>