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688B3" w14:textId="0DDBF7E6" w:rsidR="00E23150" w:rsidRPr="00245B97" w:rsidRDefault="00E23150">
      <w:pPr>
        <w:rPr>
          <w:sz w:val="28"/>
          <w:szCs w:val="28"/>
        </w:rPr>
      </w:pPr>
      <w:r w:rsidRPr="00245B97">
        <w:rPr>
          <w:sz w:val="28"/>
          <w:szCs w:val="28"/>
        </w:rPr>
        <w:t>Nom</w:t>
      </w:r>
      <w:r w:rsidR="007440BE" w:rsidRPr="00245B97">
        <w:rPr>
          <w:sz w:val="28"/>
          <w:szCs w:val="28"/>
        </w:rPr>
        <w:t> : Laifaoui Hamida</w:t>
      </w:r>
    </w:p>
    <w:p w14:paraId="4AC1F8D6" w14:textId="0E74121F" w:rsidR="007440BE" w:rsidRDefault="007440BE"/>
    <w:p w14:paraId="15E7E3B7" w14:textId="21150F65" w:rsidR="007440BE" w:rsidRDefault="007440BE">
      <w:pPr>
        <w:rPr>
          <w:sz w:val="40"/>
          <w:szCs w:val="40"/>
        </w:rPr>
      </w:pPr>
      <w:r w:rsidRPr="007440BE">
        <w:rPr>
          <w:sz w:val="40"/>
          <w:szCs w:val="40"/>
        </w:rPr>
        <w:t xml:space="preserve">                       TP2 Architecture du logiciel</w:t>
      </w:r>
    </w:p>
    <w:p w14:paraId="3FFC5BF9" w14:textId="4F6147D5" w:rsidR="007440BE" w:rsidRDefault="007440BE">
      <w:pPr>
        <w:rPr>
          <w:sz w:val="40"/>
          <w:szCs w:val="40"/>
        </w:rPr>
      </w:pPr>
    </w:p>
    <w:p w14:paraId="620D9131" w14:textId="6C54EAE9" w:rsidR="007440BE" w:rsidRPr="00245B97" w:rsidRDefault="00245B97">
      <w:pPr>
        <w:rPr>
          <w:sz w:val="32"/>
          <w:szCs w:val="32"/>
        </w:rPr>
      </w:pPr>
      <w:r w:rsidRPr="00245B97">
        <w:rPr>
          <w:sz w:val="32"/>
          <w:szCs w:val="32"/>
        </w:rPr>
        <w:t>1 – Diagramme de dépendance :</w:t>
      </w:r>
    </w:p>
    <w:p w14:paraId="10C4D7CC" w14:textId="3ECBC993" w:rsidR="00245B97" w:rsidRDefault="00245B9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EA34320" wp14:editId="2A6D5111">
            <wp:extent cx="5760720" cy="40405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E26C" w14:textId="5D32839E" w:rsidR="00245B97" w:rsidRDefault="00245B97">
      <w:pPr>
        <w:rPr>
          <w:sz w:val="40"/>
          <w:szCs w:val="40"/>
        </w:rPr>
      </w:pPr>
    </w:p>
    <w:p w14:paraId="75F024E7" w14:textId="17A3B5F4" w:rsidR="000F40F3" w:rsidRDefault="000F40F3">
      <w:pPr>
        <w:rPr>
          <w:sz w:val="32"/>
          <w:szCs w:val="32"/>
        </w:rPr>
      </w:pPr>
      <w:r w:rsidRPr="008E71F3">
        <w:rPr>
          <w:sz w:val="32"/>
          <w:szCs w:val="32"/>
        </w:rPr>
        <w:t xml:space="preserve">4- L’objectif de l’amélioration du code (principe </w:t>
      </w:r>
      <w:r w:rsidR="008E71F3" w:rsidRPr="008E71F3">
        <w:rPr>
          <w:sz w:val="32"/>
          <w:szCs w:val="32"/>
        </w:rPr>
        <w:t>l’inversion de contrôle</w:t>
      </w:r>
      <w:r w:rsidR="008E71F3" w:rsidRPr="008E71F3">
        <w:rPr>
          <w:sz w:val="32"/>
          <w:szCs w:val="32"/>
        </w:rPr>
        <w:t>)</w:t>
      </w:r>
      <w:r w:rsidR="008E71F3">
        <w:rPr>
          <w:sz w:val="32"/>
          <w:szCs w:val="32"/>
        </w:rPr>
        <w:t> :</w:t>
      </w:r>
    </w:p>
    <w:p w14:paraId="58716C19" w14:textId="17DDC67D" w:rsidR="008E71F3" w:rsidRPr="008E71F3" w:rsidRDefault="002724EE">
      <w:pPr>
        <w:rPr>
          <w:sz w:val="32"/>
          <w:szCs w:val="32"/>
        </w:rPr>
      </w:pPr>
      <w:r w:rsidRPr="002724EE">
        <w:rPr>
          <w:sz w:val="32"/>
          <w:szCs w:val="32"/>
        </w:rPr>
        <w:t xml:space="preserve">Avec ce principe, </w:t>
      </w:r>
      <w:r w:rsidRPr="002724EE">
        <w:rPr>
          <w:sz w:val="32"/>
          <w:szCs w:val="32"/>
        </w:rPr>
        <w:t>le </w:t>
      </w:r>
      <w:proofErr w:type="spellStart"/>
      <w:r w:rsidRPr="002724EE">
        <w:rPr>
          <w:sz w:val="32"/>
          <w:szCs w:val="32"/>
        </w:rPr>
        <w:fldChar w:fldCharType="begin"/>
      </w:r>
      <w:r w:rsidRPr="002724EE">
        <w:rPr>
          <w:sz w:val="32"/>
          <w:szCs w:val="32"/>
        </w:rPr>
        <w:instrText xml:space="preserve"> HYPERLINK "https://fr.wikipedia.org/wiki/Framework" \o "Framework" </w:instrText>
      </w:r>
      <w:r w:rsidRPr="002724EE">
        <w:rPr>
          <w:sz w:val="32"/>
          <w:szCs w:val="32"/>
        </w:rPr>
        <w:fldChar w:fldCharType="separate"/>
      </w:r>
      <w:r w:rsidRPr="002724EE">
        <w:rPr>
          <w:sz w:val="32"/>
          <w:szCs w:val="32"/>
        </w:rPr>
        <w:t>framework</w:t>
      </w:r>
      <w:proofErr w:type="spellEnd"/>
      <w:r w:rsidRPr="002724EE">
        <w:rPr>
          <w:sz w:val="32"/>
          <w:szCs w:val="32"/>
        </w:rPr>
        <w:fldChar w:fldCharType="end"/>
      </w:r>
      <w:r w:rsidRPr="002724EE">
        <w:rPr>
          <w:sz w:val="32"/>
          <w:szCs w:val="32"/>
        </w:rPr>
        <w:t xml:space="preserve"> (cadriciel) prend en charge l'exécution principale du programme ; il coordonne et contrôle l'activité de l'application. Le programme utilisateur définit alors les blocs de codes en utilisant l'API fournie à cet effet par le </w:t>
      </w:r>
      <w:proofErr w:type="spellStart"/>
      <w:r w:rsidRPr="002724EE">
        <w:rPr>
          <w:sz w:val="32"/>
          <w:szCs w:val="32"/>
        </w:rPr>
        <w:t>framework</w:t>
      </w:r>
      <w:proofErr w:type="spellEnd"/>
      <w:r w:rsidRPr="002724EE">
        <w:rPr>
          <w:sz w:val="32"/>
          <w:szCs w:val="32"/>
        </w:rPr>
        <w:t xml:space="preserve">, sans relation dure entre eux. Ces blocs de codes sont laissés à la discrétion du </w:t>
      </w:r>
      <w:proofErr w:type="spellStart"/>
      <w:r w:rsidRPr="002724EE">
        <w:rPr>
          <w:sz w:val="32"/>
          <w:szCs w:val="32"/>
        </w:rPr>
        <w:t>framework</w:t>
      </w:r>
      <w:proofErr w:type="spellEnd"/>
      <w:r w:rsidRPr="002724EE">
        <w:rPr>
          <w:sz w:val="32"/>
          <w:szCs w:val="32"/>
        </w:rPr>
        <w:t xml:space="preserve"> qui se chargera de les appeler.</w:t>
      </w:r>
    </w:p>
    <w:sectPr w:rsidR="008E71F3" w:rsidRPr="008E71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50"/>
    <w:rsid w:val="000F40F3"/>
    <w:rsid w:val="00245B97"/>
    <w:rsid w:val="002724EE"/>
    <w:rsid w:val="007440BE"/>
    <w:rsid w:val="008E71F3"/>
    <w:rsid w:val="00E2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FDBD1"/>
  <w15:chartTrackingRefBased/>
  <w15:docId w15:val="{1AC55EFA-9202-469F-9166-33916FE7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8E71F3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8E71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hamida laifaoui</dc:creator>
  <cp:keywords/>
  <dc:description/>
  <cp:lastModifiedBy>hamida laifaoui</cp:lastModifiedBy>
  <cp:revision>2</cp:revision>
  <dcterms:created xsi:type="dcterms:W3CDTF">2022-01-30T00:29:00Z</dcterms:created>
  <dcterms:modified xsi:type="dcterms:W3CDTF">2022-01-30T00:29:00Z</dcterms:modified>
</cp:coreProperties>
</file>