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7FD3" w14:textId="0E26C04C" w:rsid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 DE PAULA</w:t>
      </w:r>
    </w:p>
    <w:p w14:paraId="023E79B7" w14:textId="2F3640DF" w:rsid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GABRIEL EUFRÁZIO</w:t>
      </w:r>
    </w:p>
    <w:p w14:paraId="4F636D66" w14:textId="5CB32042" w:rsid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GABRIEL JORGE UTYAMA</w:t>
      </w:r>
    </w:p>
    <w:p w14:paraId="5EE969A7" w14:textId="3CCB7B1D" w:rsid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LUIZ HENRIQUE MARTENDAL</w:t>
      </w:r>
    </w:p>
    <w:p w14:paraId="653EDB3B" w14:textId="02426BAA" w:rsid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MATHEUS JOLLYL DA SILVA</w:t>
      </w:r>
    </w:p>
    <w:p w14:paraId="49291A52" w14:textId="30A17129" w:rsidR="00745696" w:rsidRPr="00745696" w:rsidRDefault="00745696" w:rsidP="007456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UMBERTO NETO LEONETTI</w:t>
      </w:r>
    </w:p>
    <w:p w14:paraId="00000002" w14:textId="538203DB" w:rsidR="00E82CBF" w:rsidRDefault="00E82CBF">
      <w:pPr>
        <w:rPr>
          <w:sz w:val="24"/>
          <w:szCs w:val="24"/>
        </w:rPr>
      </w:pPr>
    </w:p>
    <w:p w14:paraId="3DDACE3D" w14:textId="77777777" w:rsidR="00745696" w:rsidRDefault="00745696">
      <w:pPr>
        <w:rPr>
          <w:sz w:val="24"/>
          <w:szCs w:val="24"/>
        </w:rPr>
      </w:pPr>
    </w:p>
    <w:p w14:paraId="00000003" w14:textId="77777777" w:rsidR="00E82CBF" w:rsidRDefault="00E82CBF">
      <w:pPr>
        <w:jc w:val="center"/>
        <w:rPr>
          <w:sz w:val="24"/>
          <w:szCs w:val="24"/>
        </w:rPr>
      </w:pPr>
    </w:p>
    <w:p w14:paraId="707F0224" w14:textId="77777777" w:rsidR="00745696" w:rsidRPr="00745696" w:rsidRDefault="00745696">
      <w:pPr>
        <w:jc w:val="center"/>
        <w:rPr>
          <w:b/>
          <w:bCs/>
          <w:sz w:val="72"/>
          <w:szCs w:val="72"/>
        </w:rPr>
      </w:pPr>
      <w:r w:rsidRPr="00745696">
        <w:rPr>
          <w:b/>
          <w:bCs/>
          <w:sz w:val="72"/>
          <w:szCs w:val="72"/>
        </w:rPr>
        <w:t xml:space="preserve">Diversidade e </w:t>
      </w:r>
    </w:p>
    <w:p w14:paraId="00000004" w14:textId="24979F28" w:rsidR="00E82CBF" w:rsidRDefault="00745696">
      <w:pPr>
        <w:jc w:val="center"/>
        <w:rPr>
          <w:b/>
          <w:bCs/>
          <w:sz w:val="72"/>
          <w:szCs w:val="72"/>
        </w:rPr>
      </w:pPr>
      <w:r w:rsidRPr="00745696">
        <w:rPr>
          <w:b/>
          <w:bCs/>
          <w:sz w:val="72"/>
          <w:szCs w:val="72"/>
        </w:rPr>
        <w:t>Sociedade</w:t>
      </w:r>
    </w:p>
    <w:p w14:paraId="67C1906E" w14:textId="77777777" w:rsidR="00745696" w:rsidRPr="00745696" w:rsidRDefault="00745696">
      <w:pPr>
        <w:jc w:val="center"/>
        <w:rPr>
          <w:b/>
          <w:bCs/>
          <w:sz w:val="24"/>
          <w:szCs w:val="24"/>
        </w:rPr>
      </w:pPr>
    </w:p>
    <w:p w14:paraId="00000005" w14:textId="08F2679E" w:rsidR="00E82CBF" w:rsidRDefault="00E82CBF">
      <w:pPr>
        <w:jc w:val="center"/>
        <w:rPr>
          <w:sz w:val="24"/>
          <w:szCs w:val="24"/>
        </w:rPr>
      </w:pPr>
    </w:p>
    <w:p w14:paraId="567DCDF9" w14:textId="77777777" w:rsidR="00745696" w:rsidRDefault="00745696">
      <w:pPr>
        <w:jc w:val="center"/>
        <w:rPr>
          <w:sz w:val="24"/>
          <w:szCs w:val="24"/>
        </w:rPr>
      </w:pPr>
    </w:p>
    <w:p w14:paraId="00000006" w14:textId="77777777" w:rsidR="00E82CBF" w:rsidRPr="00745696" w:rsidRDefault="00745696" w:rsidP="00745696">
      <w:pPr>
        <w:spacing w:line="36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ab/>
      </w:r>
      <w:r w:rsidRPr="00745696">
        <w:rPr>
          <w:b/>
          <w:sz w:val="24"/>
          <w:szCs w:val="24"/>
        </w:rPr>
        <w:t>A)</w:t>
      </w:r>
      <w:r w:rsidRPr="00745696">
        <w:rPr>
          <w:b/>
          <w:sz w:val="24"/>
          <w:szCs w:val="24"/>
          <w:highlight w:val="white"/>
        </w:rPr>
        <w:t xml:space="preserve"> Pesquisar uma situação/notícia em que existe intolerância religiosa no Brasil e uma em SC, perceber se essas situações têm relação com fundamentalismo religioso. Justificar sua percepção.</w:t>
      </w:r>
    </w:p>
    <w:p w14:paraId="00000007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Notícia no Brasil:</w:t>
      </w:r>
    </w:p>
    <w:p w14:paraId="00000008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Ana Rita Gomes Vieira, de 41 anos, denunciou nas</w:t>
      </w:r>
      <w:r w:rsidRPr="00745696">
        <w:rPr>
          <w:sz w:val="20"/>
          <w:szCs w:val="20"/>
          <w:highlight w:val="white"/>
        </w:rPr>
        <w:t xml:space="preserve"> redes sociais ter sido vítima de um suposto ato de intolerância religiosa em um posto de vacinação contra a covid-19 em Manaus, no Amazonas. </w:t>
      </w:r>
    </w:p>
    <w:p w14:paraId="00000009" w14:textId="77777777" w:rsidR="00E82CBF" w:rsidRPr="00745696" w:rsidRDefault="00E82CBF" w:rsidP="00745696">
      <w:pPr>
        <w:spacing w:line="360" w:lineRule="auto"/>
        <w:jc w:val="both"/>
        <w:rPr>
          <w:sz w:val="20"/>
          <w:szCs w:val="20"/>
          <w:highlight w:val="white"/>
        </w:rPr>
      </w:pPr>
    </w:p>
    <w:p w14:paraId="0000000A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 xml:space="preserve">Ao chegar ao local, a mulher, que é muçulmana e usava um lenço tradicional, chamado </w:t>
      </w:r>
      <w:proofErr w:type="spellStart"/>
      <w:r w:rsidRPr="00745696">
        <w:rPr>
          <w:sz w:val="20"/>
          <w:szCs w:val="20"/>
          <w:highlight w:val="white"/>
        </w:rPr>
        <w:t>keffiyeh</w:t>
      </w:r>
      <w:proofErr w:type="spellEnd"/>
      <w:r w:rsidRPr="00745696">
        <w:rPr>
          <w:sz w:val="20"/>
          <w:szCs w:val="20"/>
          <w:highlight w:val="white"/>
        </w:rPr>
        <w:t xml:space="preserve">, e uma máscara com </w:t>
      </w:r>
      <w:r w:rsidRPr="00745696">
        <w:rPr>
          <w:sz w:val="20"/>
          <w:szCs w:val="20"/>
          <w:highlight w:val="white"/>
        </w:rPr>
        <w:t xml:space="preserve">as cores da bandeira palestina, afirmou ter ouvido uma das enfermeiras dizer que temia que ela soltasse uma bomba. </w:t>
      </w:r>
    </w:p>
    <w:p w14:paraId="0000000B" w14:textId="77777777" w:rsidR="00E82CBF" w:rsidRPr="00745696" w:rsidRDefault="00E82CBF" w:rsidP="00745696">
      <w:pPr>
        <w:spacing w:line="360" w:lineRule="auto"/>
        <w:jc w:val="both"/>
        <w:rPr>
          <w:sz w:val="20"/>
          <w:szCs w:val="20"/>
          <w:highlight w:val="white"/>
        </w:rPr>
      </w:pPr>
    </w:p>
    <w:p w14:paraId="0000000C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Ao meu ver, esse caso tem sim sua vertente com o fundamentalismo religioso pelo fato de que a mulher não precisou falar nenhuma palavra par</w:t>
      </w:r>
      <w:r w:rsidRPr="00745696">
        <w:rPr>
          <w:sz w:val="20"/>
          <w:szCs w:val="20"/>
          <w:highlight w:val="white"/>
        </w:rPr>
        <w:t xml:space="preserve">a já ser </w:t>
      </w:r>
      <w:proofErr w:type="spellStart"/>
      <w:r w:rsidRPr="00745696">
        <w:rPr>
          <w:sz w:val="20"/>
          <w:szCs w:val="20"/>
          <w:highlight w:val="white"/>
        </w:rPr>
        <w:t>pré</w:t>
      </w:r>
      <w:proofErr w:type="spellEnd"/>
      <w:r w:rsidRPr="00745696">
        <w:rPr>
          <w:sz w:val="20"/>
          <w:szCs w:val="20"/>
          <w:highlight w:val="white"/>
        </w:rPr>
        <w:t xml:space="preserve"> julgada e ouvir que temiam que ela soltasse uma </w:t>
      </w:r>
      <w:proofErr w:type="gramStart"/>
      <w:r w:rsidRPr="00745696">
        <w:rPr>
          <w:sz w:val="20"/>
          <w:szCs w:val="20"/>
          <w:highlight w:val="white"/>
        </w:rPr>
        <w:t>bomba ,</w:t>
      </w:r>
      <w:proofErr w:type="gramEnd"/>
      <w:r w:rsidRPr="00745696">
        <w:rPr>
          <w:sz w:val="20"/>
          <w:szCs w:val="20"/>
          <w:highlight w:val="white"/>
        </w:rPr>
        <w:t xml:space="preserve"> apenas ao olhar para ela , sendo assim já veio </w:t>
      </w:r>
      <w:proofErr w:type="spellStart"/>
      <w:r w:rsidRPr="00745696">
        <w:rPr>
          <w:sz w:val="20"/>
          <w:szCs w:val="20"/>
          <w:highlight w:val="white"/>
        </w:rPr>
        <w:t>a</w:t>
      </w:r>
      <w:proofErr w:type="spellEnd"/>
      <w:r w:rsidRPr="00745696">
        <w:rPr>
          <w:sz w:val="20"/>
          <w:szCs w:val="20"/>
          <w:highlight w:val="white"/>
        </w:rPr>
        <w:t xml:space="preserve"> mente das enfermeiras toda  a questão islâmica passada por seus fundamentos religiosos de terrorismo.     </w:t>
      </w:r>
    </w:p>
    <w:p w14:paraId="0000000D" w14:textId="77777777" w:rsidR="00E82CBF" w:rsidRPr="00745696" w:rsidRDefault="00E82CBF" w:rsidP="00745696">
      <w:pPr>
        <w:spacing w:line="360" w:lineRule="auto"/>
        <w:jc w:val="both"/>
        <w:rPr>
          <w:sz w:val="20"/>
          <w:szCs w:val="20"/>
          <w:highlight w:val="white"/>
        </w:rPr>
      </w:pPr>
    </w:p>
    <w:p w14:paraId="0000000E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Notícia em Santa Catarina:</w:t>
      </w:r>
    </w:p>
    <w:p w14:paraId="0000000F" w14:textId="77777777" w:rsidR="00E82CBF" w:rsidRPr="00745696" w:rsidRDefault="00E82CBF" w:rsidP="00745696">
      <w:pPr>
        <w:spacing w:line="360" w:lineRule="auto"/>
        <w:jc w:val="both"/>
        <w:rPr>
          <w:sz w:val="20"/>
          <w:szCs w:val="20"/>
          <w:highlight w:val="white"/>
        </w:rPr>
      </w:pPr>
    </w:p>
    <w:p w14:paraId="00000010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Fr</w:t>
      </w:r>
      <w:r w:rsidRPr="00745696">
        <w:rPr>
          <w:sz w:val="20"/>
          <w:szCs w:val="20"/>
          <w:highlight w:val="white"/>
        </w:rPr>
        <w:t xml:space="preserve">equentadores do templo umbandista </w:t>
      </w:r>
      <w:proofErr w:type="spellStart"/>
      <w:r w:rsidRPr="00745696">
        <w:rPr>
          <w:sz w:val="20"/>
          <w:szCs w:val="20"/>
          <w:highlight w:val="white"/>
        </w:rPr>
        <w:t>Ylê</w:t>
      </w:r>
      <w:proofErr w:type="spellEnd"/>
      <w:r w:rsidRPr="00745696">
        <w:rPr>
          <w:sz w:val="20"/>
          <w:szCs w:val="20"/>
          <w:highlight w:val="white"/>
        </w:rPr>
        <w:t xml:space="preserve"> de Xangô, no Ribeirão da Ilha, denunciaram a violação de uma estátua de Iemanjá e o apedrejamento do carro de um de seus membros, em Florianópolis.</w:t>
      </w:r>
    </w:p>
    <w:p w14:paraId="00000011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 xml:space="preserve"> O ato de vandalismo foi associado à intolerância religiosa e “onda de</w:t>
      </w:r>
      <w:r w:rsidRPr="00745696">
        <w:rPr>
          <w:sz w:val="20"/>
          <w:szCs w:val="20"/>
          <w:highlight w:val="white"/>
        </w:rPr>
        <w:t xml:space="preserve"> ódio que assola o país”. “Mais um ato de intolerância religiosa. Nós do </w:t>
      </w:r>
      <w:proofErr w:type="spellStart"/>
      <w:r w:rsidRPr="00745696">
        <w:rPr>
          <w:sz w:val="20"/>
          <w:szCs w:val="20"/>
          <w:highlight w:val="white"/>
        </w:rPr>
        <w:t>Ylê</w:t>
      </w:r>
      <w:proofErr w:type="spellEnd"/>
      <w:r w:rsidRPr="00745696">
        <w:rPr>
          <w:sz w:val="20"/>
          <w:szCs w:val="20"/>
          <w:highlight w:val="white"/>
        </w:rPr>
        <w:t xml:space="preserve"> de Xangô ontem fomos vítimas do preconceito, do racismo </w:t>
      </w:r>
      <w:r w:rsidRPr="00745696">
        <w:rPr>
          <w:sz w:val="20"/>
          <w:szCs w:val="20"/>
          <w:highlight w:val="white"/>
        </w:rPr>
        <w:lastRenderedPageBreak/>
        <w:t>e da onda de ódio que assola o país”, disse representante do templo. Eles também afirmam que o ato criminoso foi denunciado</w:t>
      </w:r>
      <w:r w:rsidRPr="00745696">
        <w:rPr>
          <w:sz w:val="20"/>
          <w:szCs w:val="20"/>
          <w:highlight w:val="white"/>
        </w:rPr>
        <w:t xml:space="preserve"> à polícia, mas que nada foi feito.</w:t>
      </w:r>
    </w:p>
    <w:p w14:paraId="00000012" w14:textId="77777777" w:rsidR="00E82CBF" w:rsidRPr="00745696" w:rsidRDefault="00745696" w:rsidP="00745696">
      <w:pPr>
        <w:spacing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 xml:space="preserve">Apesar da Constituição Federal garantir o direito à liberdade de credo e manifestações religiosas, praticantes da Umbanda, Candomblé, Nação – principais vítimas do preconceito – lidam com ofensas e agressões de diversas </w:t>
      </w:r>
      <w:r w:rsidRPr="00745696">
        <w:rPr>
          <w:sz w:val="20"/>
          <w:szCs w:val="20"/>
          <w:highlight w:val="white"/>
        </w:rPr>
        <w:t xml:space="preserve">naturezas. O Brasil foi o destino, entre os séculos 16 e 19, de homens e mulheres africanos trazidos para servir como mão de obra escrava. Naquela época, a preservação da cultura e da crença era símbolo de resistência contra a violência a qual aquele povo </w:t>
      </w:r>
      <w:r w:rsidRPr="00745696">
        <w:rPr>
          <w:sz w:val="20"/>
          <w:szCs w:val="20"/>
          <w:highlight w:val="white"/>
        </w:rPr>
        <w:t>foi submetido e, ainda hoje, os praticantes de religiões africanas precisam lutar pelo respeito e liberdade.</w:t>
      </w:r>
    </w:p>
    <w:p w14:paraId="00000013" w14:textId="77777777" w:rsidR="00E82CBF" w:rsidRDefault="00E82CBF" w:rsidP="00745696">
      <w:pPr>
        <w:spacing w:line="360" w:lineRule="auto"/>
        <w:rPr>
          <w:sz w:val="23"/>
          <w:szCs w:val="23"/>
          <w:highlight w:val="white"/>
        </w:rPr>
      </w:pPr>
    </w:p>
    <w:p w14:paraId="00000015" w14:textId="6318CDF7" w:rsidR="00E82CBF" w:rsidRPr="00745696" w:rsidRDefault="00745696" w:rsidP="00745696">
      <w:pPr>
        <w:spacing w:line="360" w:lineRule="auto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</w:rPr>
        <w:tab/>
      </w:r>
      <w:proofErr w:type="gramStart"/>
      <w:r w:rsidRPr="00745696">
        <w:rPr>
          <w:b/>
          <w:bCs/>
          <w:sz w:val="24"/>
          <w:szCs w:val="24"/>
        </w:rPr>
        <w:t>B)</w:t>
      </w:r>
      <w:r w:rsidRPr="00745696">
        <w:rPr>
          <w:b/>
          <w:bCs/>
          <w:sz w:val="24"/>
          <w:szCs w:val="24"/>
          <w:highlight w:val="white"/>
        </w:rPr>
        <w:t>Identificar</w:t>
      </w:r>
      <w:proofErr w:type="gramEnd"/>
      <w:r w:rsidRPr="00745696">
        <w:rPr>
          <w:b/>
          <w:bCs/>
          <w:sz w:val="24"/>
          <w:szCs w:val="24"/>
          <w:highlight w:val="white"/>
        </w:rPr>
        <w:t xml:space="preserve"> um exemplo de influência ou interferência da religião na esfera política. Em seguida, fazer uma análise considerando outros textos </w:t>
      </w:r>
      <w:r w:rsidRPr="00745696">
        <w:rPr>
          <w:b/>
          <w:bCs/>
          <w:sz w:val="24"/>
          <w:szCs w:val="24"/>
          <w:highlight w:val="white"/>
        </w:rPr>
        <w:t>como Declaração Universal dos Direitos Humanos (ONU, 1948), Constituição da República Federativa do Brasil (1988).</w:t>
      </w:r>
    </w:p>
    <w:p w14:paraId="00000016" w14:textId="77777777" w:rsidR="00E82CBF" w:rsidRPr="00745696" w:rsidRDefault="00745696" w:rsidP="00745696">
      <w:pPr>
        <w:spacing w:before="240" w:after="240" w:line="360" w:lineRule="auto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745696">
        <w:rPr>
          <w:rFonts w:ascii="Roboto" w:eastAsia="Roboto" w:hAnsi="Roboto" w:cs="Roboto"/>
          <w:sz w:val="20"/>
          <w:szCs w:val="20"/>
          <w:highlight w:val="white"/>
        </w:rPr>
        <w:t>O aspecto religioso sempre fez parte da vida das sociedades sobre as quais temos informações. Todas elas, em algum momento, definiram para s</w:t>
      </w:r>
      <w:r w:rsidRPr="00745696">
        <w:rPr>
          <w:rFonts w:ascii="Roboto" w:eastAsia="Roboto" w:hAnsi="Roboto" w:cs="Roboto"/>
          <w:sz w:val="20"/>
          <w:szCs w:val="20"/>
          <w:highlight w:val="white"/>
        </w:rPr>
        <w:t>i um escopo religioso e a partir dele, em muitos casos, definiram-se leis e a forma de viver de determinada comunidade.</w:t>
      </w:r>
    </w:p>
    <w:p w14:paraId="00000017" w14:textId="77777777" w:rsidR="00E82CBF" w:rsidRPr="00745696" w:rsidRDefault="00745696" w:rsidP="00745696">
      <w:pPr>
        <w:spacing w:before="240" w:after="240"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Basicamente, todas as antigas grandes civilizações se estruturam ao redor de sofisticados elementos religiosos. A civilização egípcia, p</w:t>
      </w:r>
      <w:r w:rsidRPr="00745696">
        <w:rPr>
          <w:sz w:val="20"/>
          <w:szCs w:val="20"/>
          <w:highlight w:val="white"/>
        </w:rPr>
        <w:t>or exemplo, tinha toda a vida social, econômica, cultural e arquitetônica moldada pela religião. Podemos dizer que a engenharia e arquitetura do antigo Egito foram desenvolvidas em decorrência da religião, que se torna um elemento agregador e solidificador</w:t>
      </w:r>
      <w:r w:rsidRPr="00745696">
        <w:rPr>
          <w:sz w:val="20"/>
          <w:szCs w:val="20"/>
          <w:highlight w:val="white"/>
        </w:rPr>
        <w:t xml:space="preserve"> da sociedade. </w:t>
      </w:r>
    </w:p>
    <w:p w14:paraId="00000018" w14:textId="77777777" w:rsidR="00E82CBF" w:rsidRPr="00745696" w:rsidRDefault="00745696" w:rsidP="00745696">
      <w:pPr>
        <w:spacing w:before="240" w:after="240" w:line="360" w:lineRule="auto"/>
        <w:jc w:val="both"/>
        <w:rPr>
          <w:sz w:val="20"/>
          <w:szCs w:val="20"/>
          <w:highlight w:val="white"/>
        </w:rPr>
      </w:pPr>
      <w:r w:rsidRPr="00745696">
        <w:rPr>
          <w:rFonts w:ascii="Roboto" w:eastAsia="Roboto" w:hAnsi="Roboto" w:cs="Roboto"/>
          <w:sz w:val="20"/>
          <w:szCs w:val="20"/>
          <w:highlight w:val="white"/>
        </w:rPr>
        <w:t xml:space="preserve">Em tempos atuais, pode parecer que seja bastante conhecida a grande influência que os meios religiosos possuem na definição das agendas políticas, contudo, fruto de um movimento que visa fazer uma separação tácita entre aspecto religioso e </w:t>
      </w:r>
      <w:r w:rsidRPr="00745696">
        <w:rPr>
          <w:rFonts w:ascii="Roboto" w:eastAsia="Roboto" w:hAnsi="Roboto" w:cs="Roboto"/>
          <w:sz w:val="20"/>
          <w:szCs w:val="20"/>
          <w:highlight w:val="white"/>
        </w:rPr>
        <w:t>aspecto político, essa influência passa despercebida por muitas pessoas, sendo até querida por parte daqueles e daquelas que exercem o poder na sociedade hodierna.</w:t>
      </w:r>
    </w:p>
    <w:p w14:paraId="00000019" w14:textId="77777777" w:rsidR="00E82CBF" w:rsidRPr="00745696" w:rsidRDefault="00745696" w:rsidP="00745696">
      <w:pPr>
        <w:spacing w:before="240" w:after="240"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 xml:space="preserve">Para mim, o exemplo de influência religiosa na política mais </w:t>
      </w:r>
      <w:proofErr w:type="gramStart"/>
      <w:r w:rsidRPr="00745696">
        <w:rPr>
          <w:sz w:val="20"/>
          <w:szCs w:val="20"/>
          <w:highlight w:val="white"/>
        </w:rPr>
        <w:t>conhecido ,</w:t>
      </w:r>
      <w:proofErr w:type="gramEnd"/>
      <w:r w:rsidRPr="00745696">
        <w:rPr>
          <w:sz w:val="20"/>
          <w:szCs w:val="20"/>
          <w:highlight w:val="white"/>
        </w:rPr>
        <w:t xml:space="preserve"> aconteceu em nossa </w:t>
      </w:r>
      <w:r w:rsidRPr="00745696">
        <w:rPr>
          <w:sz w:val="20"/>
          <w:szCs w:val="20"/>
          <w:highlight w:val="white"/>
        </w:rPr>
        <w:t>última eleição presidencial,  no qual envolveu em sua grande parte influência religiosa em todo seu processo,  a questão do bordão já dizia por si próprio " O Brasil acima de tudo, Deus acima de todos" . Brasil sendo um país Laico.</w:t>
      </w:r>
    </w:p>
    <w:p w14:paraId="0000001B" w14:textId="167C5FCB" w:rsidR="00E82CBF" w:rsidRPr="00745696" w:rsidRDefault="00745696" w:rsidP="00745696">
      <w:pPr>
        <w:spacing w:before="240" w:after="240" w:line="360" w:lineRule="auto"/>
        <w:jc w:val="both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“Toda pessoa tem direito</w:t>
      </w:r>
      <w:r w:rsidRPr="00745696">
        <w:rPr>
          <w:sz w:val="20"/>
          <w:szCs w:val="20"/>
          <w:highlight w:val="white"/>
        </w:rPr>
        <w:t xml:space="preserve"> à liberdade de pensamento, de consciência e de religião; este direito implica a liberdade de mudar de religião ou de convicção, assim como a liberdade de manifestar a religião ou convicção, sozinho ou em comum, tanto em público como em privado, pelo ensin</w:t>
      </w:r>
      <w:r w:rsidRPr="00745696">
        <w:rPr>
          <w:sz w:val="20"/>
          <w:szCs w:val="20"/>
          <w:highlight w:val="white"/>
        </w:rPr>
        <w:t>o, pela prática, pelo culto e pelos ritos”.</w:t>
      </w:r>
    </w:p>
    <w:p w14:paraId="0000001D" w14:textId="6BD81227" w:rsidR="00E82CBF" w:rsidRPr="00745696" w:rsidRDefault="00745696" w:rsidP="00745696">
      <w:pPr>
        <w:spacing w:line="360" w:lineRule="auto"/>
        <w:rPr>
          <w:b/>
          <w:sz w:val="24"/>
          <w:szCs w:val="24"/>
          <w:highlight w:val="white"/>
        </w:rPr>
      </w:pPr>
      <w:r w:rsidRPr="00745696">
        <w:rPr>
          <w:b/>
          <w:sz w:val="24"/>
          <w:szCs w:val="24"/>
        </w:rPr>
        <w:lastRenderedPageBreak/>
        <w:t>C)</w:t>
      </w:r>
      <w:r w:rsidRPr="00745696">
        <w:rPr>
          <w:b/>
          <w:sz w:val="24"/>
          <w:szCs w:val="24"/>
          <w:highlight w:val="white"/>
        </w:rPr>
        <w:t>Identificar um ou mais exemplos de situações positivas de respeito às diversidades religiosas</w:t>
      </w:r>
      <w:r w:rsidRPr="00745696">
        <w:rPr>
          <w:b/>
          <w:sz w:val="24"/>
          <w:szCs w:val="24"/>
          <w:highlight w:val="white"/>
        </w:rPr>
        <w:t>.</w:t>
      </w:r>
    </w:p>
    <w:p w14:paraId="0000001E" w14:textId="77777777" w:rsidR="00E82CBF" w:rsidRPr="00745696" w:rsidRDefault="00745696" w:rsidP="00745696">
      <w:pPr>
        <w:spacing w:before="240" w:after="240" w:line="360" w:lineRule="auto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Se deparamos com situações de respeito quando a empatia fala mais alto. Hoje em dia é muito difícil ter o respeito das pessoas e quando o assunto é religião pode se tornar as coisas muito mais complicadas.</w:t>
      </w:r>
    </w:p>
    <w:p w14:paraId="0000001F" w14:textId="77777777" w:rsidR="00E82CBF" w:rsidRPr="00745696" w:rsidRDefault="00745696" w:rsidP="00745696">
      <w:pPr>
        <w:spacing w:before="240" w:after="240" w:line="360" w:lineRule="auto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>O preconceito com as demais religiões existentes s</w:t>
      </w:r>
      <w:r w:rsidRPr="00745696">
        <w:rPr>
          <w:sz w:val="20"/>
          <w:szCs w:val="20"/>
          <w:highlight w:val="white"/>
        </w:rPr>
        <w:t>e torna algo ainda mais evidente quando o indivíduo leva como correto apenas a crença e religião dela e nada mais além do que ela leva como crença está correto, mas há também o indivíduo que possui empatia e aceita opiniões divergentes.</w:t>
      </w:r>
    </w:p>
    <w:p w14:paraId="00000020" w14:textId="77777777" w:rsidR="00E82CBF" w:rsidRPr="00745696" w:rsidRDefault="00745696" w:rsidP="00745696">
      <w:pPr>
        <w:spacing w:before="240" w:after="240" w:line="360" w:lineRule="auto"/>
        <w:rPr>
          <w:sz w:val="20"/>
          <w:szCs w:val="20"/>
          <w:highlight w:val="white"/>
        </w:rPr>
      </w:pPr>
      <w:r w:rsidRPr="00745696">
        <w:rPr>
          <w:sz w:val="20"/>
          <w:szCs w:val="20"/>
          <w:highlight w:val="white"/>
        </w:rPr>
        <w:t xml:space="preserve"> Entender o que é d</w:t>
      </w:r>
      <w:r w:rsidRPr="00745696">
        <w:rPr>
          <w:sz w:val="20"/>
          <w:szCs w:val="20"/>
          <w:highlight w:val="white"/>
        </w:rPr>
        <w:t>iversidade religiosa é saber que nem tudo que pensamos é correto, mas que todo ato de fé é válido, é entender que cada pessoa tem uma opinião e pensamentos diferentes. Estudar a diversidade religiosa é abrir novos horizontes, ter um conhecimento sobre as d</w:t>
      </w:r>
      <w:r w:rsidRPr="00745696">
        <w:rPr>
          <w:sz w:val="20"/>
          <w:szCs w:val="20"/>
          <w:highlight w:val="white"/>
        </w:rPr>
        <w:t xml:space="preserve">emais religiões e entender o que cada um pensa. Isso faz com que a liberdade religiosa dos demais indivíduos tenham valor, não existe somente uma religião que seja a correta e que esteja acima das outras, há apenas diferentes religiões e crenças. </w:t>
      </w:r>
    </w:p>
    <w:p w14:paraId="00000021" w14:textId="77777777" w:rsidR="00E82CBF" w:rsidRDefault="00E82CBF">
      <w:pPr>
        <w:rPr>
          <w:sz w:val="23"/>
          <w:szCs w:val="23"/>
          <w:highlight w:val="white"/>
        </w:rPr>
      </w:pPr>
    </w:p>
    <w:p w14:paraId="00000022" w14:textId="77777777" w:rsidR="00E82CBF" w:rsidRDefault="00E82CBF">
      <w:pPr>
        <w:jc w:val="center"/>
      </w:pPr>
    </w:p>
    <w:p w14:paraId="00000023" w14:textId="77777777" w:rsidR="00E82CBF" w:rsidRDefault="00E82CBF"/>
    <w:sectPr w:rsidR="00E82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BF"/>
    <w:rsid w:val="00745696"/>
    <w:rsid w:val="00E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6BA"/>
  <w15:docId w15:val="{FE581E1F-FDC5-428A-9981-371A768D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845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Martendal</cp:lastModifiedBy>
  <cp:revision>2</cp:revision>
  <dcterms:created xsi:type="dcterms:W3CDTF">2022-05-07T00:44:00Z</dcterms:created>
  <dcterms:modified xsi:type="dcterms:W3CDTF">2022-05-07T00:49:00Z</dcterms:modified>
</cp:coreProperties>
</file>