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5001" w14:textId="77777777" w:rsidR="000D3C90" w:rsidRPr="000D3C90" w:rsidRDefault="000D3C90" w:rsidP="000D3C9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0D3C9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Introdução à Programação - Unidade 6</w:t>
      </w:r>
    </w:p>
    <w:p w14:paraId="5E5B38D2" w14:textId="77777777" w:rsidR="00A965C7" w:rsidRPr="00436617" w:rsidRDefault="00A965C7" w:rsidP="004366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9BD4B6" w14:textId="77777777" w:rsidR="000015E8" w:rsidRPr="00436617" w:rsidRDefault="000015E8" w:rsidP="00436617">
      <w:pPr>
        <w:pStyle w:val="Ttulo3"/>
        <w:shd w:val="clear" w:color="auto" w:fill="0D1117"/>
        <w:spacing w:before="360" w:after="24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Explicação sobre Métodos</w:t>
      </w:r>
    </w:p>
    <w:p w14:paraId="003BF521" w14:textId="77777777" w:rsidR="000015E8" w:rsidRPr="00436617" w:rsidRDefault="000015E8" w:rsidP="00436617">
      <w:pPr>
        <w:pStyle w:val="NormalWeb"/>
        <w:shd w:val="clear" w:color="auto" w:fill="0D1117"/>
        <w:spacing w:before="0" w:beforeAutospacing="0" w:after="240" w:after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Código de exemplo: sem seguir um enunciado</w:t>
      </w:r>
    </w:p>
    <w:p w14:paraId="1737B082" w14:textId="77777777" w:rsidR="000015E8" w:rsidRPr="00436617" w:rsidRDefault="00436617" w:rsidP="00436617">
      <w:pPr>
        <w:pStyle w:val="NormalWeb"/>
        <w:shd w:val="clear" w:color="auto" w:fill="0D1117"/>
        <w:spacing w:before="0" w:beforeAutospacing="0" w:after="240" w:afterAutospacing="0"/>
        <w:jc w:val="both"/>
        <w:rPr>
          <w:rFonts w:ascii="Arial" w:hAnsi="Arial" w:cs="Arial"/>
          <w:color w:val="C9D1D9"/>
        </w:rPr>
      </w:pPr>
      <w:hyperlink r:id="rId5" w:history="1">
        <w:proofErr w:type="spellStart"/>
        <w:r w:rsidR="000015E8" w:rsidRPr="00436617">
          <w:rPr>
            <w:rStyle w:val="Hyperlink"/>
            <w:rFonts w:ascii="Arial" w:hAnsi="Arial" w:cs="Arial"/>
            <w:u w:val="none"/>
          </w:rPr>
          <w:t>CaixaAreia</w:t>
        </w:r>
        <w:proofErr w:type="spellEnd"/>
      </w:hyperlink>
    </w:p>
    <w:p w14:paraId="4E7B2393" w14:textId="77777777" w:rsidR="000015E8" w:rsidRPr="00436617" w:rsidRDefault="000015E8" w:rsidP="00436617">
      <w:pPr>
        <w:pStyle w:val="NormalWeb"/>
        <w:shd w:val="clear" w:color="auto" w:fill="0D1117"/>
        <w:spacing w:before="0" w:beforeAutospacing="0" w:after="240" w:after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Métodos -&gt; Paradigma</w:t>
      </w:r>
      <w:proofErr w:type="gramStart"/>
      <w:r w:rsidRPr="00436617">
        <w:rPr>
          <w:rFonts w:ascii="Arial" w:hAnsi="Arial" w:cs="Arial"/>
          <w:color w:val="C9D1D9"/>
        </w:rPr>
        <w:t xml:space="preserve"> ..</w:t>
      </w:r>
      <w:proofErr w:type="gramEnd"/>
      <w:r w:rsidRPr="00436617">
        <w:rPr>
          <w:rFonts w:ascii="Arial" w:hAnsi="Arial" w:cs="Arial"/>
          <w:color w:val="C9D1D9"/>
        </w:rPr>
        <w:t xml:space="preserve"> Orientação a Objeto (OO)</w:t>
      </w:r>
    </w:p>
    <w:p w14:paraId="65109706" w14:textId="77777777" w:rsidR="000015E8" w:rsidRPr="00436617" w:rsidRDefault="000015E8" w:rsidP="00436617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>explicar um "pouco" -&gt; mais explicação na unidade 7</w:t>
      </w:r>
    </w:p>
    <w:p w14:paraId="487E9E51" w14:textId="77777777" w:rsidR="000015E8" w:rsidRPr="00436617" w:rsidRDefault="000015E8" w:rsidP="00436617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 xml:space="preserve">Nome do arquivo Java define o nome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Class</w:t>
      </w:r>
      <w:proofErr w:type="spellEnd"/>
    </w:p>
    <w:p w14:paraId="3C8C5ACC" w14:textId="77777777" w:rsidR="000015E8" w:rsidRPr="00436617" w:rsidRDefault="000015E8" w:rsidP="00436617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 xml:space="preserve">todo arquivo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java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 xml:space="preserve"> só tem uma classe</w:t>
      </w:r>
    </w:p>
    <w:p w14:paraId="6F8427FC" w14:textId="77777777" w:rsidR="000015E8" w:rsidRPr="00436617" w:rsidRDefault="000015E8" w:rsidP="00436617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  <w:lang w:val="en-US"/>
        </w:rPr>
      </w:pPr>
      <w:proofErr w:type="spellStart"/>
      <w:r w:rsidRPr="00436617">
        <w:rPr>
          <w:rFonts w:ascii="Arial" w:hAnsi="Arial" w:cs="Arial"/>
          <w:color w:val="C9D1D9"/>
          <w:sz w:val="24"/>
          <w:szCs w:val="24"/>
          <w:lang w:val="en-US"/>
        </w:rPr>
        <w:t>Métodos</w:t>
      </w:r>
      <w:proofErr w:type="spellEnd"/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 Main -&gt; public static void </w:t>
      </w:r>
      <w:proofErr w:type="gramStart"/>
      <w:r w:rsidRPr="00436617">
        <w:rPr>
          <w:rFonts w:ascii="Arial" w:hAnsi="Arial" w:cs="Arial"/>
          <w:color w:val="C9D1D9"/>
          <w:sz w:val="24"/>
          <w:szCs w:val="24"/>
          <w:lang w:val="en-US"/>
        </w:rPr>
        <w:t>main(</w:t>
      </w:r>
      <w:proofErr w:type="gramEnd"/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String[]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  <w:lang w:val="en-US"/>
        </w:rPr>
        <w:t>args</w:t>
      </w:r>
      <w:proofErr w:type="spellEnd"/>
      <w:r w:rsidRPr="00436617">
        <w:rPr>
          <w:rFonts w:ascii="Arial" w:hAnsi="Arial" w:cs="Arial"/>
          <w:color w:val="C9D1D9"/>
          <w:sz w:val="24"/>
          <w:szCs w:val="24"/>
          <w:lang w:val="en-US"/>
        </w:rPr>
        <w:t>)</w:t>
      </w:r>
    </w:p>
    <w:p w14:paraId="3BFEF39F" w14:textId="77777777" w:rsidR="000015E8" w:rsidRPr="00436617" w:rsidRDefault="000015E8" w:rsidP="00436617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>porta entrada para executar o código</w:t>
      </w:r>
    </w:p>
    <w:p w14:paraId="3ED4E504" w14:textId="77777777" w:rsidR="000015E8" w:rsidRPr="00436617" w:rsidRDefault="000015E8" w:rsidP="00436617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 xml:space="preserve">só pode ter um método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main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 xml:space="preserve"> no nosso código a ser executado</w:t>
      </w:r>
    </w:p>
    <w:p w14:paraId="0862A485" w14:textId="77777777" w:rsidR="000015E8" w:rsidRPr="00436617" w:rsidRDefault="000015E8" w:rsidP="00436617">
      <w:pPr>
        <w:pStyle w:val="NormalWeb"/>
        <w:shd w:val="clear" w:color="auto" w:fill="0D1117"/>
        <w:spacing w:before="0" w:beforeAutospacing="0" w:after="240" w:after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Método Construtor _ método "especial"</w:t>
      </w:r>
    </w:p>
    <w:p w14:paraId="4B4E4288" w14:textId="77777777" w:rsidR="000015E8" w:rsidRPr="00436617" w:rsidRDefault="000015E8" w:rsidP="00436617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>se usa muito construtores em OO</w:t>
      </w:r>
    </w:p>
    <w:p w14:paraId="145B286F" w14:textId="77777777" w:rsidR="000015E8" w:rsidRPr="00436617" w:rsidRDefault="000015E8" w:rsidP="0043661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 xml:space="preserve">usaremos também para evitar o uso do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static</w:t>
      </w:r>
      <w:proofErr w:type="spellEnd"/>
    </w:p>
    <w:p w14:paraId="082AF9AD" w14:textId="77777777" w:rsidR="000015E8" w:rsidRPr="00436617" w:rsidRDefault="000015E8" w:rsidP="0043661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static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>: tenta não usar -&gt; fugir :-(</w:t>
      </w:r>
    </w:p>
    <w:p w14:paraId="73B92308" w14:textId="77777777" w:rsidR="000015E8" w:rsidRPr="00436617" w:rsidRDefault="000015E8" w:rsidP="0043661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t>não tem "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void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>"</w:t>
      </w:r>
    </w:p>
    <w:p w14:paraId="2081EB29" w14:textId="77777777" w:rsidR="000015E8" w:rsidRPr="00436617" w:rsidRDefault="000015E8" w:rsidP="00436617">
      <w:pPr>
        <w:pStyle w:val="NormalWeb"/>
        <w:shd w:val="clear" w:color="auto" w:fill="0D1117"/>
        <w:spacing w:before="0" w:beforeAutospacing="0" w:after="240" w:after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Métodos _ os meus métodos</w:t>
      </w:r>
    </w:p>
    <w:p w14:paraId="3327441C" w14:textId="77777777" w:rsidR="000015E8" w:rsidRPr="00436617" w:rsidRDefault="000015E8" w:rsidP="00436617">
      <w:pPr>
        <w:pStyle w:val="Pr-formataoHTML"/>
        <w:shd w:val="clear" w:color="auto" w:fill="0D1117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  </w:t>
      </w:r>
      <w:r w:rsidRPr="00436617">
        <w:rPr>
          <w:rStyle w:val="pl-k"/>
          <w:rFonts w:ascii="Arial" w:hAnsi="Arial" w:cs="Arial"/>
          <w:color w:val="C9D1D9"/>
          <w:sz w:val="24"/>
          <w:szCs w:val="24"/>
          <w:lang w:val="en-US"/>
        </w:rPr>
        <w:t>private</w:t>
      </w: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 </w:t>
      </w:r>
      <w:r w:rsidRPr="00436617">
        <w:rPr>
          <w:rStyle w:val="pl-smi"/>
          <w:rFonts w:ascii="Arial" w:hAnsi="Arial" w:cs="Arial"/>
          <w:color w:val="C9D1D9"/>
          <w:sz w:val="24"/>
          <w:szCs w:val="24"/>
          <w:lang w:val="en-US"/>
        </w:rPr>
        <w:t>void</w:t>
      </w: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 </w:t>
      </w:r>
      <w:proofErr w:type="spellStart"/>
      <w:proofErr w:type="gramStart"/>
      <w:r w:rsidRPr="00436617">
        <w:rPr>
          <w:rStyle w:val="pl-s1"/>
          <w:rFonts w:ascii="Arial" w:hAnsi="Arial" w:cs="Arial"/>
          <w:color w:val="C9D1D9"/>
          <w:sz w:val="24"/>
          <w:szCs w:val="24"/>
          <w:lang w:val="en-US"/>
        </w:rPr>
        <w:t>testeAula</w:t>
      </w:r>
      <w:proofErr w:type="spellEnd"/>
      <w:r w:rsidRPr="00436617">
        <w:rPr>
          <w:rFonts w:ascii="Arial" w:hAnsi="Arial" w:cs="Arial"/>
          <w:color w:val="C9D1D9"/>
          <w:sz w:val="24"/>
          <w:szCs w:val="24"/>
          <w:lang w:val="en-US"/>
        </w:rPr>
        <w:t>(</w:t>
      </w:r>
      <w:proofErr w:type="gramEnd"/>
      <w:r w:rsidRPr="00436617">
        <w:rPr>
          <w:rStyle w:val="pl-smi"/>
          <w:rFonts w:ascii="Arial" w:hAnsi="Arial" w:cs="Arial"/>
          <w:color w:val="C9D1D9"/>
          <w:sz w:val="24"/>
          <w:szCs w:val="24"/>
          <w:lang w:val="en-US"/>
        </w:rPr>
        <w:t>int</w:t>
      </w: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 </w:t>
      </w:r>
      <w:r w:rsidRPr="00436617">
        <w:rPr>
          <w:rStyle w:val="pl-s1"/>
          <w:rFonts w:ascii="Arial" w:hAnsi="Arial" w:cs="Arial"/>
          <w:color w:val="C9D1D9"/>
          <w:sz w:val="24"/>
          <w:szCs w:val="24"/>
          <w:lang w:val="en-US"/>
        </w:rPr>
        <w:t>a</w:t>
      </w: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, </w:t>
      </w:r>
      <w:r w:rsidRPr="00436617">
        <w:rPr>
          <w:rStyle w:val="pl-smi"/>
          <w:rFonts w:ascii="Arial" w:hAnsi="Arial" w:cs="Arial"/>
          <w:color w:val="C9D1D9"/>
          <w:sz w:val="24"/>
          <w:szCs w:val="24"/>
          <w:lang w:val="en-US"/>
        </w:rPr>
        <w:t>double</w:t>
      </w: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 </w:t>
      </w:r>
      <w:r w:rsidRPr="00436617">
        <w:rPr>
          <w:rStyle w:val="pl-s1"/>
          <w:rFonts w:ascii="Arial" w:hAnsi="Arial" w:cs="Arial"/>
          <w:color w:val="C9D1D9"/>
          <w:sz w:val="24"/>
          <w:szCs w:val="24"/>
          <w:lang w:val="en-US"/>
        </w:rPr>
        <w:t>b</w:t>
      </w:r>
      <w:r w:rsidRPr="00436617">
        <w:rPr>
          <w:rFonts w:ascii="Arial" w:hAnsi="Arial" w:cs="Arial"/>
          <w:color w:val="C9D1D9"/>
          <w:sz w:val="24"/>
          <w:szCs w:val="24"/>
          <w:lang w:val="en-US"/>
        </w:rPr>
        <w:t xml:space="preserve">) { </w:t>
      </w:r>
      <w:r w:rsidRPr="00436617">
        <w:rPr>
          <w:rStyle w:val="pl-c"/>
          <w:rFonts w:ascii="Arial" w:hAnsi="Arial" w:cs="Arial"/>
          <w:color w:val="C9D1D9"/>
          <w:sz w:val="24"/>
          <w:szCs w:val="24"/>
          <w:lang w:val="en-US"/>
        </w:rPr>
        <w:t xml:space="preserve">/* ... </w:t>
      </w:r>
      <w:r w:rsidRPr="00436617">
        <w:rPr>
          <w:rStyle w:val="pl-c"/>
          <w:rFonts w:ascii="Arial" w:hAnsi="Arial" w:cs="Arial"/>
          <w:color w:val="C9D1D9"/>
          <w:sz w:val="24"/>
          <w:szCs w:val="24"/>
        </w:rPr>
        <w:t>*/</w:t>
      </w:r>
      <w:r w:rsidRPr="00436617">
        <w:rPr>
          <w:rFonts w:ascii="Arial" w:hAnsi="Arial" w:cs="Arial"/>
          <w:color w:val="C9D1D9"/>
          <w:sz w:val="24"/>
          <w:szCs w:val="24"/>
        </w:rPr>
        <w:t xml:space="preserve"> }</w:t>
      </w:r>
    </w:p>
    <w:p w14:paraId="046CB334" w14:textId="77777777" w:rsidR="000015E8" w:rsidRPr="00436617" w:rsidRDefault="000015E8" w:rsidP="00436617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assinatura</w:t>
      </w:r>
    </w:p>
    <w:p w14:paraId="59237AE0" w14:textId="13B54B23" w:rsidR="000015E8" w:rsidRPr="00436617" w:rsidRDefault="000015E8" w:rsidP="00436617">
      <w:pPr>
        <w:pStyle w:val="task-list-item"/>
        <w:numPr>
          <w:ilvl w:val="1"/>
          <w:numId w:val="3"/>
        </w:numPr>
        <w:shd w:val="clear" w:color="auto" w:fill="0D1117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object w:dxaOrig="225" w:dyaOrig="225" w14:anchorId="02725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4pt" o:ole="">
            <v:imagedata r:id="rId6" o:title=""/>
          </v:shape>
          <w:control r:id="rId7" w:name="DefaultOcxName" w:shapeid="_x0000_i1036"/>
        </w:object>
      </w:r>
      <w:r w:rsidRPr="00436617">
        <w:rPr>
          <w:rFonts w:ascii="Arial" w:hAnsi="Arial" w:cs="Arial"/>
          <w:color w:val="C9D1D9"/>
        </w:rPr>
        <w:t> </w:t>
      </w:r>
      <w:proofErr w:type="spellStart"/>
      <w:r w:rsidRPr="00436617">
        <w:rPr>
          <w:rStyle w:val="Forte"/>
          <w:rFonts w:ascii="Arial" w:hAnsi="Arial" w:cs="Arial"/>
          <w:color w:val="C9D1D9"/>
        </w:rPr>
        <w:t>private</w:t>
      </w:r>
      <w:proofErr w:type="spellEnd"/>
      <w:r w:rsidRPr="00436617">
        <w:rPr>
          <w:rFonts w:ascii="Arial" w:hAnsi="Arial" w:cs="Arial"/>
          <w:color w:val="C9D1D9"/>
        </w:rPr>
        <w:t xml:space="preserve">: visibilidade -&gt; </w:t>
      </w:r>
      <w:proofErr w:type="spellStart"/>
      <w:r w:rsidRPr="00436617">
        <w:rPr>
          <w:rFonts w:ascii="Arial" w:hAnsi="Arial" w:cs="Arial"/>
          <w:color w:val="C9D1D9"/>
        </w:rPr>
        <w:t>private</w:t>
      </w:r>
      <w:proofErr w:type="spellEnd"/>
      <w:r w:rsidRPr="00436617">
        <w:rPr>
          <w:rFonts w:ascii="Arial" w:hAnsi="Arial" w:cs="Arial"/>
          <w:color w:val="C9D1D9"/>
        </w:rPr>
        <w:t xml:space="preserve"> (sem usar </w:t>
      </w:r>
      <w:proofErr w:type="spellStart"/>
      <w:r w:rsidRPr="00436617">
        <w:rPr>
          <w:rFonts w:ascii="Arial" w:hAnsi="Arial" w:cs="Arial"/>
          <w:color w:val="C9D1D9"/>
        </w:rPr>
        <w:t>private</w:t>
      </w:r>
      <w:proofErr w:type="spellEnd"/>
      <w:r w:rsidRPr="00436617">
        <w:rPr>
          <w:rFonts w:ascii="Arial" w:hAnsi="Arial" w:cs="Arial"/>
          <w:color w:val="C9D1D9"/>
        </w:rPr>
        <w:t xml:space="preserve"> por enquanto)</w:t>
      </w:r>
    </w:p>
    <w:p w14:paraId="412DCAED" w14:textId="727C0448" w:rsidR="000015E8" w:rsidRPr="00436617" w:rsidRDefault="000015E8" w:rsidP="00436617">
      <w:pPr>
        <w:pStyle w:val="task-list-item"/>
        <w:numPr>
          <w:ilvl w:val="1"/>
          <w:numId w:val="3"/>
        </w:numPr>
        <w:shd w:val="clear" w:color="auto" w:fill="0D1117"/>
        <w:spacing w:before="60" w:before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object w:dxaOrig="225" w:dyaOrig="225" w14:anchorId="78340CC2">
          <v:shape id="_x0000_i1039" type="#_x0000_t75" style="width:16.5pt;height:14pt" o:ole="">
            <v:imagedata r:id="rId6" o:title=""/>
          </v:shape>
          <w:control r:id="rId8" w:name="DefaultOcxName1" w:shapeid="_x0000_i1039"/>
        </w:object>
      </w:r>
      <w:r w:rsidRPr="00436617">
        <w:rPr>
          <w:rFonts w:ascii="Arial" w:hAnsi="Arial" w:cs="Arial"/>
          <w:color w:val="C9D1D9"/>
        </w:rPr>
        <w:t> </w:t>
      </w:r>
      <w:proofErr w:type="spellStart"/>
      <w:r w:rsidRPr="00436617">
        <w:rPr>
          <w:rStyle w:val="Forte"/>
          <w:rFonts w:ascii="Arial" w:hAnsi="Arial" w:cs="Arial"/>
          <w:color w:val="C9D1D9"/>
        </w:rPr>
        <w:t>void</w:t>
      </w:r>
      <w:proofErr w:type="spellEnd"/>
      <w:r w:rsidRPr="00436617">
        <w:rPr>
          <w:rFonts w:ascii="Arial" w:hAnsi="Arial" w:cs="Arial"/>
          <w:color w:val="C9D1D9"/>
        </w:rPr>
        <w:t xml:space="preserve">: retorno </w:t>
      </w:r>
      <w:proofErr w:type="spellStart"/>
      <w:r w:rsidRPr="00436617">
        <w:rPr>
          <w:rFonts w:ascii="Arial" w:hAnsi="Arial" w:cs="Arial"/>
          <w:color w:val="C9D1D9"/>
        </w:rPr>
        <w:t>void</w:t>
      </w:r>
      <w:proofErr w:type="spellEnd"/>
      <w:r w:rsidRPr="00436617">
        <w:rPr>
          <w:rFonts w:ascii="Arial" w:hAnsi="Arial" w:cs="Arial"/>
          <w:color w:val="C9D1D9"/>
        </w:rPr>
        <w:t xml:space="preserve"> ou tipo -&gt; saída (opcional)</w:t>
      </w:r>
    </w:p>
    <w:p w14:paraId="14CEC0FD" w14:textId="4DD110F0" w:rsidR="000015E8" w:rsidRPr="00436617" w:rsidRDefault="000015E8" w:rsidP="00436617">
      <w:pPr>
        <w:pStyle w:val="task-list-item"/>
        <w:numPr>
          <w:ilvl w:val="1"/>
          <w:numId w:val="3"/>
        </w:numPr>
        <w:shd w:val="clear" w:color="auto" w:fill="0D1117"/>
        <w:spacing w:before="60" w:before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object w:dxaOrig="225" w:dyaOrig="225" w14:anchorId="7FDA6A8D">
          <v:shape id="_x0000_i1042" type="#_x0000_t75" style="width:16.5pt;height:14pt" o:ole="">
            <v:imagedata r:id="rId6" o:title=""/>
          </v:shape>
          <w:control r:id="rId9" w:name="DefaultOcxName2" w:shapeid="_x0000_i1042"/>
        </w:object>
      </w:r>
      <w:r w:rsidRPr="00436617">
        <w:rPr>
          <w:rFonts w:ascii="Arial" w:hAnsi="Arial" w:cs="Arial"/>
          <w:color w:val="C9D1D9"/>
        </w:rPr>
        <w:t> </w:t>
      </w:r>
      <w:proofErr w:type="spellStart"/>
      <w:r w:rsidRPr="00436617">
        <w:rPr>
          <w:rStyle w:val="Forte"/>
          <w:rFonts w:ascii="Arial" w:hAnsi="Arial" w:cs="Arial"/>
          <w:color w:val="C9D1D9"/>
        </w:rPr>
        <w:t>testeAula</w:t>
      </w:r>
      <w:proofErr w:type="spellEnd"/>
      <w:r w:rsidRPr="00436617">
        <w:rPr>
          <w:rFonts w:ascii="Arial" w:hAnsi="Arial" w:cs="Arial"/>
          <w:color w:val="C9D1D9"/>
        </w:rPr>
        <w:t>: nome (mesma ideia ao dar nomes das variáveis)</w:t>
      </w:r>
    </w:p>
    <w:p w14:paraId="5ACE6A0C" w14:textId="2EBA46CF" w:rsidR="000015E8" w:rsidRPr="00436617" w:rsidRDefault="000015E8" w:rsidP="00436617">
      <w:pPr>
        <w:pStyle w:val="task-list-item"/>
        <w:numPr>
          <w:ilvl w:val="1"/>
          <w:numId w:val="3"/>
        </w:numPr>
        <w:shd w:val="clear" w:color="auto" w:fill="0D1117"/>
        <w:spacing w:before="60" w:before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object w:dxaOrig="225" w:dyaOrig="225" w14:anchorId="79369423">
          <v:shape id="_x0000_i1045" type="#_x0000_t75" style="width:16.5pt;height:14pt" o:ole="">
            <v:imagedata r:id="rId6" o:title=""/>
          </v:shape>
          <w:control r:id="rId10" w:name="DefaultOcxName3" w:shapeid="_x0000_i1045"/>
        </w:object>
      </w:r>
      <w:r w:rsidRPr="00436617">
        <w:rPr>
          <w:rFonts w:ascii="Arial" w:hAnsi="Arial" w:cs="Arial"/>
          <w:color w:val="C9D1D9"/>
        </w:rPr>
        <w:t> </w:t>
      </w:r>
      <w:r w:rsidRPr="00436617">
        <w:rPr>
          <w:rStyle w:val="Forte"/>
          <w:rFonts w:ascii="Arial" w:hAnsi="Arial" w:cs="Arial"/>
          <w:color w:val="C9D1D9"/>
        </w:rPr>
        <w:t>(</w:t>
      </w:r>
      <w:proofErr w:type="spellStart"/>
      <w:r w:rsidRPr="00436617">
        <w:rPr>
          <w:rStyle w:val="Forte"/>
          <w:rFonts w:ascii="Arial" w:hAnsi="Arial" w:cs="Arial"/>
          <w:color w:val="C9D1D9"/>
        </w:rPr>
        <w:t>int</w:t>
      </w:r>
      <w:proofErr w:type="spellEnd"/>
      <w:r w:rsidRPr="00436617">
        <w:rPr>
          <w:rStyle w:val="Forte"/>
          <w:rFonts w:ascii="Arial" w:hAnsi="Arial" w:cs="Arial"/>
          <w:color w:val="C9D1D9"/>
        </w:rPr>
        <w:t xml:space="preserve"> </w:t>
      </w:r>
      <w:proofErr w:type="gramStart"/>
      <w:r w:rsidRPr="00436617">
        <w:rPr>
          <w:rStyle w:val="Forte"/>
          <w:rFonts w:ascii="Arial" w:hAnsi="Arial" w:cs="Arial"/>
          <w:color w:val="C9D1D9"/>
        </w:rPr>
        <w:t xml:space="preserve">a, </w:t>
      </w:r>
      <w:proofErr w:type="spellStart"/>
      <w:r w:rsidRPr="00436617">
        <w:rPr>
          <w:rStyle w:val="Forte"/>
          <w:rFonts w:ascii="Arial" w:hAnsi="Arial" w:cs="Arial"/>
          <w:color w:val="C9D1D9"/>
        </w:rPr>
        <w:t>double</w:t>
      </w:r>
      <w:proofErr w:type="spellEnd"/>
      <w:proofErr w:type="gramEnd"/>
      <w:r w:rsidRPr="00436617">
        <w:rPr>
          <w:rStyle w:val="Forte"/>
          <w:rFonts w:ascii="Arial" w:hAnsi="Arial" w:cs="Arial"/>
          <w:color w:val="C9D1D9"/>
        </w:rPr>
        <w:t xml:space="preserve"> b)</w:t>
      </w:r>
      <w:r w:rsidRPr="00436617">
        <w:rPr>
          <w:rFonts w:ascii="Arial" w:hAnsi="Arial" w:cs="Arial"/>
          <w:color w:val="C9D1D9"/>
        </w:rPr>
        <w:t>: parâmetros</w:t>
      </w:r>
    </w:p>
    <w:p w14:paraId="3BC73AC8" w14:textId="77777777" w:rsidR="000015E8" w:rsidRPr="00436617" w:rsidRDefault="000015E8" w:rsidP="00436617">
      <w:pPr>
        <w:pStyle w:val="task-list-item"/>
        <w:numPr>
          <w:ilvl w:val="2"/>
          <w:numId w:val="3"/>
        </w:numPr>
        <w:shd w:val="clear" w:color="auto" w:fill="0D1117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Entrada do método (opcional)</w:t>
      </w:r>
    </w:p>
    <w:p w14:paraId="6526DE20" w14:textId="77777777" w:rsidR="000015E8" w:rsidRPr="00436617" w:rsidRDefault="000015E8" w:rsidP="00436617">
      <w:pPr>
        <w:pStyle w:val="task-list-item"/>
        <w:numPr>
          <w:ilvl w:val="3"/>
          <w:numId w:val="3"/>
        </w:numPr>
        <w:shd w:val="clear" w:color="auto" w:fill="0D1117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passagem por valor: conteúdo da variável</w:t>
      </w:r>
    </w:p>
    <w:p w14:paraId="1F2458CE" w14:textId="77777777" w:rsidR="000015E8" w:rsidRPr="00436617" w:rsidRDefault="000015E8" w:rsidP="00436617">
      <w:pPr>
        <w:pStyle w:val="task-list-item"/>
        <w:numPr>
          <w:ilvl w:val="3"/>
          <w:numId w:val="3"/>
        </w:numPr>
        <w:shd w:val="clear" w:color="auto" w:fill="0D1117"/>
        <w:spacing w:before="60" w:before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>passagem por referência: ponteiro (endereço)</w:t>
      </w:r>
    </w:p>
    <w:p w14:paraId="506F8EE2" w14:textId="0AA442D4" w:rsidR="000015E8" w:rsidRPr="00436617" w:rsidRDefault="000015E8" w:rsidP="00436617">
      <w:pPr>
        <w:pStyle w:val="task-list-item"/>
        <w:numPr>
          <w:ilvl w:val="1"/>
          <w:numId w:val="3"/>
        </w:numPr>
        <w:shd w:val="clear" w:color="auto" w:fill="0D1117"/>
        <w:spacing w:before="60" w:before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object w:dxaOrig="225" w:dyaOrig="225" w14:anchorId="3DDDF8BA">
          <v:shape id="_x0000_i1048" type="#_x0000_t75" style="width:16.5pt;height:14pt" o:ole="">
            <v:imagedata r:id="rId6" o:title=""/>
          </v:shape>
          <w:control r:id="rId11" w:name="DefaultOcxName4" w:shapeid="_x0000_i1048"/>
        </w:object>
      </w:r>
      <w:r w:rsidRPr="00436617">
        <w:rPr>
          <w:rFonts w:ascii="Arial" w:hAnsi="Arial" w:cs="Arial"/>
          <w:color w:val="C9D1D9"/>
        </w:rPr>
        <w:t> </w:t>
      </w:r>
      <w:proofErr w:type="gramStart"/>
      <w:r w:rsidRPr="00436617">
        <w:rPr>
          <w:rStyle w:val="nfase"/>
          <w:rFonts w:ascii="Arial" w:hAnsi="Arial" w:cs="Arial"/>
          <w:color w:val="C9D1D9"/>
        </w:rPr>
        <w:t>{ /</w:t>
      </w:r>
      <w:proofErr w:type="gramEnd"/>
      <w:r w:rsidRPr="00436617">
        <w:rPr>
          <w:rStyle w:val="nfase"/>
          <w:rFonts w:ascii="Arial" w:hAnsi="Arial" w:cs="Arial"/>
          <w:color w:val="C9D1D9"/>
        </w:rPr>
        <w:t> ... */ }</w:t>
      </w:r>
      <w:r w:rsidRPr="00436617">
        <w:rPr>
          <w:rFonts w:ascii="Arial" w:hAnsi="Arial" w:cs="Arial"/>
          <w:color w:val="C9D1D9"/>
        </w:rPr>
        <w:t>*: bloco/escopo</w:t>
      </w:r>
    </w:p>
    <w:p w14:paraId="62C948D8" w14:textId="77777777" w:rsidR="000015E8" w:rsidRPr="00436617" w:rsidRDefault="000015E8" w:rsidP="00436617">
      <w:pPr>
        <w:pStyle w:val="task-list-item"/>
        <w:numPr>
          <w:ilvl w:val="2"/>
          <w:numId w:val="3"/>
        </w:numPr>
        <w:shd w:val="clear" w:color="auto" w:fill="0D1117"/>
        <w:jc w:val="both"/>
        <w:rPr>
          <w:rFonts w:ascii="Arial" w:hAnsi="Arial" w:cs="Arial"/>
          <w:color w:val="C9D1D9"/>
        </w:rPr>
      </w:pPr>
      <w:proofErr w:type="gramStart"/>
      <w:r w:rsidRPr="00436617">
        <w:rPr>
          <w:rFonts w:ascii="Arial" w:hAnsi="Arial" w:cs="Arial"/>
          <w:color w:val="C9D1D9"/>
        </w:rPr>
        <w:t>{ todo</w:t>
      </w:r>
      <w:proofErr w:type="gramEnd"/>
      <w:r w:rsidRPr="00436617">
        <w:rPr>
          <w:rFonts w:ascii="Arial" w:hAnsi="Arial" w:cs="Arial"/>
          <w:color w:val="C9D1D9"/>
        </w:rPr>
        <w:t xml:space="preserve"> o meu código} -&gt; processo (opcional)</w:t>
      </w:r>
    </w:p>
    <w:p w14:paraId="5EFC7104" w14:textId="77777777" w:rsidR="000015E8" w:rsidRPr="00436617" w:rsidRDefault="000015E8" w:rsidP="00436617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jc w:val="both"/>
        <w:rPr>
          <w:rFonts w:ascii="Arial" w:hAnsi="Arial" w:cs="Arial"/>
          <w:color w:val="C9D1D9"/>
        </w:rPr>
      </w:pPr>
      <w:r w:rsidRPr="00436617">
        <w:rPr>
          <w:rFonts w:ascii="Arial" w:hAnsi="Arial" w:cs="Arial"/>
          <w:color w:val="C9D1D9"/>
        </w:rPr>
        <w:t xml:space="preserve">visibilidade da Classe ou Método: </w:t>
      </w:r>
      <w:proofErr w:type="spellStart"/>
      <w:r w:rsidRPr="00436617">
        <w:rPr>
          <w:rFonts w:ascii="Arial" w:hAnsi="Arial" w:cs="Arial"/>
          <w:color w:val="C9D1D9"/>
        </w:rPr>
        <w:t>public</w:t>
      </w:r>
      <w:proofErr w:type="spellEnd"/>
      <w:r w:rsidRPr="00436617">
        <w:rPr>
          <w:rFonts w:ascii="Arial" w:hAnsi="Arial" w:cs="Arial"/>
          <w:color w:val="C9D1D9"/>
        </w:rPr>
        <w:t xml:space="preserve">, </w:t>
      </w:r>
      <w:proofErr w:type="spellStart"/>
      <w:r w:rsidRPr="00436617">
        <w:rPr>
          <w:rFonts w:ascii="Arial" w:hAnsi="Arial" w:cs="Arial"/>
          <w:color w:val="C9D1D9"/>
        </w:rPr>
        <w:t>protected</w:t>
      </w:r>
      <w:proofErr w:type="spellEnd"/>
      <w:r w:rsidRPr="00436617">
        <w:rPr>
          <w:rFonts w:ascii="Arial" w:hAnsi="Arial" w:cs="Arial"/>
          <w:color w:val="C9D1D9"/>
        </w:rPr>
        <w:t xml:space="preserve">, </w:t>
      </w:r>
      <w:proofErr w:type="spellStart"/>
      <w:r w:rsidRPr="00436617">
        <w:rPr>
          <w:rFonts w:ascii="Arial" w:hAnsi="Arial" w:cs="Arial"/>
          <w:color w:val="C9D1D9"/>
        </w:rPr>
        <w:t>private</w:t>
      </w:r>
      <w:proofErr w:type="spellEnd"/>
    </w:p>
    <w:p w14:paraId="15888B89" w14:textId="77777777" w:rsidR="000015E8" w:rsidRPr="00436617" w:rsidRDefault="000015E8" w:rsidP="00436617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public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 xml:space="preserve"> é o valor default</w:t>
      </w:r>
    </w:p>
    <w:p w14:paraId="325DBB85" w14:textId="77777777" w:rsidR="000015E8" w:rsidRPr="00436617" w:rsidRDefault="000015E8" w:rsidP="00436617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jc w:val="both"/>
        <w:rPr>
          <w:rFonts w:ascii="Arial" w:hAnsi="Arial" w:cs="Arial"/>
          <w:color w:val="C9D1D9"/>
          <w:sz w:val="24"/>
          <w:szCs w:val="24"/>
        </w:rPr>
      </w:pPr>
      <w:r w:rsidRPr="00436617">
        <w:rPr>
          <w:rFonts w:ascii="Arial" w:hAnsi="Arial" w:cs="Arial"/>
          <w:color w:val="C9D1D9"/>
          <w:sz w:val="24"/>
          <w:szCs w:val="24"/>
        </w:rPr>
        <w:lastRenderedPageBreak/>
        <w:t xml:space="preserve">.. recomendação usar nesta ordem: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private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 xml:space="preserve">,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protected</w:t>
      </w:r>
      <w:proofErr w:type="spellEnd"/>
      <w:r w:rsidRPr="00436617">
        <w:rPr>
          <w:rFonts w:ascii="Arial" w:hAnsi="Arial" w:cs="Arial"/>
          <w:color w:val="C9D1D9"/>
          <w:sz w:val="24"/>
          <w:szCs w:val="24"/>
        </w:rPr>
        <w:t xml:space="preserve">, </w:t>
      </w:r>
      <w:proofErr w:type="spellStart"/>
      <w:r w:rsidRPr="00436617">
        <w:rPr>
          <w:rFonts w:ascii="Arial" w:hAnsi="Arial" w:cs="Arial"/>
          <w:color w:val="C9D1D9"/>
          <w:sz w:val="24"/>
          <w:szCs w:val="24"/>
        </w:rPr>
        <w:t>public</w:t>
      </w:r>
      <w:proofErr w:type="spellEnd"/>
    </w:p>
    <w:p w14:paraId="7424B39A" w14:textId="77777777" w:rsidR="00A701EA" w:rsidRPr="00436617" w:rsidRDefault="00A701EA" w:rsidP="00436617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A701EA" w:rsidRPr="00436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15C1"/>
    <w:multiLevelType w:val="multilevel"/>
    <w:tmpl w:val="864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251CE"/>
    <w:multiLevelType w:val="multilevel"/>
    <w:tmpl w:val="036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17B5E"/>
    <w:multiLevelType w:val="multilevel"/>
    <w:tmpl w:val="2D8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212951">
    <w:abstractNumId w:val="0"/>
  </w:num>
  <w:num w:numId="2" w16cid:durableId="1735740914">
    <w:abstractNumId w:val="2"/>
  </w:num>
  <w:num w:numId="3" w16cid:durableId="214639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62"/>
    <w:rsid w:val="000015E8"/>
    <w:rsid w:val="000D3C90"/>
    <w:rsid w:val="00273A51"/>
    <w:rsid w:val="003D1507"/>
    <w:rsid w:val="00436617"/>
    <w:rsid w:val="00570E81"/>
    <w:rsid w:val="009E4462"/>
    <w:rsid w:val="00A631E0"/>
    <w:rsid w:val="00A701EA"/>
    <w:rsid w:val="00A9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56DC81E"/>
  <w15:chartTrackingRefBased/>
  <w15:docId w15:val="{CB04AA20-5A70-473A-9980-3F01E70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3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1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3C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1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015E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1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15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0015E8"/>
  </w:style>
  <w:style w:type="character" w:customStyle="1" w:styleId="pl-smi">
    <w:name w:val="pl-smi"/>
    <w:basedOn w:val="Fontepargpadro"/>
    <w:rsid w:val="000015E8"/>
  </w:style>
  <w:style w:type="character" w:customStyle="1" w:styleId="pl-s1">
    <w:name w:val="pl-s1"/>
    <w:basedOn w:val="Fontepargpadro"/>
    <w:rsid w:val="000015E8"/>
  </w:style>
  <w:style w:type="character" w:customStyle="1" w:styleId="pl-c">
    <w:name w:val="pl-c"/>
    <w:basedOn w:val="Fontepargpadro"/>
    <w:rsid w:val="000015E8"/>
  </w:style>
  <w:style w:type="paragraph" w:customStyle="1" w:styleId="task-list-item">
    <w:name w:val="task-list-item"/>
    <w:basedOn w:val="Normal"/>
    <w:rsid w:val="0000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15E8"/>
    <w:rPr>
      <w:b/>
      <w:bCs/>
    </w:rPr>
  </w:style>
  <w:style w:type="character" w:styleId="nfase">
    <w:name w:val="Emphasis"/>
    <w:basedOn w:val="Fontepargpadro"/>
    <w:uiPriority w:val="20"/>
    <w:qFormat/>
    <w:rsid w:val="00001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s://github.com/lucianapda/disciplinaIPSegunda/blob/main/Unidade6/src/CaixaAreia.java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7</cp:revision>
  <dcterms:created xsi:type="dcterms:W3CDTF">2022-05-23T23:37:00Z</dcterms:created>
  <dcterms:modified xsi:type="dcterms:W3CDTF">2022-05-24T00:01:00Z</dcterms:modified>
</cp:coreProperties>
</file>