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250E" w14:textId="4E142637" w:rsidR="00DC5C4E" w:rsidRPr="002E70E9" w:rsidRDefault="00DC5C4E" w:rsidP="00DC5C4E">
      <w:pPr>
        <w:pStyle w:val="TOCTitle"/>
      </w:pPr>
      <w:r w:rsidRPr="002E70E9">
        <w:t xml:space="preserve">TABLE OF </w:t>
      </w:r>
      <w:r w:rsidR="00BF669E">
        <w:t>FIGURES</w:t>
      </w:r>
    </w:p>
    <w:p w14:paraId="07AA88CB" w14:textId="182D2448" w:rsidR="00DC5C4E" w:rsidRDefault="00BF669E" w:rsidP="00D70F4D">
      <w:pPr>
        <w:pStyle w:val="Level1"/>
        <w:spacing w:before="0" w:after="0" w:line="360" w:lineRule="auto"/>
        <w:rPr>
          <w:webHidden/>
        </w:rPr>
      </w:pPr>
      <w:r>
        <w:rPr>
          <w:webHidden/>
        </w:rPr>
        <w:t>1)</w:t>
      </w:r>
      <w:r w:rsidR="00AB193A">
        <w:rPr>
          <w:webHidden/>
        </w:rPr>
        <w:t xml:space="preserve"> Summary of raw housing data </w:t>
      </w:r>
      <w:r w:rsidR="00DC5C4E" w:rsidRPr="0003028F">
        <w:rPr>
          <w:webHidden/>
        </w:rPr>
        <w:tab/>
      </w:r>
      <w:r w:rsidR="00AB193A">
        <w:rPr>
          <w:webHidden/>
        </w:rPr>
        <w:t>5</w:t>
      </w:r>
    </w:p>
    <w:p w14:paraId="473F079B" w14:textId="2B804D53" w:rsidR="00BF669E" w:rsidRDefault="00AB193A" w:rsidP="00D70F4D">
      <w:pPr>
        <w:pStyle w:val="Level1"/>
        <w:spacing w:before="0" w:after="0" w:line="360" w:lineRule="auto"/>
      </w:pPr>
      <w:r>
        <w:rPr>
          <w:webHidden/>
        </w:rPr>
        <w:t>2</w:t>
      </w:r>
      <w:r w:rsidR="00BF669E">
        <w:rPr>
          <w:webHidden/>
        </w:rPr>
        <w:t xml:space="preserve">) </w:t>
      </w:r>
      <w:r w:rsidR="00B65314">
        <w:rPr>
          <w:webHidden/>
        </w:rPr>
        <w:t>Bedrooms not only factor in price</w:t>
      </w:r>
      <w:r w:rsidR="00BF669E" w:rsidRPr="0003028F">
        <w:rPr>
          <w:webHidden/>
        </w:rPr>
        <w:tab/>
      </w:r>
      <w:r w:rsidR="00B65314">
        <w:rPr>
          <w:webHidden/>
        </w:rPr>
        <w:t>5</w:t>
      </w:r>
    </w:p>
    <w:p w14:paraId="143E7F60" w14:textId="285E9156" w:rsidR="00BF669E" w:rsidRDefault="00AB193A" w:rsidP="00D70F4D">
      <w:pPr>
        <w:pStyle w:val="Level1"/>
        <w:spacing w:before="0" w:after="0" w:line="360" w:lineRule="auto"/>
      </w:pPr>
      <w:r>
        <w:rPr>
          <w:webHidden/>
        </w:rPr>
        <w:t>3</w:t>
      </w:r>
      <w:r w:rsidR="00BF669E">
        <w:rPr>
          <w:webHidden/>
        </w:rPr>
        <w:t xml:space="preserve">) </w:t>
      </w:r>
      <w:r w:rsidR="00660219">
        <w:rPr>
          <w:webHidden/>
        </w:rPr>
        <w:t>Beds / SQFT More Accurately predict price</w:t>
      </w:r>
      <w:r w:rsidR="00BF669E" w:rsidRPr="0003028F">
        <w:rPr>
          <w:webHidden/>
        </w:rPr>
        <w:tab/>
      </w:r>
      <w:r w:rsidR="00660219">
        <w:rPr>
          <w:webHidden/>
        </w:rPr>
        <w:t>6</w:t>
      </w:r>
    </w:p>
    <w:p w14:paraId="3C86CFC8" w14:textId="6BDCFC68" w:rsidR="00BF669E" w:rsidRDefault="00AB193A" w:rsidP="00D70F4D">
      <w:pPr>
        <w:pStyle w:val="Level1"/>
        <w:tabs>
          <w:tab w:val="left" w:pos="5805"/>
        </w:tabs>
        <w:spacing w:before="0" w:after="0" w:line="360" w:lineRule="auto"/>
      </w:pPr>
      <w:r>
        <w:rPr>
          <w:webHidden/>
        </w:rPr>
        <w:t>4</w:t>
      </w:r>
      <w:r w:rsidR="00BF669E">
        <w:rPr>
          <w:webHidden/>
        </w:rPr>
        <w:t xml:space="preserve">) </w:t>
      </w:r>
      <w:r w:rsidR="00994ABB">
        <w:rPr>
          <w:webHidden/>
        </w:rPr>
        <w:t>Geographic representation of housing prices</w:t>
      </w:r>
      <w:r w:rsidR="00BF669E" w:rsidRPr="0003028F">
        <w:rPr>
          <w:webHidden/>
        </w:rPr>
        <w:tab/>
      </w:r>
      <w:r w:rsidR="00C37D99">
        <w:rPr>
          <w:webHidden/>
        </w:rPr>
        <w:tab/>
      </w:r>
      <w:r w:rsidR="00C568AB">
        <w:rPr>
          <w:webHidden/>
        </w:rPr>
        <w:t>7</w:t>
      </w:r>
    </w:p>
    <w:p w14:paraId="47AD46DB" w14:textId="0AEAC6E5" w:rsidR="00816850" w:rsidRDefault="00AB193A" w:rsidP="00D70F4D">
      <w:pPr>
        <w:pStyle w:val="Level1"/>
        <w:spacing w:before="0" w:after="0" w:line="360" w:lineRule="auto"/>
      </w:pPr>
      <w:r>
        <w:rPr>
          <w:webHidden/>
        </w:rPr>
        <w:t>5</w:t>
      </w:r>
      <w:r w:rsidR="00BF669E">
        <w:rPr>
          <w:webHidden/>
        </w:rPr>
        <w:t xml:space="preserve">) </w:t>
      </w:r>
      <w:r w:rsidR="00C37D99">
        <w:rPr>
          <w:webHidden/>
        </w:rPr>
        <w:t>Logical ERD for Information Operations in Europe</w:t>
      </w:r>
      <w:r w:rsidR="00BF669E" w:rsidRPr="0003028F">
        <w:rPr>
          <w:webHidden/>
        </w:rPr>
        <w:tab/>
      </w:r>
      <w:r w:rsidR="00BF669E">
        <w:rPr>
          <w:webHidden/>
        </w:rPr>
        <w:t>1</w:t>
      </w:r>
      <w:r w:rsidR="00C37D99">
        <w:rPr>
          <w:webHidden/>
        </w:rPr>
        <w:t>3</w:t>
      </w:r>
    </w:p>
    <w:p w14:paraId="5C7F292A" w14:textId="599E6DC2" w:rsidR="00AB193A" w:rsidRDefault="00AB193A" w:rsidP="00D70F4D">
      <w:pPr>
        <w:pStyle w:val="Level1"/>
        <w:spacing w:before="0" w:after="0" w:line="360" w:lineRule="auto"/>
        <w:rPr>
          <w:webHidden/>
        </w:rPr>
      </w:pPr>
      <w:r>
        <w:rPr>
          <w:webHidden/>
        </w:rPr>
        <w:t xml:space="preserve">6) </w:t>
      </w:r>
      <w:r w:rsidR="00C37D99">
        <w:rPr>
          <w:webHidden/>
        </w:rPr>
        <w:t>Target Audience Motivations</w:t>
      </w:r>
      <w:r w:rsidRPr="0003028F">
        <w:rPr>
          <w:webHidden/>
        </w:rPr>
        <w:tab/>
      </w:r>
      <w:r w:rsidR="00C37D99">
        <w:rPr>
          <w:webHidden/>
        </w:rPr>
        <w:t>14</w:t>
      </w:r>
    </w:p>
    <w:p w14:paraId="155B114B" w14:textId="46A8D7F2" w:rsidR="00AB193A" w:rsidRDefault="00AB193A" w:rsidP="00D70F4D">
      <w:pPr>
        <w:pStyle w:val="Level1"/>
        <w:spacing w:before="0" w:after="0" w:line="360" w:lineRule="auto"/>
      </w:pPr>
      <w:r>
        <w:rPr>
          <w:webHidden/>
        </w:rPr>
        <w:t xml:space="preserve">7) </w:t>
      </w:r>
      <w:r w:rsidR="00C37D99">
        <w:rPr>
          <w:webHidden/>
        </w:rPr>
        <w:t xml:space="preserve">U.S. Government objectives support </w:t>
      </w:r>
      <w:r w:rsidRPr="0003028F">
        <w:rPr>
          <w:webHidden/>
        </w:rPr>
        <w:tab/>
      </w:r>
      <w:r w:rsidR="00C37D99">
        <w:rPr>
          <w:webHidden/>
        </w:rPr>
        <w:t>14</w:t>
      </w:r>
    </w:p>
    <w:p w14:paraId="61B32656" w14:textId="77AE69A4" w:rsidR="00AB193A" w:rsidRDefault="00AB193A" w:rsidP="00D70F4D">
      <w:pPr>
        <w:pStyle w:val="Level1"/>
        <w:spacing w:before="0" w:after="0" w:line="360" w:lineRule="auto"/>
      </w:pPr>
      <w:r>
        <w:rPr>
          <w:webHidden/>
        </w:rPr>
        <w:t xml:space="preserve">8) </w:t>
      </w:r>
      <w:r w:rsidR="00E21AF1">
        <w:rPr>
          <w:webHidden/>
        </w:rPr>
        <w:t>Executed Activities in Estonia and Azerbaijan</w:t>
      </w:r>
      <w:r w:rsidRPr="0003028F">
        <w:rPr>
          <w:webHidden/>
        </w:rPr>
        <w:tab/>
      </w:r>
      <w:r>
        <w:rPr>
          <w:webHidden/>
        </w:rPr>
        <w:t>1</w:t>
      </w:r>
      <w:r w:rsidR="00E21AF1">
        <w:rPr>
          <w:webHidden/>
        </w:rPr>
        <w:t>6</w:t>
      </w:r>
    </w:p>
    <w:p w14:paraId="30D2A502" w14:textId="6747CE30" w:rsidR="00AB193A" w:rsidRDefault="00AB193A" w:rsidP="00D70F4D">
      <w:pPr>
        <w:pStyle w:val="Level1"/>
        <w:spacing w:before="0" w:after="0" w:line="360" w:lineRule="auto"/>
      </w:pPr>
      <w:r>
        <w:rPr>
          <w:webHidden/>
        </w:rPr>
        <w:t xml:space="preserve">9) </w:t>
      </w:r>
      <w:r w:rsidR="00B346E4">
        <w:rPr>
          <w:webHidden/>
        </w:rPr>
        <w:t>Group Identities in Estonia and Azerbaijan</w:t>
      </w:r>
      <w:r w:rsidRPr="0003028F">
        <w:rPr>
          <w:webHidden/>
        </w:rPr>
        <w:tab/>
      </w:r>
      <w:r>
        <w:rPr>
          <w:webHidden/>
        </w:rPr>
        <w:t>1</w:t>
      </w:r>
      <w:r w:rsidR="00B346E4">
        <w:rPr>
          <w:webHidden/>
        </w:rPr>
        <w:t>6</w:t>
      </w:r>
    </w:p>
    <w:p w14:paraId="1C11098E" w14:textId="42A69A9B" w:rsidR="00AB193A" w:rsidRPr="0003028F" w:rsidRDefault="00AB193A" w:rsidP="00D70F4D">
      <w:pPr>
        <w:pStyle w:val="Level1"/>
        <w:spacing w:before="0" w:after="0" w:line="360" w:lineRule="auto"/>
      </w:pPr>
      <w:r>
        <w:rPr>
          <w:webHidden/>
        </w:rPr>
        <w:t xml:space="preserve">10) </w:t>
      </w:r>
      <w:r w:rsidR="00B26951">
        <w:rPr>
          <w:webHidden/>
        </w:rPr>
        <w:t>Process improvement initial map</w:t>
      </w:r>
      <w:r w:rsidRPr="0003028F">
        <w:rPr>
          <w:webHidden/>
        </w:rPr>
        <w:tab/>
      </w:r>
      <w:r>
        <w:rPr>
          <w:webHidden/>
        </w:rPr>
        <w:t>1</w:t>
      </w:r>
      <w:r w:rsidR="00B26951">
        <w:rPr>
          <w:webHidden/>
        </w:rPr>
        <w:t>9</w:t>
      </w:r>
    </w:p>
    <w:p w14:paraId="780014EA" w14:textId="03DB3218" w:rsidR="00AB193A" w:rsidRDefault="00AB193A" w:rsidP="00D70F4D">
      <w:pPr>
        <w:pStyle w:val="Level1"/>
        <w:spacing w:before="0" w:after="0" w:line="360" w:lineRule="auto"/>
        <w:rPr>
          <w:webHidden/>
        </w:rPr>
      </w:pPr>
      <w:r>
        <w:rPr>
          <w:webHidden/>
        </w:rPr>
        <w:t>11)</w:t>
      </w:r>
      <w:r w:rsidR="00B26951">
        <w:rPr>
          <w:webHidden/>
        </w:rPr>
        <w:t xml:space="preserve"> Sigma Quality level assessment </w:t>
      </w:r>
      <w:r w:rsidRPr="0003028F">
        <w:rPr>
          <w:webHidden/>
        </w:rPr>
        <w:tab/>
      </w:r>
      <w:r w:rsidR="00B26951">
        <w:rPr>
          <w:webHidden/>
        </w:rPr>
        <w:t>21</w:t>
      </w:r>
    </w:p>
    <w:p w14:paraId="362F58A8" w14:textId="40368942" w:rsidR="00AB193A" w:rsidRDefault="00AB193A" w:rsidP="00D70F4D">
      <w:pPr>
        <w:pStyle w:val="Level1"/>
        <w:spacing w:before="0" w:after="0" w:line="360" w:lineRule="auto"/>
      </w:pPr>
      <w:r>
        <w:rPr>
          <w:webHidden/>
        </w:rPr>
        <w:t>12)</w:t>
      </w:r>
      <w:r w:rsidR="005E04E5">
        <w:rPr>
          <w:webHidden/>
        </w:rPr>
        <w:t xml:space="preserve"> Correlation of variables</w:t>
      </w:r>
      <w:r w:rsidRPr="0003028F">
        <w:rPr>
          <w:webHidden/>
        </w:rPr>
        <w:tab/>
      </w:r>
      <w:r w:rsidR="005E04E5">
        <w:rPr>
          <w:webHidden/>
        </w:rPr>
        <w:t>22</w:t>
      </w:r>
    </w:p>
    <w:p w14:paraId="5169046A" w14:textId="2B5C5A1E" w:rsidR="00AB193A" w:rsidRDefault="00AB193A" w:rsidP="00D70F4D">
      <w:pPr>
        <w:pStyle w:val="Level1"/>
        <w:spacing w:before="0" w:after="0" w:line="360" w:lineRule="auto"/>
      </w:pPr>
      <w:r>
        <w:rPr>
          <w:webHidden/>
        </w:rPr>
        <w:t xml:space="preserve">13) </w:t>
      </w:r>
      <w:r w:rsidR="005E04E5">
        <w:rPr>
          <w:webHidden/>
        </w:rPr>
        <w:t xml:space="preserve">Pre-improvement control charts </w:t>
      </w:r>
      <w:r w:rsidRPr="0003028F">
        <w:rPr>
          <w:webHidden/>
        </w:rPr>
        <w:tab/>
      </w:r>
      <w:r w:rsidR="005E04E5">
        <w:rPr>
          <w:webHidden/>
        </w:rPr>
        <w:t>2</w:t>
      </w:r>
      <w:r w:rsidR="00D70F4D">
        <w:rPr>
          <w:webHidden/>
        </w:rPr>
        <w:t>3</w:t>
      </w:r>
    </w:p>
    <w:p w14:paraId="44DB391D" w14:textId="7E86DF19" w:rsidR="00AB193A" w:rsidRDefault="00AB193A" w:rsidP="00D70F4D">
      <w:pPr>
        <w:pStyle w:val="Level1"/>
        <w:spacing w:before="0" w:after="0" w:line="360" w:lineRule="auto"/>
      </w:pPr>
      <w:r>
        <w:rPr>
          <w:webHidden/>
        </w:rPr>
        <w:t xml:space="preserve">14) </w:t>
      </w:r>
      <w:r w:rsidR="005E04E5">
        <w:rPr>
          <w:webHidden/>
        </w:rPr>
        <w:t xml:space="preserve">Post-Improvement control charts </w:t>
      </w:r>
      <w:r w:rsidRPr="0003028F">
        <w:rPr>
          <w:webHidden/>
        </w:rPr>
        <w:tab/>
      </w:r>
      <w:r w:rsidR="00D70F4D">
        <w:rPr>
          <w:webHidden/>
        </w:rPr>
        <w:t>24</w:t>
      </w:r>
    </w:p>
    <w:p w14:paraId="773F8FDE" w14:textId="77777777" w:rsidR="00AB193A" w:rsidRPr="00AF7456" w:rsidRDefault="00AB193A" w:rsidP="00AB193A">
      <w:pPr>
        <w:pStyle w:val="Level1"/>
        <w:spacing w:before="0" w:after="0"/>
      </w:pPr>
    </w:p>
    <w:sectPr w:rsidR="00AB193A" w:rsidRPr="00AF7456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2C90" w14:textId="77777777" w:rsidR="00AD7B2E" w:rsidRDefault="00AD7B2E" w:rsidP="009775F8">
      <w:r>
        <w:separator/>
      </w:r>
    </w:p>
  </w:endnote>
  <w:endnote w:type="continuationSeparator" w:id="0">
    <w:p w14:paraId="5C1E7AC5" w14:textId="77777777" w:rsidR="00AD7B2E" w:rsidRDefault="00AD7B2E" w:rsidP="0097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8D65" w14:textId="77777777" w:rsidR="00AD7B2E" w:rsidRDefault="00AD7B2E" w:rsidP="009775F8">
      <w:r>
        <w:separator/>
      </w:r>
    </w:p>
  </w:footnote>
  <w:footnote w:type="continuationSeparator" w:id="0">
    <w:p w14:paraId="48A45C48" w14:textId="77777777" w:rsidR="00AD7B2E" w:rsidRDefault="00AD7B2E" w:rsidP="00977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F8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1979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46E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15C5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45AB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511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04E5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219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775F8"/>
    <w:rsid w:val="00980DBB"/>
    <w:rsid w:val="00981418"/>
    <w:rsid w:val="009840DA"/>
    <w:rsid w:val="00984558"/>
    <w:rsid w:val="00991E43"/>
    <w:rsid w:val="00992DC4"/>
    <w:rsid w:val="009938A9"/>
    <w:rsid w:val="00994ABB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193A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D7B2E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472"/>
    <w:rsid w:val="00B236EA"/>
    <w:rsid w:val="00B2607F"/>
    <w:rsid w:val="00B26951"/>
    <w:rsid w:val="00B27297"/>
    <w:rsid w:val="00B33DEF"/>
    <w:rsid w:val="00B346E4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314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BF669E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37D99"/>
    <w:rsid w:val="00C4091B"/>
    <w:rsid w:val="00C426C4"/>
    <w:rsid w:val="00C426FD"/>
    <w:rsid w:val="00C436CE"/>
    <w:rsid w:val="00C43CE4"/>
    <w:rsid w:val="00C4456B"/>
    <w:rsid w:val="00C461A6"/>
    <w:rsid w:val="00C477D4"/>
    <w:rsid w:val="00C478F0"/>
    <w:rsid w:val="00C51750"/>
    <w:rsid w:val="00C526AE"/>
    <w:rsid w:val="00C5457F"/>
    <w:rsid w:val="00C55521"/>
    <w:rsid w:val="00C568AB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3E45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4AFE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0F4D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DF7CA8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1AF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DCF65"/>
  <w15:docId w15:val="{95A238F6-20BF-4107-9D5D-47C84D56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77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775F8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977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75F8"/>
    <w:rPr>
      <w:rFonts w:asciiTheme="minorHAnsi" w:hAnsiTheme="minorHAnsi" w:cs="Arial"/>
    </w:rPr>
  </w:style>
  <w:style w:type="character" w:styleId="Hyperlink">
    <w:name w:val="Hyperlink"/>
    <w:basedOn w:val="DefaultParagraphFont"/>
    <w:unhideWhenUsed/>
    <w:rsid w:val="00D14A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736199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2011-12-27T17:57:00+00:00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1401932</Value>
      <Value>1401942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Table of Contents (Formal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TP102807613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892ECCEF-0F79-47A6-B60B-A42E72F77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9F916-5ABA-4541-813C-C999B7456EF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>Microsoft Corporation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IAN</dc:creator>
  <cp:lastModifiedBy>Ian Morris</cp:lastModifiedBy>
  <cp:revision>12</cp:revision>
  <dcterms:created xsi:type="dcterms:W3CDTF">2021-06-12T16:28:00Z</dcterms:created>
  <dcterms:modified xsi:type="dcterms:W3CDTF">2021-06-13T05:26:00Z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