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6A3" w:rsidRDefault="00BE56A3" w:rsidP="00BE56A3">
      <w:pPr>
        <w:pStyle w:val="NormalWeb"/>
        <w:shd w:val="clear" w:color="auto" w:fill="FFFFFF"/>
        <w:spacing w:after="240" w:afterAutospacing="0"/>
        <w:rPr>
          <w:rFonts w:ascii="Gulim" w:eastAsia="Gulim" w:hAnsi="Gulim" w:cs="Segoe UI"/>
          <w:sz w:val="22"/>
          <w:szCs w:val="22"/>
        </w:rPr>
      </w:pPr>
      <w:bookmarkStart w:id="0" w:name="_GoBack"/>
      <w:bookmarkEnd w:id="0"/>
      <w:r>
        <w:rPr>
          <w:rFonts w:ascii="Gulim" w:eastAsia="Gulim" w:hAnsi="Gulim" w:cs="Segoe UI" w:hint="eastAsia"/>
          <w:sz w:val="22"/>
          <w:szCs w:val="22"/>
        </w:rPr>
        <w:t>BUAN</w:t>
      </w:r>
    </w:p>
    <w:p w:rsidR="00BE56A3" w:rsidRDefault="00BE56A3" w:rsidP="00BE56A3">
      <w:pPr>
        <w:pStyle w:val="NormalWeb"/>
        <w:shd w:val="clear" w:color="auto" w:fill="FFFFFF"/>
        <w:spacing w:before="0" w:beforeAutospacing="0" w:after="240" w:afterAutospacing="0"/>
        <w:rPr>
          <w:rFonts w:ascii="Gulim" w:eastAsia="Gulim" w:hAnsi="Gulim" w:cs="Segoe UI" w:hint="eastAsia"/>
          <w:sz w:val="22"/>
          <w:szCs w:val="22"/>
        </w:rPr>
      </w:pPr>
      <w:r>
        <w:rPr>
          <w:rFonts w:ascii="Gulim" w:eastAsia="Gulim" w:hAnsi="Gulim" w:cs="Segoe UI" w:hint="eastAsia"/>
          <w:sz w:val="22"/>
          <w:szCs w:val="22"/>
        </w:rPr>
        <w:t>“no hay capitalismo sin propiedad privada.</w:t>
      </w:r>
    </w:p>
    <w:p w:rsidR="00BE56A3" w:rsidRDefault="00BE56A3" w:rsidP="00BE56A3">
      <w:pPr>
        <w:pStyle w:val="NormalWeb"/>
        <w:shd w:val="clear" w:color="auto" w:fill="FFFFFF"/>
        <w:spacing w:before="0" w:beforeAutospacing="0" w:after="240" w:afterAutospacing="0"/>
        <w:rPr>
          <w:rFonts w:ascii="Gulim" w:eastAsia="Gulim" w:hAnsi="Gulim" w:cs="Segoe UI" w:hint="eastAsia"/>
          <w:sz w:val="22"/>
          <w:szCs w:val="22"/>
        </w:rPr>
      </w:pPr>
      <w:r>
        <w:rPr>
          <w:rFonts w:ascii="Gulim" w:eastAsia="Gulim" w:hAnsi="Gulim" w:cs="Segoe UI" w:hint="eastAsia"/>
          <w:sz w:val="22"/>
          <w:szCs w:val="22"/>
        </w:rPr>
        <w:t>metro cuadrado (m2): unidad básica de superficie.</w:t>
      </w:r>
    </w:p>
    <w:p w:rsidR="00BE56A3" w:rsidRDefault="00BE56A3" w:rsidP="00BE56A3">
      <w:pPr>
        <w:pStyle w:val="NormalWeb"/>
        <w:shd w:val="clear" w:color="auto" w:fill="FFFFFF"/>
        <w:spacing w:before="0" w:beforeAutospacing="0" w:after="240" w:afterAutospacing="0"/>
        <w:rPr>
          <w:rFonts w:ascii="Gulim" w:eastAsia="Gulim" w:hAnsi="Gulim" w:cs="Segoe UI" w:hint="eastAsia"/>
          <w:sz w:val="22"/>
          <w:szCs w:val="22"/>
        </w:rPr>
      </w:pPr>
      <w:r>
        <w:rPr>
          <w:rFonts w:ascii="Gulim" w:eastAsia="Gulim" w:hAnsi="Gulim" w:cs="Segoe UI" w:hint="eastAsia"/>
          <w:sz w:val="22"/>
          <w:szCs w:val="22"/>
        </w:rPr>
        <w:t>libertad: estar en paz, al abrigo de daños y de amenazas.</w:t>
      </w:r>
    </w:p>
    <w:p w:rsidR="00BE56A3" w:rsidRDefault="00BE56A3" w:rsidP="00BE56A3">
      <w:pPr>
        <w:pStyle w:val="NormalWeb"/>
        <w:shd w:val="clear" w:color="auto" w:fill="FFFFFF"/>
        <w:spacing w:before="0" w:beforeAutospacing="0" w:after="240" w:afterAutospacing="0"/>
        <w:rPr>
          <w:rFonts w:ascii="Gulim" w:eastAsia="Gulim" w:hAnsi="Gulim" w:cs="Segoe UI" w:hint="eastAsia"/>
          <w:sz w:val="22"/>
          <w:szCs w:val="22"/>
        </w:rPr>
      </w:pPr>
      <w:r>
        <w:rPr>
          <w:rFonts w:ascii="Gulim" w:eastAsia="Gulim" w:hAnsi="Gulim" w:cs="Segoe UI" w:hint="eastAsia"/>
          <w:sz w:val="22"/>
          <w:szCs w:val="22"/>
        </w:rPr>
        <w:t>BUAN: vivir, habitar, cultivar, residir, convertirse en.</w:t>
      </w:r>
    </w:p>
    <w:p w:rsidR="00BE56A3" w:rsidRDefault="00BE56A3" w:rsidP="00BE56A3">
      <w:pPr>
        <w:pStyle w:val="NormalWeb"/>
        <w:shd w:val="clear" w:color="auto" w:fill="FFFFFF"/>
        <w:spacing w:before="0" w:beforeAutospacing="0" w:after="240" w:afterAutospacing="0"/>
        <w:rPr>
          <w:rFonts w:ascii="Gulim" w:eastAsia="Gulim" w:hAnsi="Gulim" w:cs="Segoe UI" w:hint="eastAsia"/>
          <w:sz w:val="22"/>
          <w:szCs w:val="22"/>
        </w:rPr>
      </w:pPr>
      <w:r>
        <w:rPr>
          <w:rFonts w:ascii="Gulim" w:eastAsia="Gulim" w:hAnsi="Gulim" w:cs="Segoe UI" w:hint="eastAsia"/>
          <w:sz w:val="22"/>
          <w:szCs w:val="22"/>
        </w:rPr>
        <w:t>cultura: colere, habitar, cultivar, proteger.</w:t>
      </w:r>
    </w:p>
    <w:p w:rsidR="00BE56A3" w:rsidRDefault="00BE56A3" w:rsidP="00BE56A3">
      <w:pPr>
        <w:pStyle w:val="NormalWeb"/>
        <w:shd w:val="clear" w:color="auto" w:fill="FFFFFF"/>
        <w:spacing w:before="0" w:beforeAutospacing="0" w:after="240" w:afterAutospacing="0"/>
        <w:rPr>
          <w:rFonts w:ascii="Gulim" w:eastAsia="Gulim" w:hAnsi="Gulim" w:cs="Segoe UI" w:hint="eastAsia"/>
          <w:sz w:val="22"/>
          <w:szCs w:val="22"/>
        </w:rPr>
      </w:pPr>
      <w:r>
        <w:rPr>
          <w:rFonts w:ascii="Gulim" w:eastAsia="Gulim" w:hAnsi="Gulim" w:cs="Segoe UI" w:hint="eastAsia"/>
          <w:sz w:val="22"/>
          <w:szCs w:val="22"/>
        </w:rPr>
        <w:t>construir, habitar, pensar.</w:t>
      </w:r>
    </w:p>
    <w:p w:rsidR="00BE56A3" w:rsidRDefault="00BE56A3" w:rsidP="00BE56A3">
      <w:pPr>
        <w:pStyle w:val="NormalWeb"/>
        <w:shd w:val="clear" w:color="auto" w:fill="FFFFFF"/>
        <w:spacing w:before="0" w:beforeAutospacing="0" w:after="240" w:afterAutospacing="0"/>
        <w:rPr>
          <w:rFonts w:ascii="Gulim" w:eastAsia="Gulim" w:hAnsi="Gulim" w:cs="Segoe UI" w:hint="eastAsia"/>
          <w:sz w:val="22"/>
          <w:szCs w:val="22"/>
        </w:rPr>
      </w:pPr>
      <w:r>
        <w:rPr>
          <w:rFonts w:ascii="Gulim" w:eastAsia="Gulim" w:hAnsi="Gulim" w:cs="Segoe UI" w:hint="eastAsia"/>
          <w:sz w:val="22"/>
          <w:szCs w:val="22"/>
        </w:rPr>
        <w:t>el construir es ya en sí mismo habitar, es ser.”</w:t>
      </w:r>
    </w:p>
    <w:p w:rsidR="00BE56A3" w:rsidRDefault="00BE56A3" w:rsidP="00BE56A3">
      <w:pPr>
        <w:pStyle w:val="Heading3"/>
        <w:rPr>
          <w:rFonts w:ascii="Gulim" w:eastAsia="Gulim" w:hAnsi="Gulim" w:hint="eastAsia"/>
          <w:color w:val="auto"/>
          <w:sz w:val="22"/>
          <w:szCs w:val="22"/>
        </w:rPr>
      </w:pPr>
    </w:p>
    <w:p w:rsidR="00BE56A3" w:rsidRDefault="00BE56A3" w:rsidP="00BE56A3">
      <w:pPr>
        <w:pStyle w:val="Heading3"/>
        <w:rPr>
          <w:rFonts w:ascii="Gulim" w:eastAsia="Gulim" w:hAnsi="Gulim" w:hint="eastAsia"/>
          <w:color w:val="auto"/>
          <w:sz w:val="22"/>
          <w:szCs w:val="22"/>
        </w:rPr>
      </w:pPr>
      <w:r>
        <w:rPr>
          <w:rFonts w:ascii="Gulim" w:eastAsia="Gulim" w:hAnsi="Gulim" w:hint="eastAsia"/>
          <w:color w:val="auto"/>
          <w:sz w:val="22"/>
          <w:szCs w:val="22"/>
        </w:rPr>
        <w:t>/REFERENCIAS/</w:t>
      </w:r>
    </w:p>
    <w:p w:rsidR="00BE56A3" w:rsidRDefault="00BE56A3" w:rsidP="00BE56A3">
      <w:pPr>
        <w:pStyle w:val="List"/>
        <w:rPr>
          <w:rFonts w:ascii="Gulim" w:eastAsia="Gulim" w:hAnsi="Gulim" w:hint="eastAsia"/>
        </w:rPr>
      </w:pPr>
      <w:r>
        <w:rPr>
          <w:rFonts w:ascii="Gulim" w:eastAsia="Gulim" w:hAnsi="Gulim" w:hint="eastAsia"/>
        </w:rPr>
        <w:t>Martin Heidegger – Construir, habitar, pensar</w:t>
      </w:r>
    </w:p>
    <w:p w:rsidR="00BE56A3" w:rsidRDefault="00BE56A3" w:rsidP="00BE56A3">
      <w:pPr>
        <w:rPr>
          <w:rFonts w:ascii="Gulim" w:eastAsia="Gulim" w:hAnsi="Gulim" w:cs="Segoe UI" w:hint="eastAsia"/>
        </w:rPr>
      </w:pPr>
      <w:r>
        <w:rPr>
          <w:rFonts w:ascii="Gulim" w:eastAsia="Gulim" w:hAnsi="Gulim" w:cs="Segoe UI" w:hint="eastAsia"/>
        </w:rPr>
        <w:br w:type="page"/>
      </w:r>
    </w:p>
    <w:p w:rsidR="00BE56A3" w:rsidRDefault="00BE56A3" w:rsidP="00BE56A3">
      <w:pPr>
        <w:pStyle w:val="NormalWeb"/>
        <w:shd w:val="clear" w:color="auto" w:fill="FFFFFF"/>
        <w:spacing w:before="0" w:beforeAutospacing="0" w:after="240" w:afterAutospacing="0"/>
        <w:rPr>
          <w:rFonts w:ascii="Gulim" w:eastAsia="Gulim" w:hAnsi="Gulim" w:cs="Segoe UI" w:hint="eastAsia"/>
          <w:b/>
          <w:sz w:val="22"/>
          <w:szCs w:val="22"/>
        </w:rPr>
      </w:pPr>
      <w:r>
        <w:rPr>
          <w:rFonts w:ascii="Gulim" w:eastAsia="Gulim" w:hAnsi="Gulim" w:cs="Segoe UI" w:hint="eastAsia"/>
          <w:b/>
          <w:sz w:val="22"/>
          <w:szCs w:val="22"/>
        </w:rPr>
        <w:lastRenderedPageBreak/>
        <w:t>INVITACIÓN</w:t>
      </w:r>
    </w:p>
    <w:p w:rsidR="00BE56A3" w:rsidRDefault="00BE56A3" w:rsidP="00BE56A3">
      <w:pPr>
        <w:pStyle w:val="NormalWeb"/>
        <w:shd w:val="clear" w:color="auto" w:fill="FFFFFF"/>
        <w:spacing w:before="0" w:beforeAutospacing="0" w:after="240" w:afterAutospacing="0"/>
        <w:rPr>
          <w:rFonts w:ascii="Gulim" w:eastAsia="Gulim" w:hAnsi="Gulim" w:cs="Segoe UI" w:hint="eastAsia"/>
          <w:sz w:val="22"/>
          <w:szCs w:val="22"/>
        </w:rPr>
      </w:pPr>
      <w:r>
        <w:rPr>
          <w:rFonts w:ascii="Gulim" w:eastAsia="Gulim" w:hAnsi="Gulim" w:cs="Segoe UI" w:hint="eastAsia"/>
          <w:sz w:val="22"/>
          <w:szCs w:val="22"/>
        </w:rPr>
        <w:t>/DESCRIPCIÓN/</w:t>
      </w:r>
    </w:p>
    <w:p w:rsidR="00BE56A3" w:rsidRDefault="00BE56A3" w:rsidP="00BE56A3">
      <w:pPr>
        <w:pStyle w:val="NormalWeb"/>
        <w:shd w:val="clear" w:color="auto" w:fill="FFFFFF"/>
        <w:spacing w:before="0" w:beforeAutospacing="0" w:after="240" w:afterAutospacing="0"/>
        <w:rPr>
          <w:rFonts w:ascii="Gulim" w:eastAsia="Gulim" w:hAnsi="Gulim" w:cs="Segoe UI" w:hint="eastAsia"/>
          <w:sz w:val="22"/>
          <w:szCs w:val="22"/>
        </w:rPr>
      </w:pPr>
      <w:r>
        <w:rPr>
          <w:rFonts w:ascii="Gulim" w:eastAsia="Gulim" w:hAnsi="Gulim" w:cs="Segoe UI" w:hint="eastAsia"/>
          <w:sz w:val="22"/>
          <w:szCs w:val="22"/>
        </w:rPr>
        <w:t>Proyecto itinerante que busca gatiilar conciencias con respecto a la existencia de la propiedad privada y su consecuente uso como insumo fundamental para el capitalismo. Habitar por una persona durante 12 horas, en un container instalado temporalmente en el salar de Surire (parte del llamado triángulo del Litio de Chile). Es un artefacto cuya funcionalidad es la de generar pausa y reencuentro entre la persona y su medio.</w:t>
      </w:r>
    </w:p>
    <w:p w:rsidR="00BE56A3" w:rsidRDefault="00BE56A3" w:rsidP="00BE56A3">
      <w:pPr>
        <w:pStyle w:val="NormalWeb"/>
        <w:shd w:val="clear" w:color="auto" w:fill="FFFFFF"/>
        <w:spacing w:before="0" w:beforeAutospacing="0" w:after="240" w:afterAutospacing="0"/>
        <w:rPr>
          <w:rFonts w:ascii="Gulim" w:eastAsia="Gulim" w:hAnsi="Gulim" w:cs="Segoe UI" w:hint="eastAsia"/>
          <w:sz w:val="22"/>
          <w:szCs w:val="22"/>
        </w:rPr>
      </w:pPr>
    </w:p>
    <w:p w:rsidR="00BE56A3" w:rsidRDefault="00BE56A3" w:rsidP="00BE56A3">
      <w:pPr>
        <w:pStyle w:val="BodyText"/>
        <w:rPr>
          <w:rFonts w:ascii="Gulim" w:eastAsia="Gulim" w:hAnsi="Gulim" w:hint="eastAsia"/>
          <w:i/>
        </w:rPr>
      </w:pPr>
      <w:r>
        <w:rPr>
          <w:rFonts w:ascii="Gulim" w:eastAsia="Gulim" w:hAnsi="Gulim" w:hint="eastAsia"/>
          <w:i/>
        </w:rPr>
        <w:t>NOTA1: Buan, no es una muestra, no es una exposición, es una experiencia</w:t>
      </w:r>
    </w:p>
    <w:p w:rsidR="00BE56A3" w:rsidRDefault="00BE56A3" w:rsidP="00BE56A3">
      <w:pPr>
        <w:pStyle w:val="NormalWeb"/>
        <w:shd w:val="clear" w:color="auto" w:fill="FFFFFF"/>
        <w:spacing w:before="0" w:beforeAutospacing="0" w:after="240" w:afterAutospacing="0"/>
        <w:rPr>
          <w:rFonts w:ascii="Gulim" w:eastAsia="Gulim" w:hAnsi="Gulim" w:cs="Segoe UI" w:hint="eastAsia"/>
          <w:sz w:val="22"/>
          <w:szCs w:val="22"/>
        </w:rPr>
      </w:pPr>
    </w:p>
    <w:p w:rsidR="00BE56A3" w:rsidRDefault="00BE56A3" w:rsidP="00BE56A3">
      <w:pPr>
        <w:pStyle w:val="Heading3"/>
        <w:rPr>
          <w:rFonts w:ascii="Gulim" w:eastAsia="Gulim" w:hAnsi="Gulim" w:hint="eastAsia"/>
          <w:color w:val="auto"/>
          <w:sz w:val="22"/>
          <w:szCs w:val="22"/>
        </w:rPr>
      </w:pPr>
      <w:r>
        <w:rPr>
          <w:rFonts w:ascii="Gulim" w:eastAsia="Gulim" w:hAnsi="Gulim" w:hint="eastAsia"/>
          <w:color w:val="auto"/>
          <w:sz w:val="22"/>
          <w:szCs w:val="22"/>
        </w:rPr>
        <w:t>/TELÓN DE FONDO (BACKDROP TO THE PROJECT IDEA)/</w:t>
      </w:r>
    </w:p>
    <w:p w:rsidR="00BE56A3" w:rsidRDefault="00BE56A3" w:rsidP="00BE56A3">
      <w:pPr>
        <w:pStyle w:val="BodyText"/>
        <w:rPr>
          <w:rFonts w:ascii="Gulim" w:eastAsia="Gulim" w:hAnsi="Gulim" w:hint="eastAsia"/>
        </w:rPr>
      </w:pPr>
      <w:r>
        <w:rPr>
          <w:rFonts w:ascii="Gulim" w:eastAsia="Gulim" w:hAnsi="Gulim" w:hint="eastAsia"/>
        </w:rPr>
        <w:t>La “necesidad” de ser dueño de metros cuadrados, la necesidad de la existencia de la propiedad privada. Las necesidades “naturales” del ser humano, a tener un techo, ser dueño de una superficie. El Sistema actual se basa en la propiedad privada, es tan necesaria la propiedad privada?</w:t>
      </w:r>
    </w:p>
    <w:p w:rsidR="00BE56A3" w:rsidRDefault="00BE56A3" w:rsidP="00BE56A3">
      <w:pPr>
        <w:pStyle w:val="Heading3"/>
        <w:rPr>
          <w:rFonts w:ascii="Gulim" w:eastAsia="Gulim" w:hAnsi="Gulim" w:hint="eastAsia"/>
          <w:color w:val="auto"/>
          <w:sz w:val="22"/>
          <w:szCs w:val="22"/>
        </w:rPr>
      </w:pPr>
    </w:p>
    <w:p w:rsidR="00BE56A3" w:rsidRDefault="00BE56A3" w:rsidP="00BE56A3">
      <w:pPr>
        <w:pStyle w:val="Heading3"/>
        <w:rPr>
          <w:rFonts w:ascii="Gulim" w:eastAsia="Gulim" w:hAnsi="Gulim" w:hint="eastAsia"/>
          <w:color w:val="auto"/>
          <w:sz w:val="22"/>
          <w:szCs w:val="22"/>
        </w:rPr>
      </w:pPr>
      <w:r>
        <w:rPr>
          <w:rFonts w:ascii="Gulim" w:eastAsia="Gulim" w:hAnsi="Gulim" w:hint="eastAsia"/>
          <w:color w:val="auto"/>
          <w:sz w:val="22"/>
          <w:szCs w:val="22"/>
        </w:rPr>
        <w:t>/MODO DE FUNCIONAMIENTO/</w:t>
      </w:r>
    </w:p>
    <w:p w:rsidR="00BE56A3" w:rsidRDefault="00BE56A3" w:rsidP="00BE56A3">
      <w:pPr>
        <w:pStyle w:val="BodyText"/>
        <w:rPr>
          <w:rFonts w:ascii="Gulim" w:eastAsia="Gulim" w:hAnsi="Gulim" w:hint="eastAsia"/>
        </w:rPr>
      </w:pPr>
      <w:r>
        <w:rPr>
          <w:rFonts w:ascii="Gulim" w:eastAsia="Gulim" w:hAnsi="Gulim" w:hint="eastAsia"/>
        </w:rPr>
        <w:t>Es un proyecto denominado “Multilayer complex project”, que funciona de la siguiente manera:</w:t>
      </w:r>
    </w:p>
    <w:p w:rsidR="00BE56A3" w:rsidRDefault="00BE56A3" w:rsidP="00BE56A3">
      <w:pPr>
        <w:pStyle w:val="BodyText"/>
        <w:rPr>
          <w:rFonts w:ascii="Gulim" w:eastAsia="Gulim" w:hAnsi="Gulim" w:hint="eastAsia"/>
        </w:rPr>
      </w:pPr>
      <w:r>
        <w:rPr>
          <w:rFonts w:ascii="Gulim" w:eastAsia="Gulim" w:hAnsi="Gulim" w:hint="eastAsia"/>
        </w:rPr>
        <w:t xml:space="preserve">Son dos elementos, el container y la persona. El container, es lo ya definido, ya establecido, es el que genera el espacio. La persona se define según la colaboración de un equipo de voluntarios que aportan de distintas perspectivas y saberes específicos según su preferencia y sus tiempos. </w:t>
      </w:r>
    </w:p>
    <w:p w:rsidR="00BE56A3" w:rsidRDefault="00BE56A3" w:rsidP="00BE56A3">
      <w:pPr>
        <w:pStyle w:val="BodyText"/>
        <w:rPr>
          <w:rFonts w:ascii="Gulim" w:eastAsia="Gulim" w:hAnsi="Gulim" w:hint="eastAsia"/>
        </w:rPr>
      </w:pPr>
      <w:r>
        <w:rPr>
          <w:rFonts w:ascii="Gulim" w:eastAsia="Gulim" w:hAnsi="Gulim" w:hint="eastAsia"/>
        </w:rPr>
        <w:t xml:space="preserve">El Sistema se inspira en el funcionamiento de la plataforma </w:t>
      </w:r>
      <w:r>
        <w:rPr>
          <w:rFonts w:ascii="Gulim" w:eastAsia="Gulim" w:hAnsi="Gulim" w:hint="eastAsia"/>
          <w:b/>
        </w:rPr>
        <w:t>GitHub</w:t>
      </w:r>
      <w:r>
        <w:rPr>
          <w:rFonts w:ascii="Gulim" w:eastAsia="Gulim" w:hAnsi="Gulim" w:hint="eastAsia"/>
        </w:rPr>
        <w:t xml:space="preserve"> y en </w:t>
      </w:r>
      <w:r>
        <w:rPr>
          <w:rFonts w:ascii="Gulim" w:eastAsia="Gulim" w:hAnsi="Gulim" w:hint="eastAsia"/>
          <w:b/>
        </w:rPr>
        <w:t>los principios de colaboración expuestos en el manifiesto de Linus Torvalds (Linux)</w:t>
      </w:r>
      <w:r>
        <w:rPr>
          <w:rFonts w:ascii="Gulim" w:eastAsia="Gulim" w:hAnsi="Gulim" w:hint="eastAsia"/>
        </w:rPr>
        <w:t>, en la misma línea todo el material generado contará con licencia Creative Commons, compartido y publicado en Archive.org. Se deja este link en el que se explican las bondades de usar la plataforma GitHub (</w:t>
      </w:r>
      <w:hyperlink r:id="rId5" w:history="1">
        <w:r>
          <w:rPr>
            <w:rStyle w:val="Hyperlink"/>
            <w:rFonts w:ascii="Gulim" w:eastAsia="Gulim" w:hAnsi="Gulim" w:hint="eastAsia"/>
          </w:rPr>
          <w:t>RAZONES DE PORQUE GITHUB ES UNA EXCELENTE HERRAMIENTA PARA TRABAJAR EN UN PROYECTO DE MANERA COLABORATIVA Y TRANSNACIONAL.docx</w:t>
        </w:r>
      </w:hyperlink>
      <w:r>
        <w:rPr>
          <w:rFonts w:ascii="Gulim" w:eastAsia="Gulim" w:hAnsi="Gulim" w:hint="eastAsia"/>
        </w:rPr>
        <w:t xml:space="preserve"> ,). GitHub, hará que el proyecto pueda ser transnacional.</w:t>
      </w:r>
    </w:p>
    <w:p w:rsidR="00BE56A3" w:rsidRDefault="00BE56A3" w:rsidP="00BE56A3">
      <w:pPr>
        <w:pStyle w:val="BodyText"/>
        <w:rPr>
          <w:rFonts w:ascii="Gulim" w:eastAsia="Gulim" w:hAnsi="Gulim" w:hint="eastAsia"/>
        </w:rPr>
      </w:pPr>
    </w:p>
    <w:p w:rsidR="00BE56A3" w:rsidRDefault="00BE56A3" w:rsidP="00BE56A3">
      <w:pPr>
        <w:pStyle w:val="BodyText"/>
        <w:rPr>
          <w:rFonts w:ascii="Gulim" w:eastAsia="Gulim" w:hAnsi="Gulim" w:hint="eastAsia"/>
          <w:i/>
        </w:rPr>
      </w:pPr>
      <w:r>
        <w:rPr>
          <w:rFonts w:ascii="Gulim" w:eastAsia="Gulim" w:hAnsi="Gulim" w:hint="eastAsia"/>
          <w:i/>
        </w:rPr>
        <w:t>ver Link desarrollo colaborativo (gráfica)</w:t>
      </w:r>
    </w:p>
    <w:p w:rsidR="00BE56A3" w:rsidRDefault="00BE56A3" w:rsidP="00BE56A3">
      <w:pPr>
        <w:pStyle w:val="BodyText"/>
        <w:rPr>
          <w:rFonts w:ascii="Gulim" w:eastAsia="Gulim" w:hAnsi="Gulim" w:hint="eastAsia"/>
        </w:rPr>
      </w:pPr>
      <w:hyperlink r:id="rId6" w:history="1">
        <w:r>
          <w:rPr>
            <w:rStyle w:val="Hyperlink"/>
            <w:rFonts w:ascii="Gulim" w:eastAsia="Gulim" w:hAnsi="Gulim" w:hint="eastAsia"/>
          </w:rPr>
          <w:t>https://www.youtube.com/watch?v=CIJk0MUJ6kM&amp;ab_channel=devnulling</w:t>
        </w:r>
      </w:hyperlink>
    </w:p>
    <w:p w:rsidR="00BE56A3" w:rsidRDefault="00BE56A3" w:rsidP="00BE56A3">
      <w:pPr>
        <w:pStyle w:val="BodyText"/>
        <w:rPr>
          <w:rFonts w:ascii="Gulim" w:eastAsia="Gulim" w:hAnsi="Gulim" w:hint="eastAsia"/>
        </w:rPr>
      </w:pPr>
    </w:p>
    <w:p w:rsidR="00BE56A3" w:rsidRDefault="00BE56A3" w:rsidP="00BE56A3">
      <w:pPr>
        <w:pStyle w:val="BodyText"/>
        <w:rPr>
          <w:rFonts w:ascii="Gulim" w:eastAsia="Gulim" w:hAnsi="Gulim" w:hint="eastAsia"/>
        </w:rPr>
      </w:pPr>
    </w:p>
    <w:p w:rsidR="00BE56A3" w:rsidRDefault="00BE56A3" w:rsidP="00BE56A3">
      <w:pPr>
        <w:pStyle w:val="BodyText"/>
        <w:rPr>
          <w:rFonts w:ascii="Gulim" w:eastAsia="Gulim" w:hAnsi="Gulim" w:hint="eastAsia"/>
          <w:i/>
        </w:rPr>
      </w:pPr>
      <w:r>
        <w:rPr>
          <w:rFonts w:ascii="Gulim" w:eastAsia="Gulim" w:hAnsi="Gulim" w:hint="eastAsia"/>
          <w:i/>
        </w:rPr>
        <w:lastRenderedPageBreak/>
        <w:t>NOTA2: GitHub es ordenado por esencia, gracias a su sistema de versiones</w:t>
      </w:r>
    </w:p>
    <w:p w:rsidR="00BE56A3" w:rsidRDefault="00BE56A3" w:rsidP="00BE56A3">
      <w:pPr>
        <w:pStyle w:val="BodyText"/>
        <w:rPr>
          <w:rFonts w:ascii="Gulim" w:eastAsia="Gulim" w:hAnsi="Gulim" w:hint="eastAsia"/>
        </w:rPr>
      </w:pPr>
    </w:p>
    <w:p w:rsidR="00BE56A3" w:rsidRDefault="00BE56A3" w:rsidP="00BE56A3">
      <w:pPr>
        <w:pStyle w:val="Heading3"/>
        <w:rPr>
          <w:rFonts w:ascii="Gulim" w:eastAsia="Gulim" w:hAnsi="Gulim" w:hint="eastAsia"/>
          <w:color w:val="auto"/>
          <w:sz w:val="22"/>
          <w:szCs w:val="22"/>
        </w:rPr>
      </w:pPr>
      <w:r>
        <w:rPr>
          <w:rFonts w:ascii="Gulim" w:eastAsia="Gulim" w:hAnsi="Gulim" w:hint="eastAsia"/>
          <w:color w:val="auto"/>
          <w:sz w:val="22"/>
          <w:szCs w:val="22"/>
        </w:rPr>
        <w:t>/ESTRUCTURA/container/</w:t>
      </w:r>
    </w:p>
    <w:p w:rsidR="00BE56A3" w:rsidRDefault="00BE56A3" w:rsidP="00BE56A3">
      <w:pPr>
        <w:pStyle w:val="BodyText"/>
        <w:rPr>
          <w:rFonts w:ascii="Gulim" w:eastAsia="Gulim" w:hAnsi="Gulim" w:hint="eastAsia"/>
        </w:rPr>
      </w:pPr>
    </w:p>
    <w:p w:rsidR="00BE56A3" w:rsidRDefault="00BE56A3" w:rsidP="00BE56A3">
      <w:pPr>
        <w:pStyle w:val="BodyText"/>
        <w:rPr>
          <w:rFonts w:ascii="Gulim" w:eastAsia="Gulim" w:hAnsi="Gulim" w:hint="eastAsia"/>
        </w:rPr>
      </w:pPr>
      <w:r>
        <w:rPr>
          <w:rFonts w:ascii="Gulim" w:eastAsia="Gulim" w:hAnsi="Gulim" w:hint="eastAsia"/>
        </w:rPr>
        <w:t>Un container puesto de pie. Revestido exteriormente con película reflectante tipo espejo con filtro ultravioleta. Una de sus caras exteriores, considera el uso ventanal-puerta termo panel en toda la sección. Interiormente revestido en paredes y cielo con plancha de fibrocemento pintada de color Amarillo. En el piso, revestido con cerámicas amarillas.</w:t>
      </w:r>
    </w:p>
    <w:p w:rsidR="00BE56A3" w:rsidRDefault="00BE56A3" w:rsidP="00BE56A3">
      <w:pPr>
        <w:pStyle w:val="BodyText"/>
        <w:rPr>
          <w:rFonts w:ascii="Gulim" w:eastAsia="Gulim" w:hAnsi="Gulim" w:hint="eastAsia"/>
        </w:rPr>
      </w:pPr>
    </w:p>
    <w:p w:rsidR="00BE56A3" w:rsidRDefault="00BE56A3" w:rsidP="00BE56A3">
      <w:pPr>
        <w:pStyle w:val="BodyText"/>
        <w:rPr>
          <w:rFonts w:ascii="Gulim" w:eastAsia="Gulim" w:hAnsi="Gulim" w:hint="eastAsia"/>
        </w:rPr>
      </w:pPr>
      <w:r>
        <w:rPr>
          <w:rFonts w:ascii="Gulim" w:eastAsia="Gulim" w:hAnsi="Gulim" w:hint="eastAsia"/>
        </w:rPr>
        <w:t>Contará con las condiciones pertinentes para hacer del espacio un lugar funcional. (baño, lavamanos y climatización, entre otros)</w:t>
      </w:r>
    </w:p>
    <w:p w:rsidR="00BE56A3" w:rsidRDefault="00BE56A3" w:rsidP="00BE56A3">
      <w:pPr>
        <w:pStyle w:val="BodyText"/>
        <w:rPr>
          <w:rFonts w:ascii="Gulim" w:eastAsia="Gulim" w:hAnsi="Gulim" w:hint="eastAsia"/>
        </w:rPr>
      </w:pPr>
    </w:p>
    <w:p w:rsidR="00BE56A3" w:rsidRDefault="00BE56A3" w:rsidP="00BE56A3">
      <w:pPr>
        <w:pStyle w:val="BodyText"/>
        <w:rPr>
          <w:rFonts w:ascii="Gulim" w:eastAsia="Gulim" w:hAnsi="Gulim" w:hint="eastAsia"/>
        </w:rPr>
      </w:pPr>
    </w:p>
    <w:p w:rsidR="00BE56A3" w:rsidRDefault="00BE56A3" w:rsidP="00BE56A3">
      <w:pPr>
        <w:pStyle w:val="Heading3"/>
        <w:rPr>
          <w:rFonts w:ascii="Gulim" w:eastAsia="Gulim" w:hAnsi="Gulim" w:hint="eastAsia"/>
          <w:i/>
          <w:color w:val="auto"/>
          <w:sz w:val="22"/>
          <w:szCs w:val="22"/>
        </w:rPr>
      </w:pPr>
      <w:r>
        <w:rPr>
          <w:rFonts w:ascii="Gulim" w:eastAsia="Gulim" w:hAnsi="Gulim" w:hint="eastAsia"/>
          <w:i/>
          <w:color w:val="auto"/>
          <w:sz w:val="22"/>
          <w:szCs w:val="22"/>
        </w:rPr>
        <w:t>NOTA3:</w:t>
      </w:r>
      <w:r>
        <w:rPr>
          <w:rFonts w:ascii="Gulim" w:eastAsia="Gulim" w:hAnsi="Gulim" w:hint="eastAsia"/>
          <w:color w:val="auto"/>
          <w:sz w:val="22"/>
          <w:szCs w:val="22"/>
        </w:rPr>
        <w:t xml:space="preserve"> </w:t>
      </w:r>
      <w:r>
        <w:rPr>
          <w:rFonts w:ascii="Gulim" w:eastAsia="Gulim" w:hAnsi="Gulim" w:hint="eastAsia"/>
          <w:i/>
          <w:color w:val="auto"/>
          <w:sz w:val="22"/>
          <w:szCs w:val="22"/>
        </w:rPr>
        <w:t>LO QUE NO CAMBIA</w:t>
      </w:r>
    </w:p>
    <w:p w:rsidR="00BE56A3" w:rsidRDefault="00BE56A3" w:rsidP="00BE56A3">
      <w:pPr>
        <w:rPr>
          <w:rFonts w:ascii="Gulim" w:eastAsia="Gulim" w:hAnsi="Gulim" w:hint="eastAsia"/>
          <w:i/>
        </w:rPr>
      </w:pPr>
      <w:r>
        <w:rPr>
          <w:rFonts w:ascii="Gulim" w:eastAsia="Gulim" w:hAnsi="Gulim" w:hint="eastAsia"/>
          <w:i/>
        </w:rPr>
        <w:t>El container puesto de vertical (de pie)</w:t>
      </w:r>
    </w:p>
    <w:p w:rsidR="00BE56A3" w:rsidRDefault="00BE56A3" w:rsidP="00BE56A3">
      <w:pPr>
        <w:rPr>
          <w:rFonts w:ascii="Gulim" w:eastAsia="Gulim" w:hAnsi="Gulim" w:hint="eastAsia"/>
          <w:i/>
        </w:rPr>
      </w:pPr>
      <w:r>
        <w:rPr>
          <w:rFonts w:ascii="Gulim" w:eastAsia="Gulim" w:hAnsi="Gulim" w:hint="eastAsia"/>
          <w:i/>
        </w:rPr>
        <w:t>Solo una persona hace uso del espacio (artefacto/espacio/plataforma/container) a la vez</w:t>
      </w:r>
    </w:p>
    <w:p w:rsidR="00BE56A3" w:rsidRDefault="00BE56A3" w:rsidP="00BE56A3">
      <w:pPr>
        <w:rPr>
          <w:rFonts w:ascii="Gulim" w:eastAsia="Gulim" w:hAnsi="Gulim" w:hint="eastAsia"/>
          <w:i/>
        </w:rPr>
      </w:pPr>
      <w:r>
        <w:rPr>
          <w:rFonts w:ascii="Gulim" w:eastAsia="Gulim" w:hAnsi="Gulim" w:hint="eastAsia"/>
          <w:i/>
        </w:rPr>
        <w:t>No se registra más de lo que se especifica</w:t>
      </w:r>
    </w:p>
    <w:p w:rsidR="00BE56A3" w:rsidRDefault="00BE56A3" w:rsidP="00BE56A3">
      <w:pPr>
        <w:pStyle w:val="BodyText"/>
        <w:rPr>
          <w:rFonts w:ascii="Gulim" w:eastAsia="Gulim" w:hAnsi="Gulim" w:hint="eastAsia"/>
        </w:rPr>
      </w:pPr>
    </w:p>
    <w:p w:rsidR="00BE56A3" w:rsidRDefault="00BE56A3" w:rsidP="00BE56A3">
      <w:pPr>
        <w:pStyle w:val="BodyText"/>
        <w:rPr>
          <w:rFonts w:ascii="Gulim" w:eastAsia="Gulim" w:hAnsi="Gulim" w:hint="eastAsia"/>
        </w:rPr>
      </w:pPr>
    </w:p>
    <w:p w:rsidR="00BE56A3" w:rsidRDefault="00BE56A3" w:rsidP="00BE56A3">
      <w:pPr>
        <w:pStyle w:val="List"/>
        <w:rPr>
          <w:rFonts w:ascii="Gulim" w:eastAsia="Gulim" w:hAnsi="Gulim" w:hint="eastAsia"/>
        </w:rPr>
      </w:pPr>
    </w:p>
    <w:p w:rsidR="00BE56A3" w:rsidRDefault="00BE56A3" w:rsidP="00BE56A3">
      <w:pPr>
        <w:pStyle w:val="List"/>
        <w:rPr>
          <w:rFonts w:ascii="Gulim" w:eastAsia="Gulim" w:hAnsi="Gulim" w:hint="eastAsia"/>
          <w:i/>
        </w:rPr>
      </w:pPr>
      <w:r>
        <w:rPr>
          <w:rFonts w:ascii="Gulim" w:eastAsia="Gulim" w:hAnsi="Gulim" w:hint="eastAsia"/>
          <w:i/>
        </w:rPr>
        <w:t>BUAN, se define como un proyecto político-arquitecto y mediador. Es un proyecto sin fronteras ni cultura. El vínculo es el interés por la pregunta: ¿es necesario vivir en un régimen marcado por la existencia de la propiedad privada? En otro sentido, invita a la reflexión, pausa y reencontrase con su medio.</w:t>
      </w:r>
    </w:p>
    <w:p w:rsidR="00BE56A3" w:rsidRDefault="00BE56A3" w:rsidP="00BE56A3">
      <w:pPr>
        <w:rPr>
          <w:rFonts w:ascii="Gulim" w:eastAsia="Gulim" w:hAnsi="Gulim" w:hint="eastAsia"/>
        </w:rPr>
      </w:pPr>
      <w:r>
        <w:rPr>
          <w:rFonts w:ascii="Gulim" w:eastAsia="Gulim" w:hAnsi="Gulim" w:hint="eastAsia"/>
        </w:rPr>
        <w:br w:type="page"/>
      </w:r>
    </w:p>
    <w:p w:rsidR="00BE56A3" w:rsidRDefault="00BE56A3" w:rsidP="00BE56A3">
      <w:pPr>
        <w:rPr>
          <w:rFonts w:ascii="Gulim" w:eastAsia="Gulim" w:hAnsi="Gulim" w:hint="eastAsia"/>
        </w:rPr>
      </w:pPr>
      <w:r>
        <w:rPr>
          <w:rFonts w:ascii="Gulim" w:eastAsia="Gulim" w:hAnsi="Gulim" w:hint="eastAsia"/>
        </w:rPr>
        <w:lastRenderedPageBreak/>
        <w:t>/OBJETIVOS</w:t>
      </w:r>
    </w:p>
    <w:p w:rsidR="00BE56A3" w:rsidRDefault="00BE56A3" w:rsidP="00BE56A3">
      <w:pPr>
        <w:rPr>
          <w:rFonts w:ascii="Gulim" w:eastAsia="Gulim" w:hAnsi="Gulim" w:hint="eastAsia"/>
        </w:rPr>
      </w:pPr>
      <w:r>
        <w:rPr>
          <w:rFonts w:ascii="Gulim" w:eastAsia="Gulim" w:hAnsi="Gulim" w:hint="eastAsia"/>
        </w:rPr>
        <w:t>Gatillar conciencias con respecto a la necesidad de la existencia y uso de la propiedad privada</w:t>
      </w:r>
    </w:p>
    <w:p w:rsidR="00BE56A3" w:rsidRDefault="00BE56A3" w:rsidP="00BE56A3">
      <w:pPr>
        <w:rPr>
          <w:rFonts w:ascii="Gulim" w:eastAsia="Gulim" w:hAnsi="Gulim" w:hint="eastAsia"/>
        </w:rPr>
      </w:pPr>
      <w:r>
        <w:rPr>
          <w:rFonts w:ascii="Gulim" w:eastAsia="Gulim" w:hAnsi="Gulim" w:hint="eastAsia"/>
        </w:rPr>
        <w:t>/DIRIGIDO</w:t>
      </w:r>
    </w:p>
    <w:p w:rsidR="00BE56A3" w:rsidRDefault="00BE56A3" w:rsidP="00BE56A3">
      <w:pPr>
        <w:rPr>
          <w:rFonts w:ascii="Gulim" w:eastAsia="Gulim" w:hAnsi="Gulim" w:hint="eastAsia"/>
        </w:rPr>
      </w:pPr>
      <w:r>
        <w:rPr>
          <w:rFonts w:ascii="Gulim" w:eastAsia="Gulim" w:hAnsi="Gulim" w:hint="eastAsia"/>
        </w:rPr>
        <w:t>Toda persona que se cuestione la razón de la existencia del Sistema actual</w:t>
      </w:r>
    </w:p>
    <w:p w:rsidR="00BE56A3" w:rsidRDefault="00BE56A3" w:rsidP="00BE56A3">
      <w:pPr>
        <w:pStyle w:val="BodyText"/>
        <w:rPr>
          <w:rFonts w:ascii="Gulim" w:eastAsia="Gulim" w:hAnsi="Gulim" w:hint="eastAsia"/>
        </w:rPr>
      </w:pPr>
    </w:p>
    <w:p w:rsidR="00BE56A3" w:rsidRDefault="00BE56A3" w:rsidP="00BE56A3">
      <w:pPr>
        <w:pStyle w:val="BodyText"/>
        <w:rPr>
          <w:rFonts w:ascii="Gulim" w:eastAsia="Gulim" w:hAnsi="Gulim" w:hint="eastAsia"/>
        </w:rPr>
      </w:pPr>
      <w:r>
        <w:rPr>
          <w:rFonts w:ascii="Gulim" w:eastAsia="Gulim" w:hAnsi="Gulim" w:hint="eastAsia"/>
        </w:rPr>
        <w:t>/ACTIVIDADES</w:t>
      </w:r>
    </w:p>
    <w:p w:rsidR="00BE56A3" w:rsidRDefault="00BE56A3" w:rsidP="00BE56A3">
      <w:pPr>
        <w:pStyle w:val="BodyText"/>
        <w:rPr>
          <w:rFonts w:ascii="Gulim" w:eastAsia="Gulim" w:hAnsi="Gulim" w:hint="eastAsia"/>
        </w:rPr>
      </w:pPr>
      <w:r>
        <w:rPr>
          <w:rFonts w:ascii="Gulim" w:eastAsia="Gulim" w:hAnsi="Gulim" w:hint="eastAsia"/>
        </w:rPr>
        <w:t>Realizar taller en la municipalidad de la zona, para informar a la comunidad, realizar video con contexto del lugar y comunicar la experiencia del invitado, así como también dar a conocer por distintos medios (audio, video, otros). Esperamos a que, a través  de esta invitación, nazca de manera espontánea la colaboración.</w:t>
      </w:r>
    </w:p>
    <w:p w:rsidR="00BE56A3" w:rsidRDefault="00BE56A3" w:rsidP="00BE56A3">
      <w:pPr>
        <w:pStyle w:val="BodyText"/>
        <w:rPr>
          <w:rFonts w:ascii="Gulim" w:eastAsia="Gulim" w:hAnsi="Gulim" w:hint="eastAsia"/>
        </w:rPr>
      </w:pPr>
    </w:p>
    <w:p w:rsidR="00BE56A3" w:rsidRDefault="00BE56A3" w:rsidP="00BE56A3">
      <w:pPr>
        <w:pStyle w:val="BodyText"/>
        <w:rPr>
          <w:rFonts w:ascii="Gulim" w:eastAsia="Gulim" w:hAnsi="Gulim" w:hint="eastAsia"/>
        </w:rPr>
      </w:pPr>
    </w:p>
    <w:p w:rsidR="00BE56A3" w:rsidRDefault="00BE56A3" w:rsidP="00BE56A3">
      <w:pPr>
        <w:pStyle w:val="BodyText"/>
        <w:rPr>
          <w:rFonts w:ascii="Gulim" w:eastAsia="Gulim" w:hAnsi="Gulim" w:hint="eastAsia"/>
        </w:rPr>
      </w:pPr>
      <w:r>
        <w:rPr>
          <w:rFonts w:ascii="Gulim" w:eastAsia="Gulim" w:hAnsi="Gulim" w:hint="eastAsia"/>
        </w:rPr>
        <w:t>/QUIENES LO CONFORMAN</w:t>
      </w:r>
    </w:p>
    <w:p w:rsidR="00BE56A3" w:rsidRDefault="00BE56A3" w:rsidP="00BE56A3">
      <w:pPr>
        <w:pStyle w:val="BodyText"/>
        <w:rPr>
          <w:rFonts w:ascii="Gulim" w:eastAsia="Gulim" w:hAnsi="Gulim" w:hint="eastAsia"/>
        </w:rPr>
      </w:pPr>
      <w:r>
        <w:rPr>
          <w:rFonts w:ascii="Gulim" w:eastAsia="Gulim" w:hAnsi="Gulim" w:hint="eastAsia"/>
        </w:rPr>
        <w:t>Somos parte de la iniciativa u235, buscamos a través de la acción directa gatillar conciencias. Revitalizamos espacios, haciéndolos cércanos. Reencontrándonos en ellos y convirtiendo la experiencia en objeto.</w:t>
      </w:r>
    </w:p>
    <w:p w:rsidR="00BE56A3" w:rsidRDefault="00BE56A3" w:rsidP="00BE56A3">
      <w:pPr>
        <w:pStyle w:val="BodyText"/>
        <w:rPr>
          <w:rFonts w:ascii="Gulim" w:eastAsia="Gulim" w:hAnsi="Gulim" w:hint="eastAsia"/>
        </w:rPr>
      </w:pPr>
    </w:p>
    <w:p w:rsidR="00BE56A3" w:rsidRDefault="00BE56A3" w:rsidP="00BE56A3">
      <w:pPr>
        <w:pStyle w:val="BodyText"/>
        <w:rPr>
          <w:rFonts w:ascii="Gulim" w:eastAsia="Gulim" w:hAnsi="Gulim" w:hint="eastAsia"/>
        </w:rPr>
      </w:pPr>
      <w:r>
        <w:rPr>
          <w:rFonts w:ascii="Gulim" w:eastAsia="Gulim" w:hAnsi="Gulim" w:hint="eastAsia"/>
        </w:rPr>
        <w:t>/DUDAS y PREGUNTAS PENDIENTES</w:t>
      </w:r>
    </w:p>
    <w:p w:rsidR="00BE56A3" w:rsidRDefault="00BE56A3" w:rsidP="00BE56A3">
      <w:pPr>
        <w:pStyle w:val="List"/>
        <w:jc w:val="both"/>
        <w:rPr>
          <w:rFonts w:ascii="Gulim" w:eastAsia="Gulim" w:hAnsi="Gulim" w:hint="eastAsia"/>
        </w:rPr>
      </w:pPr>
      <w:r>
        <w:rPr>
          <w:rFonts w:ascii="Gulim" w:eastAsia="Gulim" w:hAnsi="Gulim" w:hint="eastAsia"/>
        </w:rPr>
        <w:t>. ¿Como llegamos a un lugar que no conocemos?, Shot for the Moon.</w:t>
      </w:r>
    </w:p>
    <w:p w:rsidR="00BE56A3" w:rsidRDefault="00BE56A3" w:rsidP="00BE56A3">
      <w:pPr>
        <w:pStyle w:val="List"/>
        <w:jc w:val="both"/>
        <w:rPr>
          <w:rFonts w:ascii="Gulim" w:eastAsia="Gulim" w:hAnsi="Gulim" w:hint="eastAsia"/>
        </w:rPr>
      </w:pPr>
      <w:r>
        <w:rPr>
          <w:rFonts w:ascii="Gulim" w:eastAsia="Gulim" w:hAnsi="Gulim" w:hint="eastAsia"/>
        </w:rPr>
        <w:t>. No tenemos experiencia en proyectos transnacionales, pero sí en proyectos colaborativos.</w:t>
      </w:r>
    </w:p>
    <w:p w:rsidR="00BE56A3" w:rsidRDefault="00BE56A3" w:rsidP="00BE56A3">
      <w:pPr>
        <w:pStyle w:val="BodyText"/>
        <w:rPr>
          <w:rFonts w:ascii="Gulim" w:eastAsia="Gulim" w:hAnsi="Gulim" w:hint="eastAsia"/>
        </w:rPr>
      </w:pPr>
    </w:p>
    <w:p w:rsidR="00BE56A3" w:rsidRDefault="00BE56A3" w:rsidP="00BE56A3">
      <w:pPr>
        <w:pStyle w:val="BodyText"/>
        <w:rPr>
          <w:rFonts w:ascii="Gulim" w:eastAsia="Gulim" w:hAnsi="Gulim" w:hint="eastAsia"/>
        </w:rPr>
      </w:pPr>
      <w:r>
        <w:rPr>
          <w:rFonts w:ascii="Gulim" w:eastAsia="Gulim" w:hAnsi="Gulim" w:hint="eastAsia"/>
        </w:rPr>
        <w:t>/RELEVANCIA</w:t>
      </w:r>
    </w:p>
    <w:p w:rsidR="00BE56A3" w:rsidRDefault="00BE56A3" w:rsidP="00BE56A3">
      <w:pPr>
        <w:pStyle w:val="BodyText"/>
        <w:rPr>
          <w:rFonts w:ascii="Gulim" w:eastAsia="Gulim" w:hAnsi="Gulim" w:hint="eastAsia"/>
        </w:rPr>
      </w:pPr>
      <w:r>
        <w:rPr>
          <w:rFonts w:ascii="Gulim" w:eastAsia="Gulim" w:hAnsi="Gulim" w:hint="eastAsia"/>
        </w:rPr>
        <w:t>Es una relevancia que viaja de lo mínimo a lo macro, el uso de la tierra, la explotación de esta, el reconocimiento de los pueblos originarios. Un llamado a la pausa y a reencontrarnos.</w:t>
      </w:r>
    </w:p>
    <w:p w:rsidR="00BE56A3" w:rsidRDefault="00BE56A3" w:rsidP="00BE56A3">
      <w:pPr>
        <w:pStyle w:val="BodyText"/>
        <w:rPr>
          <w:rFonts w:ascii="Gulim" w:eastAsia="Gulim" w:hAnsi="Gulim" w:hint="eastAsia"/>
        </w:rPr>
      </w:pPr>
      <w:r>
        <w:rPr>
          <w:rFonts w:ascii="Gulim" w:eastAsia="Gulim" w:hAnsi="Gulim" w:hint="eastAsia"/>
        </w:rPr>
        <w:t xml:space="preserve">Implementación de una plataforma colaborativa en un ambiente de las ideas y no estrictamente de la programación. Con el consiguiente uso de licencias abiertas y el método de trabajo de la plataforma GITHUB, parte fundamental del funcionamiento de este proyecto (ver </w:t>
      </w:r>
      <w:hyperlink r:id="rId7" w:history="1">
        <w:r>
          <w:rPr>
            <w:rStyle w:val="Hyperlink"/>
            <w:rFonts w:ascii="Gulim" w:eastAsia="Gulim" w:hAnsi="Gulim" w:hint="eastAsia"/>
          </w:rPr>
          <w:t>RAZONES DE PORQUE GITHUB ES UNA EXCELENTE HERRAMIENTA PARA TRABAJAR EN UN PROYECTO DE MANERA COLABORATIVA Y TRANSNACIONAL.docx</w:t>
        </w:r>
      </w:hyperlink>
      <w:r>
        <w:rPr>
          <w:rFonts w:ascii="Gulim" w:eastAsia="Gulim" w:hAnsi="Gulim" w:hint="eastAsia"/>
        </w:rPr>
        <w:t xml:space="preserve"> ).</w:t>
      </w:r>
    </w:p>
    <w:p w:rsidR="00BE56A3" w:rsidRDefault="00BE56A3" w:rsidP="00BE56A3">
      <w:pPr>
        <w:pStyle w:val="BodyText"/>
        <w:rPr>
          <w:rFonts w:ascii="Gulim" w:eastAsia="Gulim" w:hAnsi="Gulim" w:hint="eastAsia"/>
        </w:rPr>
      </w:pPr>
    </w:p>
    <w:p w:rsidR="00BE56A3" w:rsidRDefault="00BE56A3" w:rsidP="00BE56A3">
      <w:pPr>
        <w:pStyle w:val="BodyText"/>
        <w:rPr>
          <w:rFonts w:ascii="Gulim" w:eastAsia="Gulim" w:hAnsi="Gulim" w:hint="eastAsia"/>
        </w:rPr>
      </w:pPr>
    </w:p>
    <w:p w:rsidR="00BE56A3" w:rsidRDefault="00BE56A3" w:rsidP="00BE56A3">
      <w:pPr>
        <w:pStyle w:val="BodyText"/>
        <w:rPr>
          <w:rFonts w:ascii="Gulim" w:eastAsia="Gulim" w:hAnsi="Gulim" w:hint="eastAsia"/>
        </w:rPr>
      </w:pPr>
      <w:r>
        <w:rPr>
          <w:rFonts w:ascii="Gulim" w:eastAsia="Gulim" w:hAnsi="Gulim" w:hint="eastAsia"/>
        </w:rPr>
        <w:lastRenderedPageBreak/>
        <w:t>/ESPERAMOS PRINCIPALMENTE DE ESTE PROYECTO</w:t>
      </w:r>
    </w:p>
    <w:p w:rsidR="00BE56A3" w:rsidRDefault="00BE56A3" w:rsidP="00BE56A3">
      <w:pPr>
        <w:pStyle w:val="BodyText"/>
        <w:rPr>
          <w:rFonts w:ascii="Gulim" w:eastAsia="Gulim" w:hAnsi="Gulim" w:hint="eastAsia"/>
        </w:rPr>
      </w:pPr>
      <w:r>
        <w:rPr>
          <w:rFonts w:ascii="Gulim" w:eastAsia="Gulim" w:hAnsi="Gulim" w:hint="eastAsia"/>
        </w:rPr>
        <w:t>Gatillar conciencias y que se pueda replicar en distintos lugares del mundo</w:t>
      </w:r>
    </w:p>
    <w:p w:rsidR="00BE56A3" w:rsidRDefault="00BE56A3" w:rsidP="00BE56A3">
      <w:pPr>
        <w:rPr>
          <w:rFonts w:ascii="Gulim" w:eastAsia="Gulim" w:hAnsi="Gulim" w:hint="eastAsia"/>
        </w:rPr>
      </w:pPr>
    </w:p>
    <w:p w:rsidR="00BE56A3" w:rsidRDefault="00BE56A3" w:rsidP="00BE56A3">
      <w:pPr>
        <w:rPr>
          <w:rFonts w:ascii="Gulim" w:eastAsia="Gulim" w:hAnsi="Gulim" w:hint="eastAsia"/>
        </w:rPr>
      </w:pPr>
    </w:p>
    <w:p w:rsidR="00BE56A3" w:rsidRDefault="00BE56A3" w:rsidP="00BE56A3">
      <w:pPr>
        <w:rPr>
          <w:rFonts w:ascii="Gulim" w:eastAsia="Gulim" w:hAnsi="Gulim" w:hint="eastAsia"/>
          <w:b/>
        </w:rPr>
      </w:pPr>
      <w:r>
        <w:rPr>
          <w:rFonts w:ascii="Gulim" w:eastAsia="Gulim" w:hAnsi="Gulim" w:hint="eastAsia"/>
          <w:b/>
        </w:rPr>
        <w:t>/EL INVITADO</w:t>
      </w:r>
    </w:p>
    <w:p w:rsidR="00BE56A3" w:rsidRDefault="00BE56A3" w:rsidP="00BE56A3">
      <w:pPr>
        <w:pStyle w:val="BodyText"/>
        <w:rPr>
          <w:rFonts w:ascii="Gulim" w:eastAsia="Gulim" w:hAnsi="Gulim" w:hint="eastAsia"/>
        </w:rPr>
      </w:pPr>
      <w:r>
        <w:rPr>
          <w:rFonts w:ascii="Gulim" w:eastAsia="Gulim" w:hAnsi="Gulim" w:hint="eastAsia"/>
        </w:rPr>
        <w:t xml:space="preserve">BUAN, en el sentido de la persona invitada a habitar el espacio creado, pasa a ser una especie de artefacto </w:t>
      </w:r>
      <w:r>
        <w:rPr>
          <w:rFonts w:ascii="Gulim" w:eastAsia="Gulim" w:hAnsi="Gulim" w:hint="eastAsia"/>
          <w:i/>
        </w:rPr>
        <w:t xml:space="preserve">VITRINA. </w:t>
      </w:r>
      <w:r>
        <w:rPr>
          <w:rFonts w:ascii="Gulim" w:eastAsia="Gulim" w:hAnsi="Gulim" w:hint="eastAsia"/>
        </w:rPr>
        <w:t>Como tal, es una oportunidad de decir algo, de la manera que estime conveniente, quizás el silencio, pintar algo, grabar algo. No obstante, se realizará material de apoyo base, independiente del medio por el cual la persona exprese su mensaje, eso si debe contener una componente político (un arte sin pasión es como un sol sin universo).</w:t>
      </w:r>
    </w:p>
    <w:p w:rsidR="00BE56A3" w:rsidRDefault="00BE56A3" w:rsidP="00BE56A3">
      <w:pPr>
        <w:pStyle w:val="BodyText"/>
        <w:rPr>
          <w:rFonts w:ascii="Gulim" w:eastAsia="Gulim" w:hAnsi="Gulim" w:hint="eastAsia"/>
        </w:rPr>
      </w:pPr>
    </w:p>
    <w:p w:rsidR="00BE56A3" w:rsidRDefault="00BE56A3" w:rsidP="00BE56A3">
      <w:pPr>
        <w:pStyle w:val="Heading4"/>
        <w:rPr>
          <w:rFonts w:ascii="Gulim" w:eastAsia="Gulim" w:hAnsi="Gulim" w:hint="eastAsia"/>
          <w:color w:val="auto"/>
        </w:rPr>
      </w:pPr>
      <w:r>
        <w:rPr>
          <w:rFonts w:ascii="Gulim" w:eastAsia="Gulim" w:hAnsi="Gulim" w:hint="eastAsia"/>
          <w:color w:val="auto"/>
        </w:rPr>
        <w:t>/La Experiencia/</w:t>
      </w:r>
    </w:p>
    <w:p w:rsidR="00BE56A3" w:rsidRDefault="00BE56A3" w:rsidP="00BE56A3">
      <w:pPr>
        <w:pStyle w:val="BodyText"/>
        <w:rPr>
          <w:rFonts w:ascii="Gulim" w:eastAsia="Gulim" w:hAnsi="Gulim" w:hint="eastAsia"/>
        </w:rPr>
      </w:pPr>
      <w:r>
        <w:rPr>
          <w:rFonts w:ascii="Gulim" w:eastAsia="Gulim" w:hAnsi="Gulim" w:hint="eastAsia"/>
        </w:rPr>
        <w:t>Durante 12 horas, una persona habitará este container, el que contará con las condiciones pertinentes para hacer del espacio un lugar funcional. Contará con baño, lavamanos y climatización.</w:t>
      </w:r>
    </w:p>
    <w:p w:rsidR="00BE56A3" w:rsidRDefault="00BE56A3" w:rsidP="00BE56A3">
      <w:pPr>
        <w:pStyle w:val="BodyText"/>
        <w:rPr>
          <w:rFonts w:ascii="Gulim" w:eastAsia="Gulim" w:hAnsi="Gulim" w:hint="eastAsia"/>
        </w:rPr>
      </w:pPr>
      <w:r>
        <w:rPr>
          <w:rFonts w:ascii="Gulim" w:eastAsia="Gulim" w:hAnsi="Gulim" w:hint="eastAsia"/>
        </w:rPr>
        <w:t>Podrá hacer uso del espacio como lo estime conveniente</w:t>
      </w:r>
    </w:p>
    <w:p w:rsidR="00BE56A3" w:rsidRDefault="00BE56A3" w:rsidP="00BE56A3">
      <w:pPr>
        <w:pStyle w:val="BodyText"/>
        <w:rPr>
          <w:rFonts w:ascii="Gulim" w:eastAsia="Gulim" w:hAnsi="Gulim" w:hint="eastAsia"/>
        </w:rPr>
      </w:pPr>
    </w:p>
    <w:p w:rsidR="00BE56A3" w:rsidRDefault="00BE56A3" w:rsidP="00BE56A3">
      <w:pPr>
        <w:pStyle w:val="Heading4"/>
        <w:rPr>
          <w:rFonts w:ascii="Gulim" w:eastAsia="Gulim" w:hAnsi="Gulim" w:hint="eastAsia"/>
          <w:color w:val="auto"/>
        </w:rPr>
      </w:pPr>
      <w:r>
        <w:rPr>
          <w:rFonts w:ascii="Gulim" w:eastAsia="Gulim" w:hAnsi="Gulim" w:hint="eastAsia"/>
          <w:color w:val="auto"/>
        </w:rPr>
        <w:t>/Que debe cumplir el seleccionado/</w:t>
      </w:r>
    </w:p>
    <w:p w:rsidR="00BE56A3" w:rsidRDefault="00BE56A3" w:rsidP="00BE56A3">
      <w:pPr>
        <w:pStyle w:val="BodyText"/>
        <w:rPr>
          <w:rFonts w:ascii="Gulim" w:eastAsia="Gulim" w:hAnsi="Gulim" w:hint="eastAsia"/>
        </w:rPr>
      </w:pPr>
      <w:r>
        <w:rPr>
          <w:rFonts w:ascii="Gulim" w:eastAsia="Gulim" w:hAnsi="Gulim" w:hint="eastAsia"/>
        </w:rPr>
        <w:t>Tener algo que decir, ser ciudadano activo en alguna actividad comunitaria.</w:t>
      </w:r>
    </w:p>
    <w:p w:rsidR="00BE56A3" w:rsidRDefault="00BE56A3" w:rsidP="00BE56A3">
      <w:pPr>
        <w:pStyle w:val="BodyText"/>
        <w:rPr>
          <w:rFonts w:ascii="Gulim" w:eastAsia="Gulim" w:hAnsi="Gulim" w:hint="eastAsia"/>
        </w:rPr>
      </w:pPr>
    </w:p>
    <w:p w:rsidR="00BE56A3" w:rsidRDefault="00BE56A3" w:rsidP="00BE56A3">
      <w:pPr>
        <w:pStyle w:val="BodyText"/>
        <w:rPr>
          <w:rFonts w:ascii="Gulim" w:eastAsia="Gulim" w:hAnsi="Gulim" w:hint="eastAsia"/>
        </w:rPr>
      </w:pPr>
    </w:p>
    <w:p w:rsidR="00BE56A3" w:rsidRDefault="00BE56A3" w:rsidP="00BE56A3">
      <w:pPr>
        <w:pStyle w:val="BodyText"/>
        <w:rPr>
          <w:rFonts w:ascii="Gulim" w:eastAsia="Gulim" w:hAnsi="Gulim" w:hint="eastAsia"/>
        </w:rPr>
      </w:pPr>
      <w:r>
        <w:rPr>
          <w:rFonts w:ascii="Gulim" w:eastAsia="Gulim" w:hAnsi="Gulim" w:hint="eastAsia"/>
        </w:rPr>
        <w:t>/Duda razonable/</w:t>
      </w:r>
    </w:p>
    <w:p w:rsidR="00BE56A3" w:rsidRDefault="00BE56A3" w:rsidP="00BE56A3">
      <w:pPr>
        <w:pStyle w:val="BodyText"/>
        <w:rPr>
          <w:rFonts w:ascii="Gulim" w:eastAsia="Gulim" w:hAnsi="Gulim" w:hint="eastAsia"/>
        </w:rPr>
      </w:pPr>
      <w:r>
        <w:rPr>
          <w:rFonts w:ascii="Gulim" w:eastAsia="Gulim" w:hAnsi="Gulim" w:hint="eastAsia"/>
        </w:rPr>
        <w:t>. ¿Alto impacto o profundo impacto, tejedoras o un banksy altiplanico?</w:t>
      </w:r>
    </w:p>
    <w:p w:rsidR="00BE56A3" w:rsidRDefault="00BE56A3" w:rsidP="00BE56A3">
      <w:pPr>
        <w:pStyle w:val="BodyText"/>
        <w:rPr>
          <w:rFonts w:ascii="Gulim" w:eastAsia="Gulim" w:hAnsi="Gulim" w:hint="eastAsia"/>
        </w:rPr>
      </w:pPr>
      <w:r>
        <w:rPr>
          <w:rFonts w:ascii="Gulim" w:eastAsia="Gulim" w:hAnsi="Gulim" w:hint="eastAsia"/>
        </w:rPr>
        <w:t>. ¿Se debe conocer primero la zona, quizás el proyecto debiera empezar en mi barrio, donde yo vivo, donde conozco?</w:t>
      </w:r>
    </w:p>
    <w:p w:rsidR="00BE56A3" w:rsidRDefault="00BE56A3" w:rsidP="00BE56A3">
      <w:pPr>
        <w:pStyle w:val="Heading4"/>
        <w:rPr>
          <w:rFonts w:ascii="Gulim" w:eastAsia="Gulim" w:hAnsi="Gulim" w:hint="eastAsia"/>
          <w:color w:val="auto"/>
        </w:rPr>
      </w:pPr>
    </w:p>
    <w:p w:rsidR="00BE56A3" w:rsidRDefault="00BE56A3" w:rsidP="00BE56A3">
      <w:pPr>
        <w:pStyle w:val="Heading4"/>
        <w:rPr>
          <w:rFonts w:ascii="Gulim" w:eastAsia="Gulim" w:hAnsi="Gulim" w:hint="eastAsia"/>
          <w:color w:val="auto"/>
        </w:rPr>
      </w:pPr>
      <w:r>
        <w:rPr>
          <w:rFonts w:ascii="Gulim" w:eastAsia="Gulim" w:hAnsi="Gulim" w:hint="eastAsia"/>
          <w:color w:val="auto"/>
        </w:rPr>
        <w:t>NOTA4: ¿La visión manda?</w:t>
      </w:r>
    </w:p>
    <w:p w:rsidR="00BE56A3" w:rsidRDefault="00BE56A3" w:rsidP="00BE56A3">
      <w:pPr>
        <w:rPr>
          <w:rFonts w:ascii="Gulim" w:eastAsia="Gulim" w:hAnsi="Gulim" w:hint="eastAsia"/>
        </w:rPr>
      </w:pPr>
    </w:p>
    <w:p w:rsidR="00BE56A3" w:rsidRDefault="00BE56A3" w:rsidP="00BE56A3">
      <w:pPr>
        <w:rPr>
          <w:rFonts w:ascii="Gulim" w:eastAsia="Gulim" w:hAnsi="Gulim" w:hint="eastAsia"/>
        </w:rPr>
      </w:pPr>
    </w:p>
    <w:sectPr w:rsidR="00BE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498D"/>
    <w:multiLevelType w:val="hybridMultilevel"/>
    <w:tmpl w:val="EAC66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52B9B"/>
    <w:multiLevelType w:val="hybridMultilevel"/>
    <w:tmpl w:val="5C5EE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6621DC"/>
    <w:multiLevelType w:val="hybridMultilevel"/>
    <w:tmpl w:val="D042E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8F2"/>
    <w:rsid w:val="00085DBF"/>
    <w:rsid w:val="000C70FE"/>
    <w:rsid w:val="001065B5"/>
    <w:rsid w:val="00111F28"/>
    <w:rsid w:val="00146DB7"/>
    <w:rsid w:val="00185B53"/>
    <w:rsid w:val="001B4163"/>
    <w:rsid w:val="001E1378"/>
    <w:rsid w:val="002C01BA"/>
    <w:rsid w:val="002D37B0"/>
    <w:rsid w:val="00386F8E"/>
    <w:rsid w:val="00387A12"/>
    <w:rsid w:val="0040392A"/>
    <w:rsid w:val="004934BE"/>
    <w:rsid w:val="004F4A50"/>
    <w:rsid w:val="00505794"/>
    <w:rsid w:val="00515EBE"/>
    <w:rsid w:val="00517355"/>
    <w:rsid w:val="005E7575"/>
    <w:rsid w:val="005F0811"/>
    <w:rsid w:val="005F4CE8"/>
    <w:rsid w:val="00631BAE"/>
    <w:rsid w:val="00652420"/>
    <w:rsid w:val="0070199A"/>
    <w:rsid w:val="00776B0D"/>
    <w:rsid w:val="00783562"/>
    <w:rsid w:val="007B64B1"/>
    <w:rsid w:val="008D3FD8"/>
    <w:rsid w:val="008E1768"/>
    <w:rsid w:val="009C579D"/>
    <w:rsid w:val="009F6F95"/>
    <w:rsid w:val="00A322EF"/>
    <w:rsid w:val="00A673F9"/>
    <w:rsid w:val="00A75EAB"/>
    <w:rsid w:val="00AE2E50"/>
    <w:rsid w:val="00AE5C00"/>
    <w:rsid w:val="00B03B0D"/>
    <w:rsid w:val="00B23DEC"/>
    <w:rsid w:val="00B52131"/>
    <w:rsid w:val="00BD78F2"/>
    <w:rsid w:val="00BE404D"/>
    <w:rsid w:val="00BE56A3"/>
    <w:rsid w:val="00C14F1F"/>
    <w:rsid w:val="00C209D7"/>
    <w:rsid w:val="00CB433C"/>
    <w:rsid w:val="00CE524E"/>
    <w:rsid w:val="00D66E30"/>
    <w:rsid w:val="00D7633C"/>
    <w:rsid w:val="00DA2F00"/>
    <w:rsid w:val="00E05EDF"/>
    <w:rsid w:val="00E55255"/>
    <w:rsid w:val="00E81742"/>
    <w:rsid w:val="00F232F6"/>
    <w:rsid w:val="00FC558A"/>
    <w:rsid w:val="00FD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91A0E-0167-4188-93DD-8332799B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32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22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22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F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5DBF"/>
    <w:pPr>
      <w:ind w:left="720"/>
      <w:contextualSpacing/>
    </w:pPr>
  </w:style>
  <w:style w:type="character" w:styleId="CommentReference">
    <w:name w:val="annotation reference"/>
    <w:basedOn w:val="DefaultParagraphFont"/>
    <w:uiPriority w:val="99"/>
    <w:semiHidden/>
    <w:unhideWhenUsed/>
    <w:rsid w:val="009C579D"/>
    <w:rPr>
      <w:sz w:val="16"/>
      <w:szCs w:val="16"/>
    </w:rPr>
  </w:style>
  <w:style w:type="paragraph" w:styleId="CommentText">
    <w:name w:val="annotation text"/>
    <w:basedOn w:val="Normal"/>
    <w:link w:val="CommentTextChar"/>
    <w:uiPriority w:val="99"/>
    <w:semiHidden/>
    <w:unhideWhenUsed/>
    <w:rsid w:val="009C579D"/>
    <w:pPr>
      <w:spacing w:line="240" w:lineRule="auto"/>
    </w:pPr>
    <w:rPr>
      <w:sz w:val="20"/>
      <w:szCs w:val="20"/>
    </w:rPr>
  </w:style>
  <w:style w:type="character" w:customStyle="1" w:styleId="CommentTextChar">
    <w:name w:val="Comment Text Char"/>
    <w:basedOn w:val="DefaultParagraphFont"/>
    <w:link w:val="CommentText"/>
    <w:uiPriority w:val="99"/>
    <w:semiHidden/>
    <w:rsid w:val="009C579D"/>
    <w:rPr>
      <w:sz w:val="20"/>
      <w:szCs w:val="20"/>
    </w:rPr>
  </w:style>
  <w:style w:type="paragraph" w:styleId="CommentSubject">
    <w:name w:val="annotation subject"/>
    <w:basedOn w:val="CommentText"/>
    <w:next w:val="CommentText"/>
    <w:link w:val="CommentSubjectChar"/>
    <w:uiPriority w:val="99"/>
    <w:semiHidden/>
    <w:unhideWhenUsed/>
    <w:rsid w:val="009C579D"/>
    <w:rPr>
      <w:b/>
      <w:bCs/>
    </w:rPr>
  </w:style>
  <w:style w:type="character" w:customStyle="1" w:styleId="CommentSubjectChar">
    <w:name w:val="Comment Subject Char"/>
    <w:basedOn w:val="CommentTextChar"/>
    <w:link w:val="CommentSubject"/>
    <w:uiPriority w:val="99"/>
    <w:semiHidden/>
    <w:rsid w:val="009C579D"/>
    <w:rPr>
      <w:b/>
      <w:bCs/>
      <w:sz w:val="20"/>
      <w:szCs w:val="20"/>
    </w:rPr>
  </w:style>
  <w:style w:type="paragraph" w:styleId="BalloonText">
    <w:name w:val="Balloon Text"/>
    <w:basedOn w:val="Normal"/>
    <w:link w:val="BalloonTextChar"/>
    <w:uiPriority w:val="99"/>
    <w:semiHidden/>
    <w:unhideWhenUsed/>
    <w:rsid w:val="009C57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79D"/>
    <w:rPr>
      <w:rFonts w:ascii="Segoe UI" w:hAnsi="Segoe UI" w:cs="Segoe UI"/>
      <w:sz w:val="18"/>
      <w:szCs w:val="18"/>
    </w:rPr>
  </w:style>
  <w:style w:type="paragraph" w:styleId="Revision">
    <w:name w:val="Revision"/>
    <w:hidden/>
    <w:uiPriority w:val="99"/>
    <w:semiHidden/>
    <w:rsid w:val="009C579D"/>
    <w:pPr>
      <w:spacing w:after="0" w:line="240" w:lineRule="auto"/>
    </w:pPr>
  </w:style>
  <w:style w:type="character" w:customStyle="1" w:styleId="Heading3Char">
    <w:name w:val="Heading 3 Char"/>
    <w:basedOn w:val="DefaultParagraphFont"/>
    <w:link w:val="Heading3"/>
    <w:uiPriority w:val="9"/>
    <w:rsid w:val="00A322E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322EF"/>
    <w:rPr>
      <w:rFonts w:asciiTheme="majorHAnsi" w:eastAsiaTheme="majorEastAsia" w:hAnsiTheme="majorHAnsi" w:cstheme="majorBidi"/>
      <w:i/>
      <w:iCs/>
      <w:color w:val="2E74B5" w:themeColor="accent1" w:themeShade="BF"/>
    </w:rPr>
  </w:style>
  <w:style w:type="paragraph" w:styleId="List">
    <w:name w:val="List"/>
    <w:basedOn w:val="Normal"/>
    <w:uiPriority w:val="99"/>
    <w:unhideWhenUsed/>
    <w:rsid w:val="00A322EF"/>
    <w:pPr>
      <w:ind w:left="360" w:hanging="360"/>
      <w:contextualSpacing/>
    </w:pPr>
  </w:style>
  <w:style w:type="paragraph" w:styleId="BodyText">
    <w:name w:val="Body Text"/>
    <w:basedOn w:val="Normal"/>
    <w:link w:val="BodyTextChar"/>
    <w:uiPriority w:val="99"/>
    <w:unhideWhenUsed/>
    <w:rsid w:val="00A322EF"/>
    <w:pPr>
      <w:spacing w:after="120"/>
    </w:pPr>
  </w:style>
  <w:style w:type="character" w:customStyle="1" w:styleId="BodyTextChar">
    <w:name w:val="Body Text Char"/>
    <w:basedOn w:val="DefaultParagraphFont"/>
    <w:link w:val="BodyText"/>
    <w:uiPriority w:val="99"/>
    <w:rsid w:val="00A322EF"/>
  </w:style>
  <w:style w:type="character" w:customStyle="1" w:styleId="Heading2Char">
    <w:name w:val="Heading 2 Char"/>
    <w:basedOn w:val="DefaultParagraphFont"/>
    <w:link w:val="Heading2"/>
    <w:uiPriority w:val="9"/>
    <w:rsid w:val="00A322E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322EF"/>
    <w:rPr>
      <w:color w:val="0563C1" w:themeColor="hyperlink"/>
      <w:u w:val="single"/>
    </w:rPr>
  </w:style>
  <w:style w:type="character" w:styleId="FollowedHyperlink">
    <w:name w:val="FollowedHyperlink"/>
    <w:basedOn w:val="DefaultParagraphFont"/>
    <w:uiPriority w:val="99"/>
    <w:semiHidden/>
    <w:unhideWhenUsed/>
    <w:rsid w:val="007019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895945">
      <w:bodyDiv w:val="1"/>
      <w:marLeft w:val="0"/>
      <w:marRight w:val="0"/>
      <w:marTop w:val="0"/>
      <w:marBottom w:val="0"/>
      <w:divBdr>
        <w:top w:val="none" w:sz="0" w:space="0" w:color="auto"/>
        <w:left w:val="none" w:sz="0" w:space="0" w:color="auto"/>
        <w:bottom w:val="none" w:sz="0" w:space="0" w:color="auto"/>
        <w:right w:val="none" w:sz="0" w:space="0" w:color="auto"/>
      </w:divBdr>
    </w:div>
    <w:div w:id="211250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RAZONES%20DE%20PORQUE%20GITHUB%20ES%20UNA%20EXCELENTE%20HERRAMIENTA%20PARA%20TRABAJAR%20EN%20UN%20PROYECTO%20DE%20MANERA%20COLABORATIVA%20Y%20TRANSNACIONAL.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IJk0MUJ6kM&amp;ab_channel=devnulling" TargetMode="External"/><Relationship Id="rId5" Type="http://schemas.openxmlformats.org/officeDocument/2006/relationships/hyperlink" Target="RAZONES%20DE%20PORQUE%20GITHUB%20ES%20UNA%20EXCELENTE%20HERRAMIENTA%20PARA%20TRABAJAR%20EN%20UN%20PROYECTO%20DE%20MANERA%20COLABORATIVA%20Y%20TRANSNACIONAL.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dc:creator>
  <cp:keywords/>
  <dc:description/>
  <cp:lastModifiedBy>Claudio</cp:lastModifiedBy>
  <cp:revision>38</cp:revision>
  <dcterms:created xsi:type="dcterms:W3CDTF">2024-05-05T23:31:00Z</dcterms:created>
  <dcterms:modified xsi:type="dcterms:W3CDTF">2024-05-06T06:38:00Z</dcterms:modified>
</cp:coreProperties>
</file>