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AC5A5" w14:textId="1292C5A6" w:rsidR="00BF514B" w:rsidRDefault="00BB7342" w:rsidP="005D2DA5">
      <w:pPr>
        <w:spacing w:line="240" w:lineRule="auto"/>
        <w:rPr>
          <w:lang w:val="es-ES"/>
        </w:rPr>
      </w:pPr>
      <w:r>
        <w:rPr>
          <w:lang w:val="es-ES"/>
        </w:rPr>
        <w:t>o</w:t>
      </w:r>
    </w:p>
    <w:p w14:paraId="4CB7E9D2" w14:textId="77777777" w:rsidR="00BF514B" w:rsidRDefault="00BF514B" w:rsidP="005D2DA5">
      <w:pPr>
        <w:spacing w:line="240" w:lineRule="auto"/>
        <w:jc w:val="center"/>
        <w:rPr>
          <w:lang w:val="es-ES"/>
        </w:rPr>
      </w:pPr>
    </w:p>
    <w:p w14:paraId="6AEA65D4" w14:textId="77777777" w:rsidR="00BF514B" w:rsidRDefault="00BF514B" w:rsidP="005D2DA5">
      <w:pPr>
        <w:spacing w:line="240" w:lineRule="auto"/>
        <w:jc w:val="center"/>
        <w:rPr>
          <w:lang w:val="es-ES"/>
        </w:rPr>
      </w:pPr>
    </w:p>
    <w:p w14:paraId="73415CA1" w14:textId="77777777" w:rsidR="00842511" w:rsidRDefault="00842511" w:rsidP="005D2DA5">
      <w:pPr>
        <w:spacing w:line="240" w:lineRule="auto"/>
        <w:jc w:val="center"/>
        <w:rPr>
          <w:sz w:val="52"/>
          <w:szCs w:val="52"/>
          <w:lang w:val="es-ES"/>
        </w:rPr>
      </w:pPr>
    </w:p>
    <w:p w14:paraId="64A49ECA" w14:textId="1B5DA9A2" w:rsidR="006F6B5F" w:rsidRPr="00842511" w:rsidRDefault="00BF514B" w:rsidP="005D2DA5">
      <w:pPr>
        <w:spacing w:line="240" w:lineRule="auto"/>
        <w:jc w:val="center"/>
        <w:rPr>
          <w:rFonts w:ascii="Arial" w:hAnsi="Arial" w:cs="Arial"/>
          <w:lang w:val="es-ES"/>
        </w:rPr>
      </w:pPr>
      <w:r w:rsidRPr="00842511">
        <w:rPr>
          <w:rFonts w:ascii="Arial" w:hAnsi="Arial" w:cs="Arial"/>
          <w:lang w:val="es-ES"/>
        </w:rPr>
        <w:t xml:space="preserve">Caso en la empresa </w:t>
      </w:r>
      <w:r w:rsidR="0098477E" w:rsidRPr="00842511">
        <w:rPr>
          <w:rFonts w:ascii="Arial" w:hAnsi="Arial" w:cs="Arial"/>
          <w:lang w:val="es-ES"/>
        </w:rPr>
        <w:t>Camposol</w:t>
      </w:r>
    </w:p>
    <w:p w14:paraId="7587FE3F" w14:textId="77777777" w:rsidR="00BF514B" w:rsidRPr="00842511" w:rsidRDefault="00BF514B" w:rsidP="005D2DA5">
      <w:pPr>
        <w:spacing w:line="240" w:lineRule="auto"/>
        <w:jc w:val="center"/>
        <w:rPr>
          <w:rFonts w:ascii="Arial" w:hAnsi="Arial" w:cs="Arial"/>
          <w:lang w:val="es-ES"/>
        </w:rPr>
      </w:pPr>
    </w:p>
    <w:p w14:paraId="7860927B" w14:textId="77777777" w:rsidR="00BF514B" w:rsidRPr="00842511" w:rsidRDefault="00BF514B" w:rsidP="005D2DA5">
      <w:pPr>
        <w:spacing w:line="240" w:lineRule="auto"/>
        <w:jc w:val="center"/>
        <w:rPr>
          <w:rFonts w:ascii="Arial" w:hAnsi="Arial" w:cs="Arial"/>
          <w:lang w:val="es-ES"/>
        </w:rPr>
      </w:pPr>
    </w:p>
    <w:p w14:paraId="5B120AA9" w14:textId="77777777" w:rsidR="00BF514B" w:rsidRPr="00842511" w:rsidRDefault="00BF514B" w:rsidP="005D2DA5">
      <w:pPr>
        <w:spacing w:line="240" w:lineRule="auto"/>
        <w:jc w:val="center"/>
        <w:rPr>
          <w:rFonts w:ascii="Arial" w:hAnsi="Arial" w:cs="Arial"/>
          <w:lang w:val="es-ES"/>
        </w:rPr>
      </w:pPr>
    </w:p>
    <w:p w14:paraId="6FCB6D50" w14:textId="77777777" w:rsidR="00BF514B" w:rsidRPr="00842511" w:rsidRDefault="00BF514B" w:rsidP="005D2DA5">
      <w:pPr>
        <w:spacing w:line="240" w:lineRule="auto"/>
        <w:jc w:val="center"/>
        <w:rPr>
          <w:rFonts w:ascii="Arial" w:hAnsi="Arial" w:cs="Arial"/>
          <w:lang w:val="es-ES"/>
        </w:rPr>
      </w:pPr>
    </w:p>
    <w:p w14:paraId="70FBEB1B" w14:textId="77777777" w:rsidR="00BF514B" w:rsidRPr="00842511" w:rsidRDefault="00BF514B" w:rsidP="005D2DA5">
      <w:pPr>
        <w:spacing w:line="240" w:lineRule="auto"/>
        <w:jc w:val="center"/>
        <w:rPr>
          <w:rFonts w:ascii="Arial" w:hAnsi="Arial" w:cs="Arial"/>
          <w:lang w:val="es-ES"/>
        </w:rPr>
      </w:pPr>
    </w:p>
    <w:p w14:paraId="2E9343A6" w14:textId="4F274D9F" w:rsidR="00BF514B" w:rsidRPr="00842511" w:rsidRDefault="00081E44" w:rsidP="005D2DA5">
      <w:pPr>
        <w:spacing w:line="240" w:lineRule="auto"/>
        <w:jc w:val="center"/>
        <w:rPr>
          <w:rFonts w:ascii="Arial" w:hAnsi="Arial" w:cs="Arial"/>
          <w:lang w:val="es-ES"/>
        </w:rPr>
      </w:pPr>
      <w:r w:rsidRPr="00842511">
        <w:rPr>
          <w:rFonts w:ascii="Arial" w:hAnsi="Arial" w:cs="Arial"/>
          <w:lang w:val="es-ES"/>
        </w:rPr>
        <w:t>Integrantes</w:t>
      </w:r>
    </w:p>
    <w:p w14:paraId="0963CA26" w14:textId="653585DA" w:rsidR="00BF514B" w:rsidRPr="00842511" w:rsidRDefault="00081E44" w:rsidP="005D2DA5">
      <w:pPr>
        <w:spacing w:line="240" w:lineRule="auto"/>
        <w:jc w:val="center"/>
        <w:rPr>
          <w:rFonts w:ascii="Arial" w:hAnsi="Arial" w:cs="Arial"/>
          <w:lang w:val="es-ES"/>
        </w:rPr>
      </w:pPr>
      <w:r w:rsidRPr="00842511">
        <w:rPr>
          <w:rFonts w:ascii="Arial" w:hAnsi="Arial" w:cs="Arial"/>
          <w:lang w:val="es-ES"/>
        </w:rPr>
        <w:t>Enzo Renaud Cárdenas Muñoz</w:t>
      </w:r>
    </w:p>
    <w:p w14:paraId="30E680ED" w14:textId="3D5051CE" w:rsidR="00081E44" w:rsidRPr="00842511" w:rsidRDefault="00081E44" w:rsidP="005D2DA5">
      <w:pPr>
        <w:spacing w:line="240" w:lineRule="auto"/>
        <w:jc w:val="center"/>
        <w:rPr>
          <w:rFonts w:ascii="Arial" w:hAnsi="Arial" w:cs="Arial"/>
        </w:rPr>
      </w:pPr>
      <w:r w:rsidRPr="00842511">
        <w:rPr>
          <w:rFonts w:ascii="Arial" w:hAnsi="Arial" w:cs="Arial"/>
        </w:rPr>
        <w:t>Adriano Antonio Boluarte Cordero</w:t>
      </w:r>
    </w:p>
    <w:p w14:paraId="54244751" w14:textId="603105B9" w:rsidR="00081E44" w:rsidRPr="00842511" w:rsidRDefault="00081E44" w:rsidP="005D2DA5">
      <w:pPr>
        <w:spacing w:line="240" w:lineRule="auto"/>
        <w:jc w:val="center"/>
        <w:rPr>
          <w:rFonts w:ascii="Arial" w:hAnsi="Arial" w:cs="Arial"/>
        </w:rPr>
      </w:pPr>
      <w:r w:rsidRPr="00842511">
        <w:rPr>
          <w:rFonts w:ascii="Arial" w:hAnsi="Arial" w:cs="Arial"/>
        </w:rPr>
        <w:t>Franks Silvestre Alvarez Bustamante</w:t>
      </w:r>
    </w:p>
    <w:p w14:paraId="747ECD35" w14:textId="77777777" w:rsidR="00842511" w:rsidRPr="00842511" w:rsidRDefault="00842511" w:rsidP="005D2DA5">
      <w:pPr>
        <w:spacing w:line="240" w:lineRule="auto"/>
        <w:jc w:val="center"/>
        <w:rPr>
          <w:rFonts w:ascii="Arial" w:hAnsi="Arial" w:cs="Arial"/>
          <w:lang w:val="es-ES"/>
        </w:rPr>
      </w:pPr>
    </w:p>
    <w:p w14:paraId="15877AE8" w14:textId="77777777" w:rsidR="00842511" w:rsidRPr="00842511" w:rsidRDefault="00842511" w:rsidP="005D2DA5">
      <w:pPr>
        <w:spacing w:line="240" w:lineRule="auto"/>
        <w:jc w:val="center"/>
        <w:rPr>
          <w:rFonts w:ascii="Arial" w:hAnsi="Arial" w:cs="Arial"/>
          <w:lang w:val="es-ES"/>
        </w:rPr>
      </w:pPr>
    </w:p>
    <w:p w14:paraId="352FFE08" w14:textId="77777777" w:rsidR="00842511" w:rsidRPr="00842511" w:rsidRDefault="00842511" w:rsidP="005D2DA5">
      <w:pPr>
        <w:spacing w:line="240" w:lineRule="auto"/>
        <w:rPr>
          <w:rFonts w:ascii="Arial" w:hAnsi="Arial" w:cs="Arial"/>
          <w:lang w:val="es-ES"/>
        </w:rPr>
      </w:pPr>
    </w:p>
    <w:p w14:paraId="3637F278" w14:textId="77777777" w:rsidR="00842511" w:rsidRPr="00842511" w:rsidRDefault="00842511" w:rsidP="005D2DA5">
      <w:pPr>
        <w:spacing w:line="240" w:lineRule="auto"/>
        <w:jc w:val="center"/>
        <w:rPr>
          <w:rFonts w:ascii="Arial" w:hAnsi="Arial" w:cs="Arial"/>
          <w:lang w:val="es-ES"/>
        </w:rPr>
      </w:pPr>
    </w:p>
    <w:p w14:paraId="75AB79E7" w14:textId="0D314530" w:rsidR="00081E44" w:rsidRPr="00842511" w:rsidRDefault="00BF514B" w:rsidP="005D2DA5">
      <w:pPr>
        <w:spacing w:line="240" w:lineRule="auto"/>
        <w:jc w:val="center"/>
        <w:rPr>
          <w:rFonts w:ascii="Arial" w:hAnsi="Arial" w:cs="Arial"/>
          <w:lang w:val="es-ES"/>
        </w:rPr>
      </w:pPr>
      <w:r w:rsidRPr="00842511">
        <w:rPr>
          <w:rFonts w:ascii="Arial" w:hAnsi="Arial" w:cs="Arial"/>
          <w:lang w:val="es-ES"/>
        </w:rPr>
        <w:t xml:space="preserve">Profesor: </w:t>
      </w:r>
    </w:p>
    <w:p w14:paraId="71BE49A4" w14:textId="4BA4F133" w:rsidR="00081E44" w:rsidRPr="00842511" w:rsidRDefault="00081E44" w:rsidP="005D2DA5">
      <w:pPr>
        <w:spacing w:line="240" w:lineRule="auto"/>
        <w:jc w:val="center"/>
        <w:rPr>
          <w:rFonts w:ascii="Arial" w:hAnsi="Arial" w:cs="Arial"/>
        </w:rPr>
      </w:pPr>
      <w:r w:rsidRPr="00842511">
        <w:rPr>
          <w:rFonts w:ascii="Arial" w:hAnsi="Arial" w:cs="Arial"/>
        </w:rPr>
        <w:t>Elvis Wilson Alcantara Pinedo</w:t>
      </w:r>
    </w:p>
    <w:p w14:paraId="035167AB" w14:textId="77777777" w:rsidR="00842511" w:rsidRPr="00842511" w:rsidRDefault="00BF514B" w:rsidP="005D2DA5">
      <w:pPr>
        <w:spacing w:line="240" w:lineRule="auto"/>
        <w:jc w:val="center"/>
        <w:rPr>
          <w:rFonts w:ascii="Arial" w:hAnsi="Arial" w:cs="Arial"/>
        </w:rPr>
      </w:pPr>
      <w:r w:rsidRPr="00842511">
        <w:rPr>
          <w:rFonts w:ascii="Arial" w:hAnsi="Arial" w:cs="Arial"/>
          <w:lang w:val="es-ES"/>
        </w:rPr>
        <w:t xml:space="preserve">Curso: Base de datos - </w:t>
      </w:r>
      <w:r w:rsidRPr="00842511">
        <w:rPr>
          <w:rFonts w:ascii="Arial" w:hAnsi="Arial" w:cs="Arial"/>
        </w:rPr>
        <w:t>226413.804</w:t>
      </w:r>
    </w:p>
    <w:p w14:paraId="68449846" w14:textId="77777777" w:rsidR="00842511" w:rsidRDefault="00842511" w:rsidP="005D2DA5">
      <w:pPr>
        <w:spacing w:line="240" w:lineRule="auto"/>
        <w:rPr>
          <w:rFonts w:ascii="Arial" w:hAnsi="Arial" w:cs="Arial"/>
          <w:lang w:val="es-ES"/>
        </w:rPr>
      </w:pPr>
    </w:p>
    <w:p w14:paraId="2C5C0439" w14:textId="77777777" w:rsidR="00BD1AFB" w:rsidRDefault="00BD1AFB" w:rsidP="005D2DA5">
      <w:pPr>
        <w:spacing w:line="240" w:lineRule="auto"/>
        <w:rPr>
          <w:rFonts w:ascii="Arial" w:hAnsi="Arial" w:cs="Arial"/>
          <w:lang w:val="es-ES"/>
        </w:rPr>
      </w:pPr>
    </w:p>
    <w:p w14:paraId="5A7FCC3C" w14:textId="77777777" w:rsidR="00BD1AFB" w:rsidRDefault="00BD1AFB" w:rsidP="005D2DA5">
      <w:pPr>
        <w:spacing w:line="240" w:lineRule="auto"/>
        <w:rPr>
          <w:rFonts w:ascii="Arial" w:hAnsi="Arial" w:cs="Arial"/>
          <w:lang w:val="es-ES"/>
        </w:rPr>
      </w:pPr>
    </w:p>
    <w:p w14:paraId="4BC0A816" w14:textId="77777777" w:rsidR="00BD1AFB" w:rsidRDefault="00BD1AFB" w:rsidP="005D2DA5">
      <w:pPr>
        <w:spacing w:line="240" w:lineRule="auto"/>
        <w:rPr>
          <w:rFonts w:ascii="Arial" w:hAnsi="Arial" w:cs="Arial"/>
          <w:lang w:val="es-ES"/>
        </w:rPr>
      </w:pPr>
    </w:p>
    <w:p w14:paraId="62C5E235" w14:textId="77777777" w:rsidR="00BD1AFB" w:rsidRDefault="00BD1AFB" w:rsidP="005D2DA5">
      <w:pPr>
        <w:spacing w:line="240" w:lineRule="auto"/>
        <w:rPr>
          <w:rFonts w:ascii="Arial" w:hAnsi="Arial" w:cs="Arial"/>
          <w:lang w:val="es-ES"/>
        </w:rPr>
      </w:pPr>
    </w:p>
    <w:p w14:paraId="4B7715B3" w14:textId="77777777" w:rsidR="00BD1AFB" w:rsidRDefault="00BD1AFB" w:rsidP="005D2DA5">
      <w:pPr>
        <w:spacing w:line="240" w:lineRule="auto"/>
        <w:rPr>
          <w:rFonts w:ascii="Arial" w:hAnsi="Arial" w:cs="Arial"/>
          <w:lang w:val="es-ES"/>
        </w:rPr>
      </w:pPr>
    </w:p>
    <w:p w14:paraId="33A13DFE" w14:textId="77777777" w:rsidR="00BD1AFB" w:rsidRDefault="00BD1AFB" w:rsidP="005D2DA5">
      <w:pPr>
        <w:spacing w:line="240" w:lineRule="auto"/>
        <w:rPr>
          <w:rFonts w:ascii="Arial" w:hAnsi="Arial" w:cs="Arial"/>
          <w:lang w:val="es-ES"/>
        </w:rPr>
      </w:pPr>
    </w:p>
    <w:p w14:paraId="1F982C1C" w14:textId="77777777" w:rsidR="00BD1AFB" w:rsidRDefault="00BD1AFB" w:rsidP="005D2DA5">
      <w:pPr>
        <w:spacing w:line="240" w:lineRule="auto"/>
        <w:rPr>
          <w:rFonts w:ascii="Arial" w:hAnsi="Arial" w:cs="Arial"/>
          <w:lang w:val="es-ES"/>
        </w:rPr>
      </w:pPr>
    </w:p>
    <w:p w14:paraId="6F2618FD" w14:textId="77777777" w:rsidR="00BD1AFB" w:rsidRDefault="00BD1AFB" w:rsidP="005D2DA5">
      <w:pPr>
        <w:spacing w:line="240" w:lineRule="auto"/>
        <w:rPr>
          <w:rFonts w:ascii="Arial" w:hAnsi="Arial" w:cs="Arial"/>
          <w:lang w:val="es-ES"/>
        </w:rPr>
      </w:pPr>
    </w:p>
    <w:p w14:paraId="56A80906" w14:textId="77777777" w:rsidR="00B9449E" w:rsidRDefault="00B9449E" w:rsidP="005D2DA5">
      <w:pPr>
        <w:spacing w:line="240" w:lineRule="auto"/>
        <w:rPr>
          <w:rFonts w:ascii="Arial" w:hAnsi="Arial" w:cs="Arial"/>
          <w:lang w:val="es-ES"/>
        </w:rPr>
      </w:pPr>
    </w:p>
    <w:p w14:paraId="291457A9" w14:textId="1F27D877" w:rsidR="00081E44" w:rsidRPr="00842511" w:rsidRDefault="00BF514B" w:rsidP="005D2DA5">
      <w:pPr>
        <w:spacing w:line="240" w:lineRule="auto"/>
        <w:rPr>
          <w:rFonts w:ascii="Arial" w:hAnsi="Arial" w:cs="Arial"/>
        </w:rPr>
      </w:pPr>
      <w:r w:rsidRPr="00842511">
        <w:rPr>
          <w:rFonts w:ascii="Arial" w:hAnsi="Arial" w:cs="Arial"/>
          <w:lang w:val="es-ES"/>
        </w:rPr>
        <w:t>2026 – 1</w:t>
      </w:r>
    </w:p>
    <w:p w14:paraId="6B0D0545" w14:textId="77777777" w:rsidR="00B9449E" w:rsidRDefault="00B9449E" w:rsidP="005D2DA5">
      <w:pPr>
        <w:pStyle w:val="Header"/>
        <w:rPr>
          <w:rFonts w:ascii="Arial" w:hAnsi="Arial" w:cs="Arial"/>
        </w:rPr>
      </w:pPr>
    </w:p>
    <w:p w14:paraId="6BE3C7D6" w14:textId="6D900DD1" w:rsidR="00842511" w:rsidRDefault="00E54BF0" w:rsidP="005D2DA5">
      <w:pPr>
        <w:pStyle w:val="Header"/>
        <w:rPr>
          <w:rFonts w:ascii="Arial" w:hAnsi="Arial" w:cs="Arial"/>
        </w:rPr>
      </w:pPr>
      <w:r w:rsidRPr="00E54BF0">
        <w:rPr>
          <w:rFonts w:ascii="Arial" w:hAnsi="Arial" w:cs="Arial"/>
        </w:rPr>
        <w:lastRenderedPageBreak/>
        <w:t>Índice</w:t>
      </w:r>
    </w:p>
    <w:p w14:paraId="156B63D6" w14:textId="77777777" w:rsidR="00E54BF0" w:rsidRPr="00E54BF0" w:rsidRDefault="00E54BF0" w:rsidP="005D2DA5">
      <w:pPr>
        <w:pStyle w:val="Header"/>
        <w:rPr>
          <w:rFonts w:ascii="Arial" w:hAnsi="Arial" w:cs="Arial"/>
        </w:rPr>
      </w:pPr>
    </w:p>
    <w:p w14:paraId="1E0E0750" w14:textId="77777777" w:rsidR="00842511" w:rsidRDefault="00842511" w:rsidP="005D2DA5">
      <w:pPr>
        <w:pStyle w:val="ListParagraph"/>
        <w:numPr>
          <w:ilvl w:val="0"/>
          <w:numId w:val="15"/>
        </w:numPr>
        <w:spacing w:line="240" w:lineRule="auto"/>
        <w:rPr>
          <w:rFonts w:ascii="Arial" w:hAnsi="Arial" w:cs="Arial"/>
          <w:b/>
          <w:bCs/>
        </w:rPr>
      </w:pPr>
      <w:r w:rsidRPr="00842511">
        <w:rPr>
          <w:rFonts w:ascii="Arial" w:hAnsi="Arial" w:cs="Arial"/>
          <w:b/>
          <w:bCs/>
        </w:rPr>
        <w:t>Descripción del contexto</w:t>
      </w:r>
    </w:p>
    <w:p w14:paraId="18530D1B" w14:textId="3CB24501" w:rsidR="00842511" w:rsidRPr="00842511" w:rsidRDefault="00842511" w:rsidP="005D2DA5">
      <w:pPr>
        <w:pStyle w:val="ListParagraph"/>
        <w:numPr>
          <w:ilvl w:val="1"/>
          <w:numId w:val="16"/>
        </w:numPr>
        <w:spacing w:line="240" w:lineRule="auto"/>
        <w:rPr>
          <w:rFonts w:ascii="Arial" w:hAnsi="Arial" w:cs="Arial"/>
          <w:b/>
          <w:bCs/>
        </w:rPr>
      </w:pPr>
      <w:r w:rsidRPr="00842511">
        <w:rPr>
          <w:rFonts w:ascii="Arial" w:hAnsi="Arial" w:cs="Arial"/>
          <w:b/>
          <w:bCs/>
        </w:rPr>
        <w:t>Contexto</w:t>
      </w:r>
    </w:p>
    <w:p w14:paraId="066AF74E" w14:textId="56AF68D2" w:rsidR="00842511" w:rsidRPr="001230E8" w:rsidRDefault="00842511" w:rsidP="005D2DA5">
      <w:pPr>
        <w:pStyle w:val="ListParagraph"/>
        <w:numPr>
          <w:ilvl w:val="1"/>
          <w:numId w:val="18"/>
        </w:numPr>
        <w:spacing w:line="240" w:lineRule="auto"/>
        <w:rPr>
          <w:rFonts w:ascii="Arial" w:hAnsi="Arial" w:cs="Arial"/>
          <w:b/>
          <w:bCs/>
        </w:rPr>
      </w:pPr>
      <w:r w:rsidRPr="00842511">
        <w:rPr>
          <w:rFonts w:ascii="Arial" w:hAnsi="Arial" w:cs="Arial"/>
          <w:b/>
          <w:bCs/>
        </w:rPr>
        <w:t>Problemátic</w:t>
      </w:r>
      <w:r w:rsidR="001230E8">
        <w:rPr>
          <w:rFonts w:ascii="Arial" w:hAnsi="Arial" w:cs="Arial"/>
          <w:b/>
          <w:bCs/>
        </w:rPr>
        <w:t xml:space="preserve">a </w:t>
      </w:r>
    </w:p>
    <w:p w14:paraId="69210F16" w14:textId="59601AB3" w:rsidR="00842511" w:rsidRPr="00842511" w:rsidRDefault="00842511" w:rsidP="005D2DA5">
      <w:pPr>
        <w:pStyle w:val="ListParagraph"/>
        <w:numPr>
          <w:ilvl w:val="0"/>
          <w:numId w:val="18"/>
        </w:numPr>
        <w:spacing w:line="240" w:lineRule="auto"/>
        <w:rPr>
          <w:rFonts w:ascii="Arial" w:hAnsi="Arial" w:cs="Arial"/>
          <w:b/>
          <w:bCs/>
        </w:rPr>
      </w:pPr>
      <w:r>
        <w:rPr>
          <w:rFonts w:ascii="Arial" w:hAnsi="Arial" w:cs="Arial"/>
          <w:b/>
          <w:bCs/>
        </w:rPr>
        <w:t xml:space="preserve">Análisis del </w:t>
      </w:r>
      <w:r w:rsidR="00251801">
        <w:rPr>
          <w:rFonts w:ascii="Arial" w:hAnsi="Arial" w:cs="Arial"/>
          <w:b/>
          <w:bCs/>
        </w:rPr>
        <w:t>problema</w:t>
      </w:r>
    </w:p>
    <w:p w14:paraId="2DB5FC79" w14:textId="30D2F4EC" w:rsidR="00251801" w:rsidRDefault="00251801" w:rsidP="005D2DA5">
      <w:pPr>
        <w:pStyle w:val="ListParagraph"/>
        <w:numPr>
          <w:ilvl w:val="1"/>
          <w:numId w:val="24"/>
        </w:numPr>
        <w:spacing w:line="240" w:lineRule="auto"/>
        <w:rPr>
          <w:rFonts w:ascii="Arial" w:hAnsi="Arial" w:cs="Arial"/>
          <w:b/>
          <w:bCs/>
        </w:rPr>
      </w:pPr>
      <w:r>
        <w:rPr>
          <w:rFonts w:ascii="Arial" w:hAnsi="Arial" w:cs="Arial"/>
          <w:b/>
          <w:bCs/>
        </w:rPr>
        <w:t>Extracción de datos</w:t>
      </w:r>
    </w:p>
    <w:p w14:paraId="31922BC6" w14:textId="665388DA" w:rsidR="00842511" w:rsidRDefault="001230E8" w:rsidP="005D2DA5">
      <w:pPr>
        <w:pStyle w:val="ListParagraph"/>
        <w:numPr>
          <w:ilvl w:val="1"/>
          <w:numId w:val="24"/>
        </w:numPr>
        <w:spacing w:line="240" w:lineRule="auto"/>
        <w:rPr>
          <w:rFonts w:ascii="Arial" w:hAnsi="Arial" w:cs="Arial"/>
          <w:b/>
          <w:bCs/>
        </w:rPr>
      </w:pPr>
      <w:r>
        <w:rPr>
          <w:rFonts w:ascii="Arial" w:hAnsi="Arial" w:cs="Arial"/>
          <w:b/>
          <w:bCs/>
        </w:rPr>
        <w:t>Diagrama de Ishikawa</w:t>
      </w:r>
    </w:p>
    <w:p w14:paraId="6DF954A7" w14:textId="7BCF99FD" w:rsidR="001230E8" w:rsidRDefault="00251801" w:rsidP="005D2DA5">
      <w:pPr>
        <w:pStyle w:val="ListParagraph"/>
        <w:numPr>
          <w:ilvl w:val="1"/>
          <w:numId w:val="24"/>
        </w:numPr>
        <w:spacing w:line="240" w:lineRule="auto"/>
        <w:rPr>
          <w:rFonts w:ascii="Arial" w:hAnsi="Arial" w:cs="Arial"/>
          <w:b/>
          <w:bCs/>
        </w:rPr>
      </w:pPr>
      <w:r>
        <w:rPr>
          <w:rFonts w:ascii="Arial" w:hAnsi="Arial" w:cs="Arial"/>
          <w:b/>
          <w:bCs/>
        </w:rPr>
        <w:t>Árbol</w:t>
      </w:r>
      <w:r w:rsidR="001230E8">
        <w:rPr>
          <w:rFonts w:ascii="Arial" w:hAnsi="Arial" w:cs="Arial"/>
          <w:b/>
          <w:bCs/>
        </w:rPr>
        <w:t xml:space="preserve"> de problemas</w:t>
      </w:r>
    </w:p>
    <w:p w14:paraId="2AC0439F" w14:textId="09F41E7F" w:rsidR="001230E8" w:rsidRDefault="001230E8" w:rsidP="005D2DA5">
      <w:pPr>
        <w:pStyle w:val="ListParagraph"/>
        <w:numPr>
          <w:ilvl w:val="0"/>
          <w:numId w:val="24"/>
        </w:numPr>
        <w:spacing w:line="240" w:lineRule="auto"/>
        <w:rPr>
          <w:rFonts w:ascii="Arial" w:hAnsi="Arial" w:cs="Arial"/>
          <w:b/>
          <w:bCs/>
        </w:rPr>
      </w:pPr>
      <w:r>
        <w:rPr>
          <w:rFonts w:ascii="Arial" w:hAnsi="Arial" w:cs="Arial"/>
          <w:b/>
          <w:bCs/>
        </w:rPr>
        <w:t>Modelo conceptual</w:t>
      </w:r>
    </w:p>
    <w:p w14:paraId="3076A988" w14:textId="1ADE500D" w:rsidR="001230E8" w:rsidRDefault="001230E8" w:rsidP="005D2DA5">
      <w:pPr>
        <w:pStyle w:val="ListParagraph"/>
        <w:numPr>
          <w:ilvl w:val="1"/>
          <w:numId w:val="24"/>
        </w:numPr>
        <w:spacing w:line="240" w:lineRule="auto"/>
        <w:rPr>
          <w:rFonts w:ascii="Arial" w:hAnsi="Arial" w:cs="Arial"/>
          <w:b/>
          <w:bCs/>
        </w:rPr>
      </w:pPr>
      <w:r>
        <w:rPr>
          <w:rFonts w:ascii="Arial" w:hAnsi="Arial" w:cs="Arial"/>
          <w:b/>
          <w:bCs/>
        </w:rPr>
        <w:t>Concepto de la solución</w:t>
      </w:r>
    </w:p>
    <w:p w14:paraId="29F9CFE9" w14:textId="41BBE734" w:rsidR="00251801" w:rsidRDefault="00251801" w:rsidP="00251801">
      <w:pPr>
        <w:pStyle w:val="ListParagraph"/>
        <w:numPr>
          <w:ilvl w:val="2"/>
          <w:numId w:val="24"/>
        </w:numPr>
        <w:spacing w:line="240" w:lineRule="auto"/>
        <w:rPr>
          <w:rFonts w:ascii="Arial" w:hAnsi="Arial" w:cs="Arial"/>
          <w:b/>
          <w:bCs/>
        </w:rPr>
      </w:pPr>
      <w:r>
        <w:rPr>
          <w:rFonts w:ascii="Arial" w:hAnsi="Arial" w:cs="Arial"/>
          <w:b/>
          <w:bCs/>
        </w:rPr>
        <w:t>Tablas conceptuales</w:t>
      </w:r>
    </w:p>
    <w:p w14:paraId="32BA5798" w14:textId="7CCFF7C3" w:rsidR="00251801" w:rsidRPr="00251801" w:rsidRDefault="00251801" w:rsidP="00251801">
      <w:pPr>
        <w:pStyle w:val="ListParagraph"/>
        <w:numPr>
          <w:ilvl w:val="2"/>
          <w:numId w:val="24"/>
        </w:numPr>
        <w:spacing w:line="240" w:lineRule="auto"/>
        <w:rPr>
          <w:rFonts w:ascii="Arial" w:hAnsi="Arial" w:cs="Arial"/>
          <w:b/>
          <w:bCs/>
        </w:rPr>
      </w:pPr>
      <w:r>
        <w:rPr>
          <w:rFonts w:ascii="Arial" w:hAnsi="Arial" w:cs="Arial"/>
          <w:b/>
          <w:bCs/>
        </w:rPr>
        <w:t>Concepto planteado en Sql</w:t>
      </w:r>
    </w:p>
    <w:p w14:paraId="60D667CC" w14:textId="6B00A02F" w:rsidR="001230E8" w:rsidRDefault="001230E8" w:rsidP="005D2DA5">
      <w:pPr>
        <w:pStyle w:val="ListParagraph"/>
        <w:numPr>
          <w:ilvl w:val="0"/>
          <w:numId w:val="24"/>
        </w:numPr>
        <w:spacing w:line="240" w:lineRule="auto"/>
        <w:rPr>
          <w:rFonts w:ascii="Arial" w:hAnsi="Arial" w:cs="Arial"/>
          <w:b/>
          <w:bCs/>
        </w:rPr>
      </w:pPr>
      <w:r>
        <w:rPr>
          <w:rFonts w:ascii="Arial" w:hAnsi="Arial" w:cs="Arial"/>
          <w:b/>
          <w:bCs/>
        </w:rPr>
        <w:t>Modelo Entidad</w:t>
      </w:r>
      <w:r w:rsidR="00251801">
        <w:rPr>
          <w:rFonts w:ascii="Arial" w:hAnsi="Arial" w:cs="Arial"/>
          <w:b/>
          <w:bCs/>
        </w:rPr>
        <w:t>-Relación</w:t>
      </w:r>
    </w:p>
    <w:p w14:paraId="2644B6EC" w14:textId="7C3AD3BE" w:rsidR="00B9449E" w:rsidRPr="00B9449E" w:rsidRDefault="00B9449E" w:rsidP="00B9449E">
      <w:pPr>
        <w:pStyle w:val="ListParagraph"/>
        <w:spacing w:line="240" w:lineRule="auto"/>
        <w:ind w:left="360"/>
        <w:rPr>
          <w:rFonts w:ascii="Arial" w:hAnsi="Arial" w:cs="Arial"/>
          <w:b/>
          <w:bCs/>
        </w:rPr>
      </w:pPr>
      <w:r>
        <w:rPr>
          <w:rFonts w:ascii="Arial" w:hAnsi="Arial" w:cs="Arial"/>
          <w:b/>
          <w:bCs/>
        </w:rPr>
        <w:t>4.1 Modelo ER</w:t>
      </w:r>
    </w:p>
    <w:p w14:paraId="4113969B" w14:textId="42071257" w:rsidR="001230E8" w:rsidRDefault="001230E8" w:rsidP="005D2DA5">
      <w:pPr>
        <w:pStyle w:val="ListParagraph"/>
        <w:numPr>
          <w:ilvl w:val="0"/>
          <w:numId w:val="24"/>
        </w:numPr>
        <w:spacing w:line="240" w:lineRule="auto"/>
        <w:rPr>
          <w:rFonts w:ascii="Arial" w:hAnsi="Arial" w:cs="Arial"/>
          <w:b/>
          <w:bCs/>
        </w:rPr>
      </w:pPr>
      <w:r>
        <w:rPr>
          <w:rFonts w:ascii="Arial" w:hAnsi="Arial" w:cs="Arial"/>
          <w:b/>
          <w:bCs/>
        </w:rPr>
        <w:t xml:space="preserve">Proceso de </w:t>
      </w:r>
      <w:r w:rsidR="00251801">
        <w:rPr>
          <w:rFonts w:ascii="Arial" w:hAnsi="Arial" w:cs="Arial"/>
          <w:b/>
          <w:bCs/>
        </w:rPr>
        <w:t>Normalización</w:t>
      </w:r>
    </w:p>
    <w:p w14:paraId="0AC251F3" w14:textId="47EC2D26" w:rsidR="001230E8" w:rsidRDefault="00251801" w:rsidP="005D2DA5">
      <w:pPr>
        <w:pStyle w:val="ListParagraph"/>
        <w:numPr>
          <w:ilvl w:val="0"/>
          <w:numId w:val="24"/>
        </w:numPr>
        <w:spacing w:line="240" w:lineRule="auto"/>
        <w:rPr>
          <w:rFonts w:ascii="Arial" w:hAnsi="Arial" w:cs="Arial"/>
          <w:b/>
          <w:bCs/>
        </w:rPr>
      </w:pPr>
      <w:r>
        <w:rPr>
          <w:rFonts w:ascii="Arial" w:hAnsi="Arial" w:cs="Arial"/>
          <w:b/>
          <w:bCs/>
        </w:rPr>
        <w:t>Implementación</w:t>
      </w:r>
      <w:r w:rsidR="001230E8">
        <w:rPr>
          <w:rFonts w:ascii="Arial" w:hAnsi="Arial" w:cs="Arial"/>
          <w:b/>
          <w:bCs/>
        </w:rPr>
        <w:t xml:space="preserve"> de la base de datos</w:t>
      </w:r>
    </w:p>
    <w:p w14:paraId="1E62914A" w14:textId="488A2A8E" w:rsidR="001230E8" w:rsidRPr="001230E8" w:rsidRDefault="001230E8" w:rsidP="005D2DA5">
      <w:pPr>
        <w:pStyle w:val="ListParagraph"/>
        <w:numPr>
          <w:ilvl w:val="0"/>
          <w:numId w:val="24"/>
        </w:numPr>
        <w:spacing w:line="240" w:lineRule="auto"/>
        <w:rPr>
          <w:rFonts w:ascii="Arial" w:hAnsi="Arial" w:cs="Arial"/>
          <w:b/>
          <w:bCs/>
        </w:rPr>
      </w:pPr>
      <w:r>
        <w:rPr>
          <w:rFonts w:ascii="Arial" w:hAnsi="Arial" w:cs="Arial"/>
          <w:b/>
          <w:bCs/>
        </w:rPr>
        <w:t>Conclusiones y recomendaciones</w:t>
      </w:r>
    </w:p>
    <w:p w14:paraId="5BE59D07" w14:textId="6F8EB06C" w:rsidR="00081E44" w:rsidRPr="00842511" w:rsidRDefault="00081E44" w:rsidP="005D2DA5">
      <w:pPr>
        <w:pStyle w:val="ListParagraph"/>
        <w:numPr>
          <w:ilvl w:val="0"/>
          <w:numId w:val="14"/>
        </w:numPr>
        <w:spacing w:line="240" w:lineRule="auto"/>
        <w:rPr>
          <w:rFonts w:ascii="Arial" w:hAnsi="Arial" w:cs="Arial"/>
          <w:b/>
          <w:bCs/>
        </w:rPr>
      </w:pPr>
      <w:r w:rsidRPr="00842511">
        <w:rPr>
          <w:rFonts w:ascii="Arial" w:hAnsi="Arial" w:cs="Arial"/>
          <w:b/>
          <w:bCs/>
        </w:rPr>
        <w:br w:type="page"/>
      </w:r>
    </w:p>
    <w:p w14:paraId="2D8AEC66" w14:textId="0D28A29F" w:rsidR="00E54BF0" w:rsidRPr="00B9449E" w:rsidRDefault="00E54BF0" w:rsidP="005D2DA5">
      <w:pPr>
        <w:pStyle w:val="ListParagraph"/>
        <w:numPr>
          <w:ilvl w:val="1"/>
          <w:numId w:val="15"/>
        </w:numPr>
        <w:spacing w:after="0" w:line="240" w:lineRule="auto"/>
        <w:rPr>
          <w:rFonts w:ascii="Arial" w:hAnsi="Arial" w:cs="Arial"/>
          <w:b/>
          <w:bCs/>
        </w:rPr>
      </w:pPr>
      <w:r w:rsidRPr="00B9449E">
        <w:rPr>
          <w:rFonts w:ascii="Arial" w:hAnsi="Arial" w:cs="Arial"/>
          <w:b/>
          <w:bCs/>
        </w:rPr>
        <w:lastRenderedPageBreak/>
        <w:t>Contexto</w:t>
      </w:r>
    </w:p>
    <w:p w14:paraId="2EE8A5B9" w14:textId="38CC9341" w:rsidR="00E54BF0" w:rsidRDefault="00E54BF0" w:rsidP="005D2DA5">
      <w:pPr>
        <w:pStyle w:val="ListParagraph"/>
        <w:spacing w:after="0" w:line="240" w:lineRule="auto"/>
        <w:ind w:left="360"/>
        <w:rPr>
          <w:rFonts w:ascii="Arial" w:hAnsi="Arial" w:cs="Arial"/>
          <w:b/>
          <w:bCs/>
        </w:rPr>
      </w:pPr>
      <w:r w:rsidRPr="00B9449E">
        <w:rPr>
          <w:rFonts w:ascii="Arial" w:hAnsi="Arial" w:cs="Arial"/>
          <w:b/>
          <w:bCs/>
        </w:rPr>
        <w:t>¿Qué es Camposol?</w:t>
      </w:r>
    </w:p>
    <w:p w14:paraId="200935FE" w14:textId="77777777" w:rsidR="00B9449E" w:rsidRPr="00B9449E" w:rsidRDefault="00B9449E" w:rsidP="005D2DA5">
      <w:pPr>
        <w:pStyle w:val="ListParagraph"/>
        <w:spacing w:after="0" w:line="240" w:lineRule="auto"/>
        <w:ind w:left="360"/>
        <w:rPr>
          <w:rFonts w:ascii="Arial" w:hAnsi="Arial" w:cs="Arial"/>
          <w:b/>
          <w:bCs/>
          <w:lang w:val="es-ES"/>
        </w:rPr>
      </w:pPr>
    </w:p>
    <w:p w14:paraId="3550AF3C" w14:textId="2E6E2AEE" w:rsidR="00E54BF0" w:rsidRDefault="00E54BF0" w:rsidP="00BD1AFB">
      <w:pPr>
        <w:pStyle w:val="ListParagraph"/>
        <w:spacing w:after="0" w:line="240" w:lineRule="auto"/>
        <w:ind w:left="360"/>
        <w:rPr>
          <w:rFonts w:ascii="Arial" w:hAnsi="Arial" w:cs="Arial"/>
        </w:rPr>
      </w:pPr>
      <w:r w:rsidRPr="00BD1AFB">
        <w:rPr>
          <w:rFonts w:ascii="Arial" w:hAnsi="Arial" w:cs="Arial"/>
        </w:rPr>
        <w:t xml:space="preserve">Camposol </w:t>
      </w:r>
      <w:r w:rsidRPr="00B9449E">
        <w:rPr>
          <w:rFonts w:ascii="Arial" w:hAnsi="Arial" w:cs="Arial"/>
          <w:highlight w:val="lightGray"/>
        </w:rPr>
        <w:t>es una empresa multinacional que provee mundialmente productos frescos y saludables a las familias</w:t>
      </w:r>
      <w:r w:rsidRPr="00BD1AFB">
        <w:rPr>
          <w:rFonts w:ascii="Arial" w:hAnsi="Arial" w:cs="Arial"/>
        </w:rPr>
        <w:t xml:space="preserve">. Es una empresa verticalmente integrada comprometida a sostener el desarrollo sostenible mediante responsabilidades políticas relacionadas al ambiente y la sociedad junto a proyectos apuntados al incremento del valor compartido con las partes interesadas, es también un miembro activo del UNGC. </w:t>
      </w:r>
      <w:r w:rsidR="00B9449E" w:rsidRPr="00B9449E">
        <w:rPr>
          <w:rFonts w:ascii="Arial" w:hAnsi="Arial" w:cs="Arial"/>
        </w:rPr>
        <w:t xml:space="preserve">emite informes anuales de sostenibilidad </w:t>
      </w:r>
      <w:r w:rsidRPr="00BD1AFB">
        <w:rPr>
          <w:rFonts w:ascii="Arial" w:hAnsi="Arial" w:cs="Arial"/>
        </w:rPr>
        <w:t xml:space="preserve">GRI-aligned </w:t>
      </w:r>
      <w:r w:rsidR="00A21606">
        <w:rPr>
          <w:rFonts w:ascii="Arial" w:hAnsi="Arial" w:cs="Arial"/>
        </w:rPr>
        <w:t>y tiene logrado los siguientes certificados internacionales</w:t>
      </w:r>
      <w:r w:rsidRPr="00BD1AFB">
        <w:rPr>
          <w:rFonts w:ascii="Arial" w:hAnsi="Arial" w:cs="Arial"/>
        </w:rPr>
        <w:t>: BSCI, Global Gap, IFS, HACCP, OHSAS, ISO 14001, Rainforest Alliance, and BRC, entre otros.</w:t>
      </w:r>
    </w:p>
    <w:p w14:paraId="389FDA1D" w14:textId="77777777" w:rsidR="00A21606" w:rsidRDefault="00A21606" w:rsidP="00BD1AFB">
      <w:pPr>
        <w:pStyle w:val="ListParagraph"/>
        <w:spacing w:after="0" w:line="240" w:lineRule="auto"/>
        <w:ind w:left="360"/>
        <w:rPr>
          <w:rFonts w:ascii="Arial" w:hAnsi="Arial" w:cs="Arial"/>
        </w:rPr>
      </w:pPr>
    </w:p>
    <w:p w14:paraId="11410F17" w14:textId="7B5F11AB" w:rsidR="00A21606" w:rsidRPr="00A21606" w:rsidRDefault="00A21606" w:rsidP="00A21606">
      <w:pPr>
        <w:pStyle w:val="ListParagraph"/>
        <w:spacing w:after="0" w:line="240" w:lineRule="auto"/>
        <w:ind w:left="360"/>
        <w:jc w:val="center"/>
        <w:rPr>
          <w:rFonts w:ascii="Arial" w:hAnsi="Arial" w:cs="Arial"/>
        </w:rPr>
      </w:pPr>
      <w:r w:rsidRPr="00A21606">
        <w:rPr>
          <w:rFonts w:ascii="Arial" w:hAnsi="Arial" w:cs="Arial"/>
          <w:i/>
          <w:iCs/>
        </w:rPr>
        <w:t>“Trabajamos el campo para mejorar vidas”, así define José Antonio Gómez-Bazán el sello que le quiere imprimir a su gestión como CEO de Camposol, cargo que ocupa desde fines de septiembre de 2021. Después de más de una década en las filas de esta empresa líder de la agroindustria peruana, asume este nuevo desafío con el cariño que siente por esta compañía que ha visto transformarse en el tiempo, y la convicción que le da su experiencia en este sector productivo.</w:t>
      </w:r>
    </w:p>
    <w:p w14:paraId="7DA12E2C" w14:textId="77777777" w:rsidR="00A21606" w:rsidRDefault="00A21606" w:rsidP="00A21606">
      <w:pPr>
        <w:pStyle w:val="ListParagraph"/>
        <w:spacing w:after="0" w:line="240" w:lineRule="auto"/>
        <w:ind w:left="360"/>
        <w:jc w:val="center"/>
        <w:rPr>
          <w:rFonts w:ascii="Arial" w:hAnsi="Arial" w:cs="Arial"/>
        </w:rPr>
      </w:pPr>
    </w:p>
    <w:p w14:paraId="1B1E20DD" w14:textId="77777777" w:rsidR="00A21606" w:rsidRPr="00BD1AFB" w:rsidRDefault="00A21606" w:rsidP="00BD1AFB">
      <w:pPr>
        <w:pStyle w:val="ListParagraph"/>
        <w:spacing w:after="0" w:line="240" w:lineRule="auto"/>
        <w:ind w:left="360"/>
        <w:rPr>
          <w:rFonts w:ascii="Arial" w:hAnsi="Arial" w:cs="Arial"/>
        </w:rPr>
      </w:pPr>
    </w:p>
    <w:p w14:paraId="3FD30EE9" w14:textId="32C55E96" w:rsidR="00E450AE" w:rsidRPr="00A21606" w:rsidRDefault="00E450AE" w:rsidP="00BD1AFB">
      <w:pPr>
        <w:pStyle w:val="ListParagraph"/>
        <w:numPr>
          <w:ilvl w:val="1"/>
          <w:numId w:val="15"/>
        </w:numPr>
        <w:spacing w:line="240" w:lineRule="auto"/>
        <w:jc w:val="both"/>
        <w:rPr>
          <w:rFonts w:ascii="Arial" w:hAnsi="Arial" w:cs="Arial"/>
          <w:b/>
          <w:bCs/>
          <w:lang w:val="es-ES"/>
        </w:rPr>
      </w:pPr>
      <w:r w:rsidRPr="00A21606">
        <w:rPr>
          <w:rFonts w:ascii="Arial" w:hAnsi="Arial" w:cs="Arial"/>
          <w:b/>
          <w:bCs/>
          <w:lang w:val="es-ES"/>
        </w:rPr>
        <w:t>Problemática</w:t>
      </w:r>
    </w:p>
    <w:p w14:paraId="312A4B5B" w14:textId="77777777" w:rsidR="00A21606" w:rsidRDefault="00A21606" w:rsidP="00A21606">
      <w:pPr>
        <w:pStyle w:val="ListParagraph"/>
        <w:spacing w:line="240" w:lineRule="auto"/>
        <w:ind w:left="1000"/>
        <w:jc w:val="both"/>
        <w:rPr>
          <w:rFonts w:ascii="Arial" w:hAnsi="Arial" w:cs="Arial"/>
          <w:lang w:val="es-ES"/>
        </w:rPr>
      </w:pPr>
    </w:p>
    <w:p w14:paraId="30DE79DC" w14:textId="736346BE" w:rsidR="00BD1AFB" w:rsidRPr="00BD1AFB" w:rsidRDefault="00BD1AFB" w:rsidP="00A21606">
      <w:pPr>
        <w:pStyle w:val="ListParagraph"/>
        <w:spacing w:after="0" w:line="240" w:lineRule="auto"/>
        <w:ind w:left="360" w:firstLine="348"/>
        <w:rPr>
          <w:rFonts w:ascii="Arial" w:eastAsia="Times New Roman" w:hAnsi="Arial" w:cs="Arial"/>
          <w:kern w:val="0"/>
          <w:lang w:eastAsia="es-PE"/>
          <w14:ligatures w14:val="none"/>
        </w:rPr>
      </w:pPr>
      <w:r w:rsidRPr="00BD1AFB">
        <w:rPr>
          <w:rFonts w:ascii="Arial" w:eastAsia="Times New Roman" w:hAnsi="Arial" w:cs="Arial"/>
          <w:color w:val="222222"/>
          <w:kern w:val="0"/>
          <w:shd w:val="clear" w:color="auto" w:fill="FFFFFF"/>
          <w:lang w:eastAsia="es-PE"/>
          <w14:ligatures w14:val="none"/>
        </w:rPr>
        <w:t>Una de las problemáticas recurrentes de Camposol en relación con su gestión de ventas y base de datos es la dependencia de Intermediarios para la obtención de datos de mercado final.</w:t>
      </w:r>
    </w:p>
    <w:p w14:paraId="54AE8D84" w14:textId="7BF3D491" w:rsidR="008C100D" w:rsidRDefault="00BD1AFB" w:rsidP="00A21606">
      <w:pPr>
        <w:pStyle w:val="ListParagraph"/>
        <w:shd w:val="clear" w:color="auto" w:fill="FFFFFF"/>
        <w:spacing w:after="0" w:line="240" w:lineRule="auto"/>
        <w:ind w:left="360" w:firstLine="348"/>
        <w:rPr>
          <w:rFonts w:ascii="Arial" w:eastAsia="Times New Roman" w:hAnsi="Arial" w:cs="Arial"/>
          <w:color w:val="222222"/>
          <w:kern w:val="0"/>
          <w:lang w:eastAsia="es-PE"/>
          <w14:ligatures w14:val="none"/>
        </w:rPr>
      </w:pPr>
      <w:r w:rsidRPr="00BD1AFB">
        <w:rPr>
          <w:rFonts w:ascii="Arial" w:eastAsia="Times New Roman" w:hAnsi="Arial" w:cs="Arial"/>
          <w:color w:val="222222"/>
          <w:kern w:val="0"/>
          <w:lang w:eastAsia="es-PE"/>
          <w14:ligatures w14:val="none"/>
        </w:rPr>
        <w:t>A pesar de ser un gigante agroindustrial, la empresa enfrenta los siguientes desafíos estructurales y tecnológicos:</w:t>
      </w:r>
    </w:p>
    <w:p w14:paraId="2A293F78" w14:textId="77777777" w:rsidR="00A21606" w:rsidRPr="00BD1AFB" w:rsidRDefault="00A21606" w:rsidP="00A21606">
      <w:pPr>
        <w:pStyle w:val="ListParagraph"/>
        <w:shd w:val="clear" w:color="auto" w:fill="FFFFFF"/>
        <w:spacing w:after="0" w:line="240" w:lineRule="auto"/>
        <w:ind w:left="360" w:firstLine="348"/>
        <w:jc w:val="center"/>
        <w:rPr>
          <w:rFonts w:ascii="Arial" w:eastAsia="Times New Roman" w:hAnsi="Arial" w:cs="Arial"/>
          <w:color w:val="222222"/>
          <w:kern w:val="0"/>
          <w:lang w:eastAsia="es-PE"/>
          <w14:ligatures w14:val="none"/>
        </w:rPr>
      </w:pPr>
    </w:p>
    <w:p w14:paraId="603BDF70" w14:textId="589EBF8D" w:rsidR="008C100D" w:rsidRPr="00BD1AFB" w:rsidRDefault="008C100D" w:rsidP="00BD1AFB">
      <w:pPr>
        <w:pStyle w:val="ListParagraph"/>
        <w:numPr>
          <w:ilvl w:val="2"/>
          <w:numId w:val="15"/>
        </w:numPr>
        <w:shd w:val="clear" w:color="auto" w:fill="FFFFFF"/>
        <w:spacing w:after="0" w:line="240" w:lineRule="auto"/>
        <w:rPr>
          <w:rFonts w:ascii="Arial" w:eastAsia="Times New Roman" w:hAnsi="Arial" w:cs="Arial"/>
          <w:color w:val="222222"/>
          <w:kern w:val="0"/>
          <w:lang w:eastAsia="es-PE"/>
          <w14:ligatures w14:val="none"/>
        </w:rPr>
      </w:pPr>
      <w:r w:rsidRPr="00A21606">
        <w:rPr>
          <w:rFonts w:ascii="Arial" w:eastAsia="Times New Roman" w:hAnsi="Arial" w:cs="Arial"/>
          <w:b/>
          <w:bCs/>
          <w:color w:val="222222"/>
          <w:kern w:val="0"/>
          <w:lang w:eastAsia="es-PE"/>
          <w14:ligatures w14:val="none"/>
        </w:rPr>
        <w:t>Desconexión con el Consumidor Final</w:t>
      </w:r>
      <w:r w:rsidRPr="00BD1AFB">
        <w:rPr>
          <w:rFonts w:ascii="Arial" w:eastAsia="Times New Roman" w:hAnsi="Arial" w:cs="Arial"/>
          <w:color w:val="222222"/>
          <w:kern w:val="0"/>
          <w:lang w:eastAsia="es-PE"/>
          <w14:ligatures w14:val="none"/>
        </w:rPr>
        <w:t xml:space="preserve"> (Gestión de Ventas)</w:t>
      </w:r>
    </w:p>
    <w:p w14:paraId="7F5C54CA" w14:textId="1D107582" w:rsidR="008C100D" w:rsidRDefault="008C100D" w:rsidP="005D2DA5">
      <w:pPr>
        <w:shd w:val="clear" w:color="auto" w:fill="FFFFFF"/>
        <w:spacing w:after="0" w:line="240" w:lineRule="auto"/>
        <w:rPr>
          <w:rFonts w:ascii="Arial" w:eastAsia="Times New Roman" w:hAnsi="Arial" w:cs="Arial"/>
          <w:color w:val="222222"/>
          <w:kern w:val="0"/>
          <w:lang w:eastAsia="es-PE"/>
          <w14:ligatures w14:val="none"/>
        </w:rPr>
      </w:pPr>
      <w:r w:rsidRPr="00842511">
        <w:rPr>
          <w:rFonts w:ascii="Arial" w:eastAsia="Times New Roman" w:hAnsi="Arial" w:cs="Arial"/>
          <w:color w:val="222222"/>
          <w:kern w:val="0"/>
          <w:lang w:eastAsia="es-PE"/>
          <w14:ligatures w14:val="none"/>
        </w:rPr>
        <w:t xml:space="preserve">Tradicionalmente, Camposol ha operado bajo un modelo B2B (negocio a negocio), vendiendo a grandes importadores y minoristas. Esto genera una brecha de Información: </w:t>
      </w:r>
    </w:p>
    <w:p w14:paraId="17DA0BBD" w14:textId="77777777" w:rsidR="00A21606" w:rsidRPr="00842511" w:rsidRDefault="00A21606" w:rsidP="005D2DA5">
      <w:pPr>
        <w:shd w:val="clear" w:color="auto" w:fill="FFFFFF"/>
        <w:spacing w:after="0" w:line="240" w:lineRule="auto"/>
        <w:rPr>
          <w:rFonts w:ascii="Arial" w:eastAsia="Times New Roman" w:hAnsi="Arial" w:cs="Arial"/>
          <w:color w:val="222222"/>
          <w:kern w:val="0"/>
          <w:lang w:eastAsia="es-PE"/>
          <w14:ligatures w14:val="none"/>
        </w:rPr>
      </w:pPr>
    </w:p>
    <w:p w14:paraId="142DB967" w14:textId="77777777" w:rsidR="008C100D" w:rsidRPr="00842511" w:rsidRDefault="008C100D" w:rsidP="005D2DA5">
      <w:pPr>
        <w:pStyle w:val="ListParagraph"/>
        <w:numPr>
          <w:ilvl w:val="0"/>
          <w:numId w:val="9"/>
        </w:numPr>
        <w:shd w:val="clear" w:color="auto" w:fill="FFFFFF"/>
        <w:spacing w:after="0" w:line="240" w:lineRule="auto"/>
        <w:rPr>
          <w:rFonts w:ascii="Arial" w:eastAsia="Times New Roman" w:hAnsi="Arial" w:cs="Arial"/>
          <w:color w:val="222222"/>
          <w:kern w:val="0"/>
          <w:lang w:eastAsia="es-PE"/>
          <w14:ligatures w14:val="none"/>
        </w:rPr>
      </w:pPr>
      <w:r w:rsidRPr="00842511">
        <w:rPr>
          <w:rFonts w:ascii="Arial" w:eastAsia="Times New Roman" w:hAnsi="Arial" w:cs="Arial"/>
          <w:color w:val="222222"/>
          <w:kern w:val="0"/>
          <w:lang w:eastAsia="es-PE"/>
          <w14:ligatures w14:val="none"/>
        </w:rPr>
        <w:t>Falta de "First-Party Data": Al no vender directamente al consumidor, su base de datos carece de información detallada sobre los hábitos de consumo finales, lo que limita su capacidad para realizar marketing personalizado.</w:t>
      </w:r>
    </w:p>
    <w:p w14:paraId="392E6D2D" w14:textId="77777777" w:rsidR="008C100D" w:rsidRPr="00842511" w:rsidRDefault="008C100D" w:rsidP="005D2DA5">
      <w:pPr>
        <w:shd w:val="clear" w:color="auto" w:fill="FFFFFF"/>
        <w:spacing w:after="0" w:line="240" w:lineRule="auto"/>
        <w:rPr>
          <w:rFonts w:ascii="Arial" w:eastAsia="Times New Roman" w:hAnsi="Arial" w:cs="Arial"/>
          <w:color w:val="222222"/>
          <w:kern w:val="0"/>
          <w:lang w:eastAsia="es-PE"/>
          <w14:ligatures w14:val="none"/>
        </w:rPr>
      </w:pPr>
    </w:p>
    <w:p w14:paraId="451F1922" w14:textId="458BB475" w:rsidR="008C100D" w:rsidRPr="00842511" w:rsidRDefault="008C100D" w:rsidP="005D2DA5">
      <w:pPr>
        <w:pStyle w:val="ListParagraph"/>
        <w:numPr>
          <w:ilvl w:val="0"/>
          <w:numId w:val="9"/>
        </w:numPr>
        <w:shd w:val="clear" w:color="auto" w:fill="FFFFFF"/>
        <w:spacing w:after="0" w:line="240" w:lineRule="auto"/>
        <w:rPr>
          <w:rFonts w:ascii="Arial" w:eastAsia="Times New Roman" w:hAnsi="Arial" w:cs="Arial"/>
          <w:color w:val="222222"/>
          <w:kern w:val="0"/>
          <w:lang w:eastAsia="es-PE"/>
          <w14:ligatures w14:val="none"/>
        </w:rPr>
      </w:pPr>
      <w:r w:rsidRPr="00842511">
        <w:rPr>
          <w:rFonts w:ascii="Arial" w:eastAsia="Times New Roman" w:hAnsi="Arial" w:cs="Arial"/>
          <w:color w:val="222222"/>
          <w:kern w:val="0"/>
          <w:lang w:eastAsia="es-PE"/>
          <w14:ligatures w14:val="none"/>
        </w:rPr>
        <w:t xml:space="preserve">Reto del Trading Directo: La empresa busca evolucionar hacia ventas directas con su propia marca para capturar mejores márgenes, pero esto requiere una infraestructura de datos mucho más robusta para gestionar miles de puntos de venta en lugar de unos pocos Intermediarios. </w:t>
      </w:r>
    </w:p>
    <w:p w14:paraId="5514199F" w14:textId="77777777" w:rsidR="008C100D" w:rsidRPr="00842511" w:rsidRDefault="008C100D" w:rsidP="005D2DA5">
      <w:pPr>
        <w:shd w:val="clear" w:color="auto" w:fill="FFFFFF"/>
        <w:spacing w:after="0" w:line="240" w:lineRule="auto"/>
        <w:rPr>
          <w:rFonts w:ascii="Arial" w:eastAsia="Times New Roman" w:hAnsi="Arial" w:cs="Arial"/>
          <w:color w:val="222222"/>
          <w:kern w:val="0"/>
          <w:lang w:eastAsia="es-PE"/>
          <w14:ligatures w14:val="none"/>
        </w:rPr>
      </w:pPr>
    </w:p>
    <w:p w14:paraId="7F27D4A8" w14:textId="5A88AAE8" w:rsidR="008C100D" w:rsidRPr="00A21606" w:rsidRDefault="008C100D" w:rsidP="00BD1AFB">
      <w:pPr>
        <w:pStyle w:val="ListParagraph"/>
        <w:numPr>
          <w:ilvl w:val="2"/>
          <w:numId w:val="15"/>
        </w:numPr>
        <w:shd w:val="clear" w:color="auto" w:fill="FFFFFF"/>
        <w:spacing w:after="0" w:line="240" w:lineRule="auto"/>
        <w:rPr>
          <w:rFonts w:ascii="Arial" w:eastAsia="Times New Roman" w:hAnsi="Arial" w:cs="Arial"/>
          <w:b/>
          <w:bCs/>
          <w:color w:val="222222"/>
          <w:kern w:val="0"/>
          <w:lang w:eastAsia="es-PE"/>
          <w14:ligatures w14:val="none"/>
        </w:rPr>
      </w:pPr>
      <w:r w:rsidRPr="00BD1AFB">
        <w:rPr>
          <w:rFonts w:ascii="Arial" w:eastAsia="Times New Roman" w:hAnsi="Arial" w:cs="Arial"/>
          <w:color w:val="222222"/>
          <w:kern w:val="0"/>
          <w:lang w:eastAsia="es-PE"/>
          <w14:ligatures w14:val="none"/>
        </w:rPr>
        <w:t xml:space="preserve"> </w:t>
      </w:r>
      <w:r w:rsidRPr="00A21606">
        <w:rPr>
          <w:rFonts w:ascii="Arial" w:eastAsia="Times New Roman" w:hAnsi="Arial" w:cs="Arial"/>
          <w:b/>
          <w:bCs/>
          <w:color w:val="222222"/>
          <w:kern w:val="0"/>
          <w:lang w:eastAsia="es-PE"/>
          <w14:ligatures w14:val="none"/>
        </w:rPr>
        <w:t>Silos de Información y Falta de Automatización (Base de Datos)</w:t>
      </w:r>
    </w:p>
    <w:p w14:paraId="36162073" w14:textId="77777777" w:rsidR="008C100D" w:rsidRPr="00842511" w:rsidRDefault="008C100D" w:rsidP="005D2DA5">
      <w:pPr>
        <w:shd w:val="clear" w:color="auto" w:fill="FFFFFF"/>
        <w:spacing w:after="0" w:line="240" w:lineRule="auto"/>
        <w:rPr>
          <w:rFonts w:ascii="Arial" w:eastAsia="Times New Roman" w:hAnsi="Arial" w:cs="Arial"/>
          <w:color w:val="222222"/>
          <w:kern w:val="0"/>
          <w:lang w:eastAsia="es-PE"/>
          <w14:ligatures w14:val="none"/>
        </w:rPr>
      </w:pPr>
    </w:p>
    <w:p w14:paraId="09E7B984" w14:textId="77777777" w:rsidR="008C100D" w:rsidRPr="00842511" w:rsidRDefault="008C100D" w:rsidP="005D2DA5">
      <w:pPr>
        <w:shd w:val="clear" w:color="auto" w:fill="FFFFFF"/>
        <w:spacing w:after="0" w:line="240" w:lineRule="auto"/>
        <w:rPr>
          <w:rFonts w:ascii="Arial" w:eastAsia="Times New Roman" w:hAnsi="Arial" w:cs="Arial"/>
          <w:color w:val="222222"/>
          <w:kern w:val="0"/>
          <w:lang w:eastAsia="es-PE"/>
          <w14:ligatures w14:val="none"/>
        </w:rPr>
      </w:pPr>
      <w:r w:rsidRPr="00842511">
        <w:rPr>
          <w:rFonts w:ascii="Arial" w:eastAsia="Times New Roman" w:hAnsi="Arial" w:cs="Arial"/>
          <w:color w:val="222222"/>
          <w:kern w:val="0"/>
          <w:lang w:eastAsia="es-PE"/>
          <w14:ligatures w14:val="none"/>
        </w:rPr>
        <w:t>Aunque utilizan sistemas avanzados como SAP para Integrar procesos, existen áreas críticas con oportunidades de mejora:</w:t>
      </w:r>
    </w:p>
    <w:p w14:paraId="19C4B959" w14:textId="77777777" w:rsidR="008C100D" w:rsidRPr="00842511" w:rsidRDefault="008C100D" w:rsidP="005D2DA5">
      <w:pPr>
        <w:shd w:val="clear" w:color="auto" w:fill="FFFFFF"/>
        <w:spacing w:after="0" w:line="240" w:lineRule="auto"/>
        <w:rPr>
          <w:rFonts w:ascii="Arial" w:eastAsia="Times New Roman" w:hAnsi="Arial" w:cs="Arial"/>
          <w:color w:val="222222"/>
          <w:kern w:val="0"/>
          <w:lang w:eastAsia="es-PE"/>
          <w14:ligatures w14:val="none"/>
        </w:rPr>
      </w:pPr>
    </w:p>
    <w:p w14:paraId="23A1F133" w14:textId="543463FA" w:rsidR="00743CCD" w:rsidRDefault="008C100D" w:rsidP="00743CCD">
      <w:pPr>
        <w:pStyle w:val="ListParagraph"/>
        <w:numPr>
          <w:ilvl w:val="0"/>
          <w:numId w:val="8"/>
        </w:numPr>
        <w:shd w:val="clear" w:color="auto" w:fill="FFFFFF"/>
        <w:spacing w:after="0" w:line="240" w:lineRule="auto"/>
        <w:rPr>
          <w:rFonts w:ascii="Arial" w:eastAsia="Times New Roman" w:hAnsi="Arial" w:cs="Arial"/>
          <w:color w:val="222222"/>
          <w:kern w:val="0"/>
          <w:lang w:eastAsia="es-PE"/>
          <w14:ligatures w14:val="none"/>
        </w:rPr>
      </w:pPr>
      <w:r w:rsidRPr="00842511">
        <w:rPr>
          <w:rFonts w:ascii="Arial" w:eastAsia="Times New Roman" w:hAnsi="Arial" w:cs="Arial"/>
          <w:color w:val="222222"/>
          <w:kern w:val="0"/>
          <w:lang w:eastAsia="es-PE"/>
          <w14:ligatures w14:val="none"/>
        </w:rPr>
        <w:lastRenderedPageBreak/>
        <w:t>Ineficiencias en Logística de Salida: Se han reportado tiempos de espera excesivos para camiones refrigerados en puertos de origen, lo que sugiere que los datos de ventas y despacho no siempre están sincronizados en tiempo real con la cadena logística.</w:t>
      </w:r>
    </w:p>
    <w:p w14:paraId="1F03E7D9" w14:textId="77777777" w:rsidR="00B9449E" w:rsidRPr="00B9449E" w:rsidRDefault="00B9449E" w:rsidP="00743CCD">
      <w:pPr>
        <w:pStyle w:val="ListParagraph"/>
        <w:numPr>
          <w:ilvl w:val="0"/>
          <w:numId w:val="8"/>
        </w:numPr>
        <w:shd w:val="clear" w:color="auto" w:fill="FFFFFF"/>
        <w:spacing w:after="0" w:line="240" w:lineRule="auto"/>
        <w:rPr>
          <w:rFonts w:ascii="Arial" w:eastAsia="Times New Roman" w:hAnsi="Arial" w:cs="Arial"/>
          <w:color w:val="222222"/>
          <w:kern w:val="0"/>
          <w:lang w:eastAsia="es-PE"/>
          <w14:ligatures w14:val="none"/>
        </w:rPr>
      </w:pPr>
    </w:p>
    <w:p w14:paraId="31EC0AD2" w14:textId="3F93C965" w:rsidR="00BD1AFB" w:rsidRPr="00A21606" w:rsidRDefault="00BD1AFB" w:rsidP="00BD1AFB">
      <w:pPr>
        <w:pStyle w:val="ListParagraph"/>
        <w:numPr>
          <w:ilvl w:val="0"/>
          <w:numId w:val="15"/>
        </w:numPr>
        <w:shd w:val="clear" w:color="auto" w:fill="FFFFFF"/>
        <w:spacing w:after="0" w:line="240" w:lineRule="auto"/>
        <w:rPr>
          <w:rFonts w:ascii="Arial" w:eastAsia="Times New Roman" w:hAnsi="Arial" w:cs="Arial"/>
          <w:b/>
          <w:bCs/>
          <w:color w:val="222222"/>
          <w:kern w:val="0"/>
          <w:lang w:eastAsia="es-PE"/>
          <w14:ligatures w14:val="none"/>
        </w:rPr>
      </w:pPr>
      <w:r w:rsidRPr="00A21606">
        <w:rPr>
          <w:rFonts w:ascii="Arial" w:eastAsia="Times New Roman" w:hAnsi="Arial" w:cs="Arial"/>
          <w:b/>
          <w:bCs/>
          <w:color w:val="222222"/>
          <w:kern w:val="0"/>
          <w:lang w:eastAsia="es-PE"/>
          <w14:ligatures w14:val="none"/>
        </w:rPr>
        <w:t>Análisis de problema</w:t>
      </w:r>
    </w:p>
    <w:p w14:paraId="1E974D5D" w14:textId="32433DE0" w:rsidR="0084632D" w:rsidRPr="00A21606" w:rsidRDefault="004B3E8C" w:rsidP="004C3C78">
      <w:pPr>
        <w:pStyle w:val="ListParagraph"/>
        <w:numPr>
          <w:ilvl w:val="1"/>
          <w:numId w:val="15"/>
        </w:numPr>
        <w:shd w:val="clear" w:color="auto" w:fill="FFFFFF"/>
        <w:spacing w:after="0" w:line="240" w:lineRule="auto"/>
        <w:rPr>
          <w:rFonts w:ascii="Arial" w:eastAsia="Times New Roman" w:hAnsi="Arial" w:cs="Arial"/>
          <w:b/>
          <w:bCs/>
          <w:color w:val="222222"/>
          <w:kern w:val="0"/>
          <w:lang w:eastAsia="es-PE"/>
          <w14:ligatures w14:val="none"/>
        </w:rPr>
      </w:pPr>
      <w:r w:rsidRPr="00A21606">
        <w:rPr>
          <w:rFonts w:ascii="Arial" w:eastAsia="Times New Roman" w:hAnsi="Arial" w:cs="Arial"/>
          <w:b/>
          <w:bCs/>
          <w:color w:val="222222"/>
          <w:kern w:val="0"/>
          <w:lang w:eastAsia="es-PE"/>
          <w14:ligatures w14:val="none"/>
        </w:rPr>
        <w:t>Extracción</w:t>
      </w:r>
      <w:r w:rsidR="0084632D" w:rsidRPr="00A21606">
        <w:rPr>
          <w:rFonts w:ascii="Arial" w:eastAsia="Times New Roman" w:hAnsi="Arial" w:cs="Arial"/>
          <w:b/>
          <w:bCs/>
          <w:color w:val="222222"/>
          <w:kern w:val="0"/>
          <w:lang w:eastAsia="es-PE"/>
          <w14:ligatures w14:val="none"/>
        </w:rPr>
        <w:t xml:space="preserve"> de datos</w:t>
      </w:r>
    </w:p>
    <w:p w14:paraId="6841245F" w14:textId="42876F59" w:rsidR="004B3E8C" w:rsidRDefault="004B3E8C" w:rsidP="004B3E8C">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r>
        <w:rPr>
          <w:rFonts w:ascii="Arial" w:eastAsia="Times New Roman" w:hAnsi="Arial" w:cs="Arial"/>
          <w:color w:val="222222"/>
          <w:kern w:val="0"/>
          <w:lang w:eastAsia="es-PE"/>
          <w14:ligatures w14:val="none"/>
        </w:rPr>
        <w:t>Del presente registro digitalizado que se obtuvo de la empresa en cuestión, nosotros hemos analizado parte de los datos dispuestos para poder tener una visión mas clara y realista de los problemas presente en la empresa, teniendo en cuenta que gran parte de estos registros han sido o son realizados en físico con tablas graficadas. De este modo y restaurando ciertos datos, damos cuenta de que ciertos problemas como la duplicación de datos, la carencia de algunos datos, y la imprecisión de algunos hace de los registros físicos considerablemente ineficaces.</w:t>
      </w:r>
    </w:p>
    <w:p w14:paraId="5198C4D6" w14:textId="7D1B40A5" w:rsidR="00251801" w:rsidRPr="00A21606" w:rsidRDefault="00251801" w:rsidP="00251801">
      <w:pPr>
        <w:pStyle w:val="ListParagraph"/>
        <w:numPr>
          <w:ilvl w:val="0"/>
          <w:numId w:val="29"/>
        </w:numPr>
        <w:shd w:val="clear" w:color="auto" w:fill="FFFFFF"/>
        <w:spacing w:after="0" w:line="240" w:lineRule="auto"/>
        <w:rPr>
          <w:rFonts w:ascii="Arial" w:eastAsia="Times New Roman" w:hAnsi="Arial" w:cs="Arial"/>
          <w:b/>
          <w:bCs/>
          <w:color w:val="222222"/>
          <w:kern w:val="0"/>
          <w:lang w:eastAsia="es-PE"/>
          <w14:ligatures w14:val="none"/>
        </w:rPr>
      </w:pPr>
      <w:r w:rsidRPr="00A21606">
        <w:rPr>
          <w:rFonts w:ascii="Arial" w:eastAsia="Times New Roman" w:hAnsi="Arial" w:cs="Arial"/>
          <w:b/>
          <w:bCs/>
          <w:color w:val="222222"/>
          <w:kern w:val="0"/>
          <w:lang w:eastAsia="es-PE"/>
          <w14:ligatures w14:val="none"/>
        </w:rPr>
        <w:t>Registro trabajado en excel</w:t>
      </w:r>
    </w:p>
    <w:p w14:paraId="5B8436FA" w14:textId="35AEB2EB" w:rsidR="0084632D" w:rsidRDefault="0084632D" w:rsidP="0084632D">
      <w:pPr>
        <w:pStyle w:val="ListParagraph"/>
        <w:shd w:val="clear" w:color="auto" w:fill="FFFFFF"/>
        <w:spacing w:after="0" w:line="240" w:lineRule="auto"/>
        <w:ind w:left="792"/>
        <w:rPr>
          <w:rFonts w:ascii="Arial" w:hAnsi="Arial" w:cs="Arial"/>
          <w:lang w:val="es-ES"/>
        </w:rPr>
      </w:pPr>
      <w:r w:rsidRPr="00842511">
        <w:rPr>
          <w:rFonts w:ascii="Arial" w:hAnsi="Arial" w:cs="Arial"/>
          <w:lang w:val="es-ES"/>
        </w:rPr>
        <w:object w:dxaOrig="9041" w:dyaOrig="3241" w14:anchorId="7A3DF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65pt;height:162.25pt" o:ole="">
            <v:imagedata r:id="rId8" o:title=""/>
          </v:shape>
          <o:OLEObject Type="Embed" ProgID="Excel.Sheet.12" ShapeID="_x0000_i1025" DrawAspect="Content" ObjectID="_1843222551" r:id="rId9"/>
        </w:object>
      </w:r>
    </w:p>
    <w:p w14:paraId="0D608B44" w14:textId="1F2502BC" w:rsidR="00B9449E" w:rsidRDefault="004B3E8C" w:rsidP="00B9449E">
      <w:pPr>
        <w:pStyle w:val="ListParagraph"/>
        <w:shd w:val="clear" w:color="auto" w:fill="FFFFFF"/>
        <w:spacing w:after="0" w:line="240" w:lineRule="auto"/>
        <w:ind w:left="792"/>
        <w:rPr>
          <w:rFonts w:ascii="Arial" w:hAnsi="Arial" w:cs="Arial"/>
          <w:b/>
          <w:bCs/>
          <w:lang w:val="es-ES"/>
        </w:rPr>
      </w:pPr>
      <w:r w:rsidRPr="00A21606">
        <w:rPr>
          <w:rFonts w:ascii="Arial" w:hAnsi="Arial" w:cs="Arial"/>
          <w:b/>
          <w:bCs/>
          <w:lang w:val="es-ES"/>
        </w:rPr>
        <w:t>(</w:t>
      </w:r>
      <w:r w:rsidRPr="00B9449E">
        <w:rPr>
          <w:rFonts w:ascii="Arial" w:hAnsi="Arial" w:cs="Arial"/>
          <w:b/>
          <w:bCs/>
          <w:highlight w:val="lightGray"/>
          <w:lang w:val="es-ES"/>
        </w:rPr>
        <w:t>registro del 19 de Marzo del año XXXX, almacén XXXXXXXXX, Camposol</w:t>
      </w:r>
      <w:r w:rsidRPr="00A21606">
        <w:rPr>
          <w:rFonts w:ascii="Arial" w:hAnsi="Arial" w:cs="Arial"/>
          <w:b/>
          <w:bCs/>
          <w:lang w:val="es-ES"/>
        </w:rPr>
        <w:t>)</w:t>
      </w:r>
    </w:p>
    <w:p w14:paraId="34C1B640" w14:textId="132E98B8" w:rsidR="00BB7342" w:rsidRDefault="008C1A55" w:rsidP="00BB7342">
      <w:pPr>
        <w:pStyle w:val="ListParagraph"/>
        <w:shd w:val="clear" w:color="auto" w:fill="FFFFFF"/>
        <w:spacing w:after="0" w:line="240" w:lineRule="auto"/>
        <w:ind w:left="792"/>
        <w:rPr>
          <w:rFonts w:ascii="Arial" w:hAnsi="Arial" w:cs="Arial"/>
          <w:b/>
          <w:bCs/>
          <w:lang w:val="es-ES"/>
        </w:rPr>
      </w:pPr>
      <w:r>
        <w:rPr>
          <w:rFonts w:ascii="Arial" w:hAnsi="Arial" w:cs="Arial"/>
          <w:b/>
          <w:bCs/>
          <w:lang w:val="es-ES"/>
        </w:rPr>
        <w:t xml:space="preserve">El problema como tal no se rige en el orden de los datos, sino mas en el hecho de que nada tiene un sector en especifico, cuando podríamos separar cada columna de esta tabla en varias tablas con columnas que nos permitan ver a mayor profundidad datos ya sea referentes a los clientes, las exportaciones, los lotes, las transacciones, y este no es el único caso, siendo que esta es la tabla principal, también tenemos el caso de otra tabla donde </w:t>
      </w:r>
    </w:p>
    <w:p w14:paraId="500E8B6B"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0CBD8376"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229C4F54"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3A2E17F6"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39E6DF08"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4F1C223F"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0437252C"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70DF7584"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36BBDE13"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0FAB057D"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6A3C20C4"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6C905711" w14:textId="77777777" w:rsidR="00BB7342" w:rsidRDefault="00BB7342" w:rsidP="00BB7342">
      <w:pPr>
        <w:pStyle w:val="ListParagraph"/>
        <w:shd w:val="clear" w:color="auto" w:fill="FFFFFF"/>
        <w:spacing w:after="0" w:line="240" w:lineRule="auto"/>
        <w:ind w:left="792"/>
        <w:rPr>
          <w:rFonts w:ascii="Arial" w:hAnsi="Arial" w:cs="Arial"/>
          <w:b/>
          <w:bCs/>
          <w:lang w:val="es-ES"/>
        </w:rPr>
      </w:pPr>
    </w:p>
    <w:p w14:paraId="756062AD" w14:textId="77777777" w:rsidR="00BB7342" w:rsidRPr="00BB7342" w:rsidRDefault="00BB7342" w:rsidP="00BB7342">
      <w:pPr>
        <w:pStyle w:val="ListParagraph"/>
        <w:shd w:val="clear" w:color="auto" w:fill="FFFFFF"/>
        <w:spacing w:after="0" w:line="240" w:lineRule="auto"/>
        <w:ind w:left="792"/>
        <w:rPr>
          <w:rFonts w:ascii="Arial" w:hAnsi="Arial" w:cs="Arial"/>
          <w:b/>
          <w:bCs/>
          <w:lang w:val="es-ES"/>
        </w:rPr>
      </w:pPr>
    </w:p>
    <w:p w14:paraId="62F9A038" w14:textId="4C0E139A" w:rsidR="00BD1AFB" w:rsidRPr="00A21606" w:rsidRDefault="00BD1AFB" w:rsidP="00BD1AFB">
      <w:pPr>
        <w:pStyle w:val="ListParagraph"/>
        <w:numPr>
          <w:ilvl w:val="1"/>
          <w:numId w:val="15"/>
        </w:numPr>
        <w:shd w:val="clear" w:color="auto" w:fill="FFFFFF"/>
        <w:spacing w:after="0" w:line="240" w:lineRule="auto"/>
        <w:rPr>
          <w:rFonts w:ascii="Arial" w:eastAsia="Times New Roman" w:hAnsi="Arial" w:cs="Arial"/>
          <w:b/>
          <w:bCs/>
          <w:color w:val="222222"/>
          <w:kern w:val="0"/>
          <w:lang w:eastAsia="es-PE"/>
          <w14:ligatures w14:val="none"/>
        </w:rPr>
      </w:pPr>
      <w:r w:rsidRPr="00A21606">
        <w:rPr>
          <w:rFonts w:ascii="Arial" w:eastAsia="Times New Roman" w:hAnsi="Arial" w:cs="Arial"/>
          <w:b/>
          <w:bCs/>
          <w:color w:val="222222"/>
          <w:kern w:val="0"/>
          <w:lang w:eastAsia="es-PE"/>
          <w14:ligatures w14:val="none"/>
        </w:rPr>
        <w:lastRenderedPageBreak/>
        <w:t>Árbol de problemas</w:t>
      </w:r>
    </w:p>
    <w:p w14:paraId="70CB939E" w14:textId="77B7A4E4" w:rsidR="00BB607B" w:rsidRPr="00B9449E" w:rsidRDefault="00743CCD" w:rsidP="00B9449E">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r>
        <w:rPr>
          <w:rFonts w:ascii="Arial" w:eastAsia="Times New Roman" w:hAnsi="Arial" w:cs="Arial"/>
          <w:noProof/>
          <w:color w:val="222222"/>
          <w:kern w:val="0"/>
          <w:lang w:eastAsia="es-PE"/>
        </w:rPr>
        <w:drawing>
          <wp:inline distT="0" distB="0" distL="0" distR="0" wp14:anchorId="6B77B7EE" wp14:editId="2F4B2DBC">
            <wp:extent cx="5443268" cy="3122762"/>
            <wp:effectExtent l="0" t="0" r="0" b="2095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7A7EE59" w14:textId="77777777" w:rsidR="00BB607B" w:rsidRPr="004B3E8C" w:rsidRDefault="00BB607B" w:rsidP="004B3E8C">
      <w:pPr>
        <w:shd w:val="clear" w:color="auto" w:fill="FFFFFF"/>
        <w:spacing w:after="0" w:line="240" w:lineRule="auto"/>
        <w:rPr>
          <w:rFonts w:ascii="Arial" w:eastAsia="Times New Roman" w:hAnsi="Arial" w:cs="Arial"/>
          <w:color w:val="222222"/>
          <w:kern w:val="0"/>
          <w:lang w:eastAsia="es-PE"/>
          <w14:ligatures w14:val="none"/>
        </w:rPr>
      </w:pPr>
    </w:p>
    <w:p w14:paraId="7B3322CA" w14:textId="1B64D8ED" w:rsidR="00BB607B" w:rsidRPr="00A21606" w:rsidRDefault="00BB7342" w:rsidP="00BB607B">
      <w:pPr>
        <w:pStyle w:val="ListParagraph"/>
        <w:numPr>
          <w:ilvl w:val="1"/>
          <w:numId w:val="15"/>
        </w:numPr>
        <w:shd w:val="clear" w:color="auto" w:fill="FFFFFF"/>
        <w:spacing w:after="0" w:line="240" w:lineRule="auto"/>
        <w:rPr>
          <w:rFonts w:ascii="Arial" w:eastAsia="Times New Roman" w:hAnsi="Arial" w:cs="Arial"/>
          <w:b/>
          <w:bCs/>
          <w:color w:val="222222"/>
          <w:kern w:val="0"/>
          <w:lang w:eastAsia="es-PE"/>
          <w14:ligatures w14:val="none"/>
        </w:rPr>
      </w:pPr>
      <w:r>
        <w:rPr>
          <w:noProof/>
        </w:rPr>
        <mc:AlternateContent>
          <mc:Choice Requires="wps">
            <w:drawing>
              <wp:anchor distT="0" distB="0" distL="114300" distR="114300" simplePos="0" relativeHeight="251670528" behindDoc="0" locked="0" layoutInCell="1" allowOverlap="1" wp14:anchorId="479950B7" wp14:editId="4267E136">
                <wp:simplePos x="0" y="0"/>
                <wp:positionH relativeFrom="column">
                  <wp:posOffset>2030928</wp:posOffset>
                </wp:positionH>
                <wp:positionV relativeFrom="paragraph">
                  <wp:posOffset>174740</wp:posOffset>
                </wp:positionV>
                <wp:extent cx="1104405" cy="962025"/>
                <wp:effectExtent l="0" t="0" r="19685" b="28575"/>
                <wp:wrapNone/>
                <wp:docPr id="3" name="Cuadro de texto 3"/>
                <wp:cNvGraphicFramePr/>
                <a:graphic xmlns:a="http://schemas.openxmlformats.org/drawingml/2006/main">
                  <a:graphicData uri="http://schemas.microsoft.com/office/word/2010/wordprocessingShape">
                    <wps:wsp>
                      <wps:cNvSpPr txBox="1"/>
                      <wps:spPr>
                        <a:xfrm>
                          <a:off x="0" y="0"/>
                          <a:ext cx="1104405" cy="962025"/>
                        </a:xfrm>
                        <a:prstGeom prst="rect">
                          <a:avLst/>
                        </a:prstGeom>
                        <a:solidFill>
                          <a:schemeClr val="lt1"/>
                        </a:solidFill>
                        <a:ln w="6350">
                          <a:solidFill>
                            <a:prstClr val="black"/>
                          </a:solidFill>
                        </a:ln>
                      </wps:spPr>
                      <wps:txbx>
                        <w:txbxContent>
                          <w:p w14:paraId="46A26BC6" w14:textId="7F37750E" w:rsidR="00BB607B" w:rsidRPr="00BB607B" w:rsidRDefault="00BB607B">
                            <w:r>
                              <w:rPr>
                                <w:lang w:val="es-ES"/>
                              </w:rPr>
                              <w:t>Carencia de una base de datos moderna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79950B7" id="_x0000_t202" coordsize="21600,21600" o:spt="202" path="m,l,21600r21600,l21600,xe">
                <v:stroke joinstyle="miter"/>
                <v:path gradientshapeok="t" o:connecttype="rect"/>
              </v:shapetype>
              <v:shape id="Cuadro de texto 3" o:spid="_x0000_s1026" type="#_x0000_t202" style="position:absolute;left:0;text-align:left;margin-left:159.9pt;margin-top:13.75pt;width:86.95pt;height:75.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" fillcolor="white [3201]" strokeweight=".5pt">
                <v:textbox>
                  <w:txbxContent>
                    <w:p w14:paraId="46A26BC6" w14:textId="7F37750E" w:rsidR="00BB607B" w:rsidRPr="00BB607B" w:rsidRDefault="00BB607B">
                      <w:r>
                        <w:rPr>
                          <w:lang w:val="es-ES"/>
                        </w:rPr>
                        <w:t>Carencia de una base de datos moderna</w:t>
                      </w:r>
                    </w:p>
                  </w:txbxContent>
                </v:textbox>
              </v:shape>
            </w:pict>
          </mc:Fallback>
        </mc:AlternateContent>
      </w:r>
      <w:r w:rsidR="00BB607B" w:rsidRPr="00A21606">
        <w:rPr>
          <w:rFonts w:ascii="Arial" w:eastAsia="Times New Roman" w:hAnsi="Arial" w:cs="Arial"/>
          <w:b/>
          <w:bCs/>
          <w:color w:val="222222"/>
          <w:kern w:val="0"/>
          <w:lang w:eastAsia="es-PE"/>
          <w14:ligatures w14:val="none"/>
        </w:rPr>
        <w:t>Diagrama de Ishikawa</w:t>
      </w:r>
    </w:p>
    <w:p w14:paraId="2B07BDD6" w14:textId="4E7FE444" w:rsidR="008C100D" w:rsidRDefault="00BB7342" w:rsidP="00BB607B">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r>
        <w:rPr>
          <w:noProof/>
        </w:rPr>
        <mc:AlternateContent>
          <mc:Choice Requires="wps">
            <w:drawing>
              <wp:anchor distT="0" distB="0" distL="114300" distR="114300" simplePos="0" relativeHeight="251665408" behindDoc="0" locked="0" layoutInCell="1" allowOverlap="1" wp14:anchorId="358E8AE5" wp14:editId="12136827">
                <wp:simplePos x="0" y="0"/>
                <wp:positionH relativeFrom="column">
                  <wp:posOffset>1033194</wp:posOffset>
                </wp:positionH>
                <wp:positionV relativeFrom="paragraph">
                  <wp:posOffset>297164</wp:posOffset>
                </wp:positionV>
                <wp:extent cx="1036617" cy="1033153"/>
                <wp:effectExtent l="0" t="0" r="11430" b="14605"/>
                <wp:wrapNone/>
                <wp:docPr id="6" name="Cuadro de texto 6"/>
                <wp:cNvGraphicFramePr/>
                <a:graphic xmlns:a="http://schemas.openxmlformats.org/drawingml/2006/main">
                  <a:graphicData uri="http://schemas.microsoft.com/office/word/2010/wordprocessingShape">
                    <wps:wsp>
                      <wps:cNvSpPr txBox="1"/>
                      <wps:spPr>
                        <a:xfrm>
                          <a:off x="0" y="0"/>
                          <a:ext cx="1036617" cy="1033153"/>
                        </a:xfrm>
                        <a:prstGeom prst="rect">
                          <a:avLst/>
                        </a:prstGeom>
                        <a:solidFill>
                          <a:schemeClr val="lt1"/>
                        </a:solidFill>
                        <a:ln w="6350">
                          <a:solidFill>
                            <a:prstClr val="black"/>
                          </a:solidFill>
                        </a:ln>
                      </wps:spPr>
                      <wps:txbx>
                        <w:txbxContent>
                          <w:p w14:paraId="73E8F60E" w14:textId="1A4F58D7" w:rsidR="00BB607B" w:rsidRPr="00BB7342" w:rsidRDefault="00BB607B" w:rsidP="00BB607B">
                            <w:pPr>
                              <w:rPr>
                                <w:sz w:val="22"/>
                                <w:szCs w:val="22"/>
                                <w:lang w:val="es-ES"/>
                              </w:rPr>
                            </w:pPr>
                            <w:r w:rsidRPr="00BB7342">
                              <w:rPr>
                                <w:sz w:val="22"/>
                                <w:szCs w:val="22"/>
                                <w:lang w:val="es-ES"/>
                              </w:rPr>
                              <w:t>Poca trazabilidad de las exportaciones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E8AE5" id="Cuadro de texto 6" o:spid="_x0000_s1027" type="#_x0000_t202" style="position:absolute;left:0;text-align:left;margin-left:81.35pt;margin-top:23.4pt;width:81.6pt;height:81.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" fillcolor="white [3201]" strokeweight=".5pt">
                <v:textbox>
                  <w:txbxContent>
                    <w:p w14:paraId="73E8F60E" w14:textId="1A4F58D7" w:rsidR="00BB607B" w:rsidRPr="00BB7342" w:rsidRDefault="00BB607B" w:rsidP="00BB607B">
                      <w:pPr>
                        <w:rPr>
                          <w:sz w:val="22"/>
                          <w:szCs w:val="22"/>
                          <w:lang w:val="es-ES"/>
                        </w:rPr>
                      </w:pPr>
                      <w:r w:rsidRPr="00BB7342">
                        <w:rPr>
                          <w:sz w:val="22"/>
                          <w:szCs w:val="22"/>
                          <w:lang w:val="es-ES"/>
                        </w:rPr>
                        <w:t>Poca trazabilidad de las exportaciones</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029474B" wp14:editId="04F0C5C6">
                <wp:simplePos x="0" y="0"/>
                <wp:positionH relativeFrom="column">
                  <wp:posOffset>1127067</wp:posOffset>
                </wp:positionH>
                <wp:positionV relativeFrom="paragraph">
                  <wp:posOffset>2239521</wp:posOffset>
                </wp:positionV>
                <wp:extent cx="1333500" cy="962025"/>
                <wp:effectExtent l="0" t="0" r="19050" b="28575"/>
                <wp:wrapNone/>
                <wp:docPr id="7" name="Cuadro de texto 7"/>
                <wp:cNvGraphicFramePr/>
                <a:graphic xmlns:a="http://schemas.openxmlformats.org/drawingml/2006/main">
                  <a:graphicData uri="http://schemas.microsoft.com/office/word/2010/wordprocessingShape">
                    <wps:wsp>
                      <wps:cNvSpPr txBox="1"/>
                      <wps:spPr>
                        <a:xfrm>
                          <a:off x="0" y="0"/>
                          <a:ext cx="1333500" cy="962025"/>
                        </a:xfrm>
                        <a:prstGeom prst="rect">
                          <a:avLst/>
                        </a:prstGeom>
                        <a:solidFill>
                          <a:schemeClr val="lt1"/>
                        </a:solidFill>
                        <a:ln w="6350">
                          <a:solidFill>
                            <a:prstClr val="black"/>
                          </a:solidFill>
                        </a:ln>
                      </wps:spPr>
                      <wps:txbx>
                        <w:txbxContent>
                          <w:p w14:paraId="4B11CE66" w14:textId="3220F06E" w:rsidR="00BB607B" w:rsidRPr="00BB607B" w:rsidRDefault="00BB607B" w:rsidP="00BB607B">
                            <w:pPr>
                              <w:rPr>
                                <w:lang w:val="es-ES"/>
                              </w:rPr>
                            </w:pPr>
                            <w:r>
                              <w:rPr>
                                <w:lang w:val="es-ES"/>
                              </w:rPr>
                              <w:t>Ventas no directas hacia los clientes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29474B" id="Cuadro de texto 7" o:spid="_x0000_s1028" type="#_x0000_t202" style="position:absolute;left:0;text-align:left;margin-left:88.75pt;margin-top:176.35pt;width:105pt;height:75.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" fillcolor="white [3201]" strokeweight=".5pt">
                <v:textbox>
                  <w:txbxContent>
                    <w:p w14:paraId="4B11CE66" w14:textId="3220F06E" w:rsidR="00BB607B" w:rsidRPr="00BB607B" w:rsidRDefault="00BB607B" w:rsidP="00BB607B">
                      <w:pPr>
                        <w:rPr>
                          <w:lang w:val="es-ES"/>
                        </w:rPr>
                      </w:pPr>
                      <w:r>
                        <w:rPr>
                          <w:lang w:val="es-ES"/>
                        </w:rPr>
                        <w:t>Ventas no directas hacia los clientes</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44871104" wp14:editId="0F1401C8">
                <wp:simplePos x="0" y="0"/>
                <wp:positionH relativeFrom="column">
                  <wp:posOffset>1777365</wp:posOffset>
                </wp:positionH>
                <wp:positionV relativeFrom="paragraph">
                  <wp:posOffset>2778116</wp:posOffset>
                </wp:positionV>
                <wp:extent cx="1333500" cy="1171575"/>
                <wp:effectExtent l="0" t="0" r="19050" b="28575"/>
                <wp:wrapNone/>
                <wp:docPr id="8" name="Cuadro de texto 8"/>
                <wp:cNvGraphicFramePr/>
                <a:graphic xmlns:a="http://schemas.openxmlformats.org/drawingml/2006/main">
                  <a:graphicData uri="http://schemas.microsoft.com/office/word/2010/wordprocessingShape">
                    <wps:wsp>
                      <wps:cNvSpPr txBox="1"/>
                      <wps:spPr>
                        <a:xfrm>
                          <a:off x="0" y="0"/>
                          <a:ext cx="1333500" cy="1171575"/>
                        </a:xfrm>
                        <a:prstGeom prst="rect">
                          <a:avLst/>
                        </a:prstGeom>
                        <a:solidFill>
                          <a:schemeClr val="lt1"/>
                        </a:solidFill>
                        <a:ln w="6350">
                          <a:solidFill>
                            <a:prstClr val="black"/>
                          </a:solidFill>
                        </a:ln>
                      </wps:spPr>
                      <wps:txbx>
                        <w:txbxContent>
                          <w:p w14:paraId="08410A7E" w14:textId="4175BF7C" w:rsidR="00BB607B" w:rsidRPr="004B3E8C" w:rsidRDefault="00251801" w:rsidP="00BB607B">
                            <w:pPr>
                              <w:rPr>
                                <w:lang w:val="es-ES"/>
                              </w:rPr>
                            </w:pPr>
                            <w:r>
                              <w:rPr>
                                <w:lang w:val="es-ES"/>
                              </w:rPr>
                              <w:t>Visión</w:t>
                            </w:r>
                            <w:r w:rsidR="004B3E8C">
                              <w:rPr>
                                <w:lang w:val="es-ES"/>
                              </w:rPr>
                              <w:t xml:space="preserve"> reducida hacia la calidad de la empresa, sus ventas, operaciones,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871104" id="Cuadro de texto 8" o:spid="_x0000_s1029" type="#_x0000_t202" style="position:absolute;left:0;text-align:left;margin-left:139.95pt;margin-top:218.75pt;width:105pt;height:92.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" fillcolor="white [3201]" strokeweight=".5pt">
                <v:textbox>
                  <w:txbxContent>
                    <w:p w14:paraId="08410A7E" w14:textId="4175BF7C" w:rsidR="00BB607B" w:rsidRPr="004B3E8C" w:rsidRDefault="00251801" w:rsidP="00BB607B">
                      <w:pPr>
                        <w:rPr>
                          <w:lang w:val="es-ES"/>
                        </w:rPr>
                      </w:pPr>
                      <w:r>
                        <w:rPr>
                          <w:lang w:val="es-ES"/>
                        </w:rPr>
                        <w:t>Visión</w:t>
                      </w:r>
                      <w:r w:rsidR="004B3E8C">
                        <w:rPr>
                          <w:lang w:val="es-ES"/>
                        </w:rPr>
                        <w:t xml:space="preserve"> reducida hacia la calidad de la empresa, sus ventas, operaciones, etc.</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965F7DF" wp14:editId="120E1D6B">
                <wp:simplePos x="0" y="0"/>
                <wp:positionH relativeFrom="column">
                  <wp:posOffset>3218502</wp:posOffset>
                </wp:positionH>
                <wp:positionV relativeFrom="paragraph">
                  <wp:posOffset>2351191</wp:posOffset>
                </wp:positionV>
                <wp:extent cx="831273" cy="855023"/>
                <wp:effectExtent l="0" t="0" r="26035" b="21590"/>
                <wp:wrapNone/>
                <wp:docPr id="5" name="Cuadro de texto 5"/>
                <wp:cNvGraphicFramePr/>
                <a:graphic xmlns:a="http://schemas.openxmlformats.org/drawingml/2006/main">
                  <a:graphicData uri="http://schemas.microsoft.com/office/word/2010/wordprocessingShape">
                    <wps:wsp>
                      <wps:cNvSpPr txBox="1"/>
                      <wps:spPr>
                        <a:xfrm>
                          <a:off x="0" y="0"/>
                          <a:ext cx="831273" cy="855023"/>
                        </a:xfrm>
                        <a:prstGeom prst="rect">
                          <a:avLst/>
                        </a:prstGeom>
                        <a:solidFill>
                          <a:schemeClr val="lt1"/>
                        </a:solidFill>
                        <a:ln w="6350">
                          <a:solidFill>
                            <a:prstClr val="black"/>
                          </a:solidFill>
                        </a:ln>
                      </wps:spPr>
                      <wps:txbx>
                        <w:txbxContent>
                          <w:p w14:paraId="6DE41638" w14:textId="065F1C53" w:rsidR="00BB607B" w:rsidRPr="00BB607B" w:rsidRDefault="00BB607B" w:rsidP="00BB607B">
                            <w:pPr>
                              <w:rPr>
                                <w:lang w:val="es-ES"/>
                              </w:rPr>
                            </w:pPr>
                            <w:r>
                              <w:rPr>
                                <w:lang w:val="es-ES"/>
                              </w:rPr>
                              <w:t>Datos no precisos</w:t>
                            </w:r>
                            <w:r w:rsidR="004B3E8C">
                              <w:rPr>
                                <w:lang w:val="es-ES"/>
                              </w:rPr>
                              <w:t>/repetidos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5F7DF" id="Cuadro de texto 5" o:spid="_x0000_s1030" type="#_x0000_t202" style="position:absolute;left:0;text-align:left;margin-left:253.45pt;margin-top:185.15pt;width:65.45pt;height:6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uztPAIAAIIEAAAOAAAAZHJzL2Uyb0RvYy54bWysVE1v2zAMvQ/YfxB0X+x8tZ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" fillcolor="white [3201]" strokeweight=".5pt">
                <v:textbox>
                  <w:txbxContent>
                    <w:p w14:paraId="6DE41638" w14:textId="065F1C53" w:rsidR="00BB607B" w:rsidRPr="00BB607B" w:rsidRDefault="00BB607B" w:rsidP="00BB607B">
                      <w:pPr>
                        <w:rPr>
                          <w:lang w:val="es-ES"/>
                        </w:rPr>
                      </w:pPr>
                      <w:r>
                        <w:rPr>
                          <w:lang w:val="es-ES"/>
                        </w:rPr>
                        <w:t>Datos no precisos</w:t>
                      </w:r>
                      <w:r w:rsidR="004B3E8C">
                        <w:rPr>
                          <w:lang w:val="es-ES"/>
                        </w:rPr>
                        <w:t>/repetidos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CEFCD57" wp14:editId="21CDA9D6">
                <wp:simplePos x="0" y="0"/>
                <wp:positionH relativeFrom="column">
                  <wp:posOffset>3087882</wp:posOffset>
                </wp:positionH>
                <wp:positionV relativeFrom="paragraph">
                  <wp:posOffset>308857</wp:posOffset>
                </wp:positionV>
                <wp:extent cx="1258784" cy="641391"/>
                <wp:effectExtent l="0" t="0" r="17780" b="25400"/>
                <wp:wrapNone/>
                <wp:docPr id="4" name="Cuadro de texto 4"/>
                <wp:cNvGraphicFramePr/>
                <a:graphic xmlns:a="http://schemas.openxmlformats.org/drawingml/2006/main">
                  <a:graphicData uri="http://schemas.microsoft.com/office/word/2010/wordprocessingShape">
                    <wps:wsp>
                      <wps:cNvSpPr txBox="1"/>
                      <wps:spPr>
                        <a:xfrm>
                          <a:off x="0" y="0"/>
                          <a:ext cx="1258784" cy="641391"/>
                        </a:xfrm>
                        <a:prstGeom prst="rect">
                          <a:avLst/>
                        </a:prstGeom>
                        <a:solidFill>
                          <a:schemeClr val="lt1"/>
                        </a:solidFill>
                        <a:ln w="6350">
                          <a:solidFill>
                            <a:prstClr val="black"/>
                          </a:solidFill>
                        </a:ln>
                      </wps:spPr>
                      <wps:txbx>
                        <w:txbxContent>
                          <w:p w14:paraId="17E7AD02" w14:textId="087470EA" w:rsidR="00BB607B" w:rsidRPr="00BB607B" w:rsidRDefault="00BB607B" w:rsidP="00BB607B">
                            <w:pPr>
                              <w:rPr>
                                <w:lang w:val="es-ES"/>
                              </w:rPr>
                            </w:pPr>
                            <w:r>
                              <w:rPr>
                                <w:lang w:val="es-ES"/>
                              </w:rPr>
                              <w:t xml:space="preserve">Registros poco eficaces y menos manejables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FCD57" id="Cuadro de texto 4" o:spid="_x0000_s1031" type="#_x0000_t202" style="position:absolute;left:0;text-align:left;margin-left:243.15pt;margin-top:24.3pt;width:99.1pt;height: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" fillcolor="white [3201]" strokeweight=".5pt">
                <v:textbox>
                  <w:txbxContent>
                    <w:p w14:paraId="17E7AD02" w14:textId="087470EA" w:rsidR="00BB607B" w:rsidRPr="00BB607B" w:rsidRDefault="00BB607B" w:rsidP="00BB607B">
                      <w:pPr>
                        <w:rPr>
                          <w:lang w:val="es-ES"/>
                        </w:rPr>
                      </w:pPr>
                      <w:r>
                        <w:rPr>
                          <w:lang w:val="es-ES"/>
                        </w:rPr>
                        <w:t xml:space="preserve">Registros poco eficaces y menos manejables </w:t>
                      </w:r>
                    </w:p>
                  </w:txbxContent>
                </v:textbox>
              </v:shape>
            </w:pict>
          </mc:Fallback>
        </mc:AlternateContent>
      </w:r>
      <w:r w:rsidR="00C72593">
        <w:rPr>
          <w:noProof/>
        </w:rPr>
        <w:drawing>
          <wp:inline distT="0" distB="0" distL="0" distR="0" wp14:anchorId="47CFBC69" wp14:editId="38ED3097">
            <wp:extent cx="5244943" cy="358178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1373" t="24872" r="28529" b="26450"/>
                    <a:stretch/>
                  </pic:blipFill>
                  <pic:spPr bwMode="auto">
                    <a:xfrm>
                      <a:off x="0" y="0"/>
                      <a:ext cx="5296990" cy="3617325"/>
                    </a:xfrm>
                    <a:prstGeom prst="rect">
                      <a:avLst/>
                    </a:prstGeom>
                    <a:ln>
                      <a:noFill/>
                    </a:ln>
                    <a:extLst>
                      <a:ext uri="{53640926-AAD7-44D8-BBD7-CCE9431645EC}">
                        <a14:shadowObscured xmlns:a14="http://schemas.microsoft.com/office/drawing/2010/main"/>
                      </a:ext>
                    </a:extLst>
                  </pic:spPr>
                </pic:pic>
              </a:graphicData>
            </a:graphic>
          </wp:inline>
        </w:drawing>
      </w:r>
    </w:p>
    <w:p w14:paraId="7754CD2E" w14:textId="6D685BFD" w:rsidR="00BB607B" w:rsidRDefault="00BB607B" w:rsidP="00BB607B">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p>
    <w:p w14:paraId="25356B7F" w14:textId="77777777" w:rsidR="00BB607B" w:rsidRDefault="00BB607B" w:rsidP="00BB607B">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p>
    <w:p w14:paraId="2CDAEB78" w14:textId="7303032F" w:rsidR="00BB607B" w:rsidRDefault="00BB607B" w:rsidP="00BB607B">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p>
    <w:p w14:paraId="32341BD2" w14:textId="77777777" w:rsidR="00BB607B" w:rsidRDefault="00BB607B" w:rsidP="00BB607B">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p>
    <w:p w14:paraId="14B7319B" w14:textId="77777777" w:rsidR="00BB607B" w:rsidRDefault="00BB607B" w:rsidP="00BB607B">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p>
    <w:p w14:paraId="5EC19EAE" w14:textId="77777777" w:rsidR="00BB607B" w:rsidRDefault="00BB607B" w:rsidP="00BB607B">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p>
    <w:p w14:paraId="7CD49FCF" w14:textId="080F6D5E" w:rsidR="00BB607B" w:rsidRDefault="00BB607B" w:rsidP="00BB607B">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p>
    <w:p w14:paraId="1EF29757" w14:textId="3C1D8F75" w:rsidR="00BB607B" w:rsidRDefault="00BB607B" w:rsidP="00BB607B">
      <w:pPr>
        <w:pStyle w:val="ListParagraph"/>
        <w:shd w:val="clear" w:color="auto" w:fill="FFFFFF"/>
        <w:spacing w:after="0" w:line="240" w:lineRule="auto"/>
        <w:ind w:left="792"/>
        <w:rPr>
          <w:rFonts w:ascii="Arial" w:eastAsia="Times New Roman" w:hAnsi="Arial" w:cs="Arial"/>
          <w:color w:val="222222"/>
          <w:kern w:val="0"/>
          <w:lang w:eastAsia="es-PE"/>
          <w14:ligatures w14:val="none"/>
        </w:rPr>
      </w:pPr>
    </w:p>
    <w:p w14:paraId="61F3A494" w14:textId="77777777" w:rsidR="00BB607B" w:rsidRPr="004B3E8C" w:rsidRDefault="00BB607B" w:rsidP="004B3E8C">
      <w:pPr>
        <w:shd w:val="clear" w:color="auto" w:fill="FFFFFF"/>
        <w:spacing w:after="0" w:line="240" w:lineRule="auto"/>
        <w:rPr>
          <w:rFonts w:ascii="Arial" w:eastAsia="Times New Roman" w:hAnsi="Arial" w:cs="Arial"/>
          <w:color w:val="222222"/>
          <w:kern w:val="0"/>
          <w:lang w:eastAsia="es-PE"/>
          <w14:ligatures w14:val="none"/>
        </w:rPr>
      </w:pPr>
    </w:p>
    <w:p w14:paraId="42324952" w14:textId="265C3767" w:rsidR="00E450AE" w:rsidRDefault="009B5C7A" w:rsidP="00BB607B">
      <w:pPr>
        <w:pStyle w:val="ListParagraph"/>
        <w:numPr>
          <w:ilvl w:val="0"/>
          <w:numId w:val="15"/>
        </w:numPr>
        <w:spacing w:line="240" w:lineRule="auto"/>
        <w:rPr>
          <w:rFonts w:ascii="Arial" w:hAnsi="Arial" w:cs="Arial"/>
          <w:b/>
          <w:bCs/>
          <w:lang w:val="es-ES"/>
        </w:rPr>
      </w:pPr>
      <w:r w:rsidRPr="00A21606">
        <w:rPr>
          <w:rFonts w:ascii="Arial" w:hAnsi="Arial" w:cs="Arial"/>
          <w:b/>
          <w:bCs/>
          <w:lang w:val="es-ES"/>
        </w:rPr>
        <w:lastRenderedPageBreak/>
        <w:t>Análisis del problema</w:t>
      </w:r>
    </w:p>
    <w:p w14:paraId="04023A9E" w14:textId="75E339AD" w:rsidR="00B9449E" w:rsidRDefault="00B9449E" w:rsidP="00B9449E">
      <w:pPr>
        <w:pStyle w:val="ListParagraph"/>
        <w:numPr>
          <w:ilvl w:val="1"/>
          <w:numId w:val="15"/>
        </w:numPr>
        <w:spacing w:line="240" w:lineRule="auto"/>
        <w:rPr>
          <w:rFonts w:ascii="Arial" w:hAnsi="Arial" w:cs="Arial"/>
          <w:b/>
          <w:bCs/>
          <w:lang w:val="es-ES"/>
        </w:rPr>
      </w:pPr>
      <w:r>
        <w:rPr>
          <w:rFonts w:ascii="Arial" w:hAnsi="Arial" w:cs="Arial"/>
          <w:b/>
          <w:bCs/>
          <w:lang w:val="es-ES"/>
        </w:rPr>
        <w:t>Tablas</w:t>
      </w:r>
    </w:p>
    <w:p w14:paraId="40043796" w14:textId="5020D0DD" w:rsidR="00FC5825" w:rsidRDefault="00B9449E" w:rsidP="00FC5825">
      <w:pPr>
        <w:pStyle w:val="ListParagraph"/>
        <w:spacing w:line="240" w:lineRule="auto"/>
        <w:ind w:left="1000"/>
        <w:rPr>
          <w:rFonts w:ascii="Arial" w:hAnsi="Arial" w:cs="Arial"/>
          <w:lang w:val="es-ES"/>
        </w:rPr>
      </w:pPr>
      <w:r>
        <w:rPr>
          <w:rFonts w:ascii="Arial" w:hAnsi="Arial" w:cs="Arial"/>
          <w:lang w:val="es-ES"/>
        </w:rPr>
        <w:t xml:space="preserve">Las tablas las trabajaremos en </w:t>
      </w:r>
      <w:r w:rsidR="00FC5825">
        <w:rPr>
          <w:rFonts w:ascii="Arial" w:hAnsi="Arial" w:cs="Arial"/>
          <w:lang w:val="es-ES"/>
        </w:rPr>
        <w:t>cuatro</w:t>
      </w:r>
      <w:r>
        <w:rPr>
          <w:rFonts w:ascii="Arial" w:hAnsi="Arial" w:cs="Arial"/>
          <w:lang w:val="es-ES"/>
        </w:rPr>
        <w:t xml:space="preserve"> secciones, las cuales manejaran la parte </w:t>
      </w:r>
      <w:r w:rsidR="00FC5825">
        <w:rPr>
          <w:rFonts w:ascii="Arial" w:hAnsi="Arial" w:cs="Arial"/>
          <w:lang w:val="es-ES"/>
        </w:rPr>
        <w:t>de compras, la parte de productos que derivara a la parte de cliente, y la parte de salidas o exportaciones. Esto nos ayudará no solo a tener una gestión categorizada, y como tal, ordenada, de nuestras tablas, y por ende, datos, sino que a su vez nos permitirá tener un concepto claro de que es lo que crearemos como base de datos, que es lo que queremos y presentaremos, de modo que se verá como el modelo a presentar a continuación:</w:t>
      </w:r>
    </w:p>
    <w:p w14:paraId="2CDBD293" w14:textId="05A3CDE1" w:rsidR="00FC5825" w:rsidRDefault="00BB7342" w:rsidP="00FC5825">
      <w:pPr>
        <w:pStyle w:val="ListParagraph"/>
        <w:spacing w:line="240" w:lineRule="auto"/>
        <w:ind w:left="1000"/>
        <w:rPr>
          <w:rFonts w:ascii="Arial" w:hAnsi="Arial" w:cs="Arial"/>
          <w:lang w:val="es-ES"/>
        </w:rPr>
      </w:pPr>
      <w:r>
        <w:rPr>
          <w:rFonts w:ascii="Arial" w:hAnsi="Arial" w:cs="Arial"/>
          <w:noProof/>
          <w:lang w:val="es-ES"/>
        </w:rPr>
        <w:drawing>
          <wp:inline distT="0" distB="0" distL="0" distR="0" wp14:anchorId="781DE88F" wp14:editId="6593B985">
            <wp:extent cx="5400040" cy="3150235"/>
            <wp:effectExtent l="0" t="0" r="10160" b="12065"/>
            <wp:docPr id="240229098"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D39B035" w14:textId="38D6BC72" w:rsidR="00474A81" w:rsidRPr="00FC5825" w:rsidRDefault="00474A81" w:rsidP="00FC5825">
      <w:pPr>
        <w:pStyle w:val="ListParagraph"/>
        <w:spacing w:line="240" w:lineRule="auto"/>
        <w:ind w:left="1000"/>
        <w:rPr>
          <w:rFonts w:ascii="Arial" w:hAnsi="Arial" w:cs="Arial"/>
          <w:lang w:val="es-ES"/>
        </w:rPr>
      </w:pPr>
      <w:r>
        <w:rPr>
          <w:rFonts w:ascii="Arial" w:hAnsi="Arial" w:cs="Arial"/>
          <w:lang w:val="es-ES"/>
        </w:rPr>
        <w:t>Esto nos ayudara a deshacernos del problema principal de la empresa, la cual es, generalizar mucho las tablas, o usar pocas tablas para muchos datos que a veces pierden cierta relación, en su lugar, categorizaremos los datos en tablas que si les correspondan, para permitir al usuario tener una trazabilidad ideal</w:t>
      </w:r>
    </w:p>
    <w:p w14:paraId="7585A61C" w14:textId="77777777" w:rsidR="00FC5825" w:rsidRPr="00B9449E" w:rsidRDefault="00FC5825" w:rsidP="00B9449E">
      <w:pPr>
        <w:pStyle w:val="ListParagraph"/>
        <w:spacing w:line="240" w:lineRule="auto"/>
        <w:ind w:left="1000"/>
        <w:rPr>
          <w:rFonts w:ascii="Arial" w:hAnsi="Arial" w:cs="Arial"/>
          <w:lang w:val="es-ES"/>
        </w:rPr>
      </w:pPr>
    </w:p>
    <w:p w14:paraId="7718BB96" w14:textId="63302C06" w:rsidR="004B3E8C" w:rsidRPr="00A21606" w:rsidRDefault="004B3E8C" w:rsidP="004B3E8C">
      <w:pPr>
        <w:pStyle w:val="ListParagraph"/>
        <w:numPr>
          <w:ilvl w:val="0"/>
          <w:numId w:val="15"/>
        </w:numPr>
        <w:tabs>
          <w:tab w:val="left" w:pos="2674"/>
        </w:tabs>
        <w:spacing w:line="240" w:lineRule="auto"/>
        <w:rPr>
          <w:rFonts w:ascii="Arial" w:hAnsi="Arial" w:cs="Arial"/>
          <w:b/>
          <w:bCs/>
          <w:lang w:val="es-ES"/>
        </w:rPr>
      </w:pPr>
      <w:r w:rsidRPr="00A21606">
        <w:rPr>
          <w:rFonts w:ascii="Arial" w:hAnsi="Arial" w:cs="Arial"/>
          <w:b/>
          <w:bCs/>
          <w:lang w:val="es-ES"/>
        </w:rPr>
        <w:t>Modelo Entidad-</w:t>
      </w:r>
      <w:r w:rsidR="00251801" w:rsidRPr="00A21606">
        <w:rPr>
          <w:rFonts w:ascii="Arial" w:hAnsi="Arial" w:cs="Arial"/>
          <w:b/>
          <w:bCs/>
          <w:lang w:val="es-ES"/>
        </w:rPr>
        <w:t>Relación</w:t>
      </w:r>
    </w:p>
    <w:p w14:paraId="0AB81896" w14:textId="5E19080E" w:rsidR="004B3E8C" w:rsidRDefault="004B3E8C" w:rsidP="004B3E8C">
      <w:pPr>
        <w:pStyle w:val="ListParagraph"/>
        <w:numPr>
          <w:ilvl w:val="1"/>
          <w:numId w:val="15"/>
        </w:numPr>
        <w:tabs>
          <w:tab w:val="left" w:pos="2674"/>
        </w:tabs>
        <w:spacing w:line="240" w:lineRule="auto"/>
        <w:rPr>
          <w:rFonts w:ascii="Arial" w:hAnsi="Arial" w:cs="Arial"/>
          <w:lang w:val="es-ES"/>
        </w:rPr>
      </w:pPr>
    </w:p>
    <w:p w14:paraId="509CF26B" w14:textId="0E49ADA9" w:rsidR="009320CC" w:rsidRPr="004B3E8C" w:rsidRDefault="004B3E8C" w:rsidP="004B3E8C">
      <w:pPr>
        <w:pStyle w:val="ListParagraph"/>
        <w:tabs>
          <w:tab w:val="left" w:pos="2674"/>
        </w:tabs>
        <w:spacing w:line="240" w:lineRule="auto"/>
        <w:ind w:left="792"/>
        <w:rPr>
          <w:rFonts w:ascii="Arial" w:hAnsi="Arial" w:cs="Arial"/>
          <w:lang w:val="es-ES"/>
        </w:rPr>
      </w:pPr>
      <w:r>
        <w:rPr>
          <w:noProof/>
        </w:rPr>
        <w:lastRenderedPageBreak/>
        <w:drawing>
          <wp:inline distT="0" distB="0" distL="0" distR="0" wp14:anchorId="3B97F3CD" wp14:editId="4CE19644">
            <wp:extent cx="5076825" cy="6092190"/>
            <wp:effectExtent l="0" t="0" r="9525"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045" t="10973" r="29268" b="4368"/>
                    <a:stretch/>
                  </pic:blipFill>
                  <pic:spPr bwMode="auto">
                    <a:xfrm>
                      <a:off x="0" y="0"/>
                      <a:ext cx="5076825" cy="6092190"/>
                    </a:xfrm>
                    <a:prstGeom prst="rect">
                      <a:avLst/>
                    </a:prstGeom>
                    <a:ln>
                      <a:noFill/>
                    </a:ln>
                    <a:extLst>
                      <a:ext uri="{53640926-AAD7-44D8-BBD7-CCE9431645EC}">
                        <a14:shadowObscured xmlns:a14="http://schemas.microsoft.com/office/drawing/2010/main"/>
                      </a:ext>
                    </a:extLst>
                  </pic:spPr>
                </pic:pic>
              </a:graphicData>
            </a:graphic>
          </wp:inline>
        </w:drawing>
      </w:r>
      <w:r w:rsidR="00BF45EB" w:rsidRPr="004B3E8C">
        <w:rPr>
          <w:rFonts w:ascii="Arial" w:hAnsi="Arial" w:cs="Arial"/>
          <w:lang w:val="es-ES"/>
        </w:rPr>
        <w:t xml:space="preserve"> </w:t>
      </w:r>
    </w:p>
    <w:sectPr w:rsidR="009320CC" w:rsidRPr="004B3E8C" w:rsidSect="00B9449E">
      <w:footerReference w:type="default" r:id="rId22"/>
      <w:headerReference w:type="first" r:id="rId23"/>
      <w:pgSz w:w="11906" w:h="16838"/>
      <w:pgMar w:top="1417" w:right="1701" w:bottom="709"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B6AA3" w14:textId="77777777" w:rsidR="00293CD8" w:rsidRDefault="00293CD8" w:rsidP="00081E44">
      <w:pPr>
        <w:spacing w:after="0" w:line="240" w:lineRule="auto"/>
      </w:pPr>
      <w:r>
        <w:separator/>
      </w:r>
    </w:p>
  </w:endnote>
  <w:endnote w:type="continuationSeparator" w:id="0">
    <w:p w14:paraId="2D7349FF" w14:textId="77777777" w:rsidR="00293CD8" w:rsidRDefault="00293CD8" w:rsidP="00081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651187"/>
      <w:docPartObj>
        <w:docPartGallery w:val="Page Numbers (Bottom of Page)"/>
        <w:docPartUnique/>
      </w:docPartObj>
    </w:sdtPr>
    <w:sdtContent>
      <w:p w14:paraId="4C752D9B" w14:textId="66D777B9" w:rsidR="001230E8" w:rsidRDefault="001230E8">
        <w:pPr>
          <w:pStyle w:val="Footer"/>
          <w:jc w:val="center"/>
        </w:pPr>
        <w:r>
          <w:fldChar w:fldCharType="begin"/>
        </w:r>
        <w:r>
          <w:instrText>PAGE   \* MERGEFORMAT</w:instrText>
        </w:r>
        <w:r>
          <w:fldChar w:fldCharType="separate"/>
        </w:r>
        <w:r>
          <w:rPr>
            <w:lang w:val="es-ES"/>
          </w:rPr>
          <w:t>2</w:t>
        </w:r>
        <w:r>
          <w:fldChar w:fldCharType="end"/>
        </w:r>
      </w:p>
    </w:sdtContent>
  </w:sdt>
  <w:p w14:paraId="27671978" w14:textId="77777777" w:rsidR="001230E8" w:rsidRDefault="00123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761AE" w14:textId="77777777" w:rsidR="00293CD8" w:rsidRDefault="00293CD8" w:rsidP="00081E44">
      <w:pPr>
        <w:spacing w:after="0" w:line="240" w:lineRule="auto"/>
      </w:pPr>
      <w:r>
        <w:separator/>
      </w:r>
    </w:p>
  </w:footnote>
  <w:footnote w:type="continuationSeparator" w:id="0">
    <w:p w14:paraId="3DD0969F" w14:textId="77777777" w:rsidR="00293CD8" w:rsidRDefault="00293CD8" w:rsidP="00081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0E99" w14:textId="77777777" w:rsidR="001230E8" w:rsidRDefault="001230E8" w:rsidP="00E54BF0">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CC8"/>
    <w:multiLevelType w:val="multilevel"/>
    <w:tmpl w:val="50E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46A5"/>
    <w:multiLevelType w:val="multilevel"/>
    <w:tmpl w:val="E3A258B8"/>
    <w:lvl w:ilvl="0">
      <w:start w:val="2"/>
      <w:numFmt w:val="decimal"/>
      <w:lvlText w:val="%1."/>
      <w:lvlJc w:val="left"/>
      <w:pPr>
        <w:ind w:left="390" w:hanging="390"/>
      </w:pPr>
      <w:rPr>
        <w:rFonts w:hint="default"/>
      </w:rPr>
    </w:lvl>
    <w:lvl w:ilvl="1">
      <w:start w:val="4"/>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 w15:restartNumberingAfterBreak="0">
    <w:nsid w:val="10802D26"/>
    <w:multiLevelType w:val="multilevel"/>
    <w:tmpl w:val="A1D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54866"/>
    <w:multiLevelType w:val="hybridMultilevel"/>
    <w:tmpl w:val="8E6681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439045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F81CEC"/>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852393"/>
    <w:multiLevelType w:val="multilevel"/>
    <w:tmpl w:val="A2E01B3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6704A6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E338FA"/>
    <w:multiLevelType w:val="hybridMultilevel"/>
    <w:tmpl w:val="0D082B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99314E4"/>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2F77B2"/>
    <w:multiLevelType w:val="multilevel"/>
    <w:tmpl w:val="609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702B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3D2B9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930837"/>
    <w:multiLevelType w:val="hybridMultilevel"/>
    <w:tmpl w:val="91BA39F4"/>
    <w:lvl w:ilvl="0" w:tplc="B1C8E486">
      <w:start w:val="1"/>
      <w:numFmt w:val="lowerLetter"/>
      <w:lvlText w:val="%1)"/>
      <w:lvlJc w:val="left"/>
      <w:pPr>
        <w:ind w:left="1152" w:hanging="360"/>
      </w:pPr>
      <w:rPr>
        <w:rFonts w:hint="default"/>
      </w:r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14" w15:restartNumberingAfterBreak="0">
    <w:nsid w:val="327F5DE5"/>
    <w:multiLevelType w:val="hybridMultilevel"/>
    <w:tmpl w:val="C28ABEA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3B3B06CA"/>
    <w:multiLevelType w:val="hybridMultilevel"/>
    <w:tmpl w:val="24FAF4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E02172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F25893"/>
    <w:multiLevelType w:val="multilevel"/>
    <w:tmpl w:val="4AC0FA80"/>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C044F1E"/>
    <w:multiLevelType w:val="multilevel"/>
    <w:tmpl w:val="280A001F"/>
    <w:lvl w:ilvl="0">
      <w:start w:val="1"/>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D9E432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B41BB1"/>
    <w:multiLevelType w:val="hybridMultilevel"/>
    <w:tmpl w:val="8000F286"/>
    <w:lvl w:ilvl="0" w:tplc="16E24794">
      <w:start w:val="1"/>
      <w:numFmt w:val="decimal"/>
      <w:lvlText w:val="%1."/>
      <w:lvlJc w:val="left"/>
      <w:pPr>
        <w:ind w:left="420" w:hanging="360"/>
      </w:pPr>
      <w:rPr>
        <w:rFonts w:hint="default"/>
      </w:rPr>
    </w:lvl>
    <w:lvl w:ilvl="1" w:tplc="280A0019" w:tentative="1">
      <w:start w:val="1"/>
      <w:numFmt w:val="lowerLetter"/>
      <w:lvlText w:val="%2."/>
      <w:lvlJc w:val="left"/>
      <w:pPr>
        <w:ind w:left="1140" w:hanging="360"/>
      </w:pPr>
    </w:lvl>
    <w:lvl w:ilvl="2" w:tplc="280A001B" w:tentative="1">
      <w:start w:val="1"/>
      <w:numFmt w:val="lowerRoman"/>
      <w:lvlText w:val="%3."/>
      <w:lvlJc w:val="right"/>
      <w:pPr>
        <w:ind w:left="1860" w:hanging="180"/>
      </w:pPr>
    </w:lvl>
    <w:lvl w:ilvl="3" w:tplc="280A000F" w:tentative="1">
      <w:start w:val="1"/>
      <w:numFmt w:val="decimal"/>
      <w:lvlText w:val="%4."/>
      <w:lvlJc w:val="left"/>
      <w:pPr>
        <w:ind w:left="2580" w:hanging="360"/>
      </w:pPr>
    </w:lvl>
    <w:lvl w:ilvl="4" w:tplc="280A0019" w:tentative="1">
      <w:start w:val="1"/>
      <w:numFmt w:val="lowerLetter"/>
      <w:lvlText w:val="%5."/>
      <w:lvlJc w:val="left"/>
      <w:pPr>
        <w:ind w:left="3300" w:hanging="360"/>
      </w:pPr>
    </w:lvl>
    <w:lvl w:ilvl="5" w:tplc="280A001B" w:tentative="1">
      <w:start w:val="1"/>
      <w:numFmt w:val="lowerRoman"/>
      <w:lvlText w:val="%6."/>
      <w:lvlJc w:val="right"/>
      <w:pPr>
        <w:ind w:left="4020" w:hanging="180"/>
      </w:pPr>
    </w:lvl>
    <w:lvl w:ilvl="6" w:tplc="280A000F" w:tentative="1">
      <w:start w:val="1"/>
      <w:numFmt w:val="decimal"/>
      <w:lvlText w:val="%7."/>
      <w:lvlJc w:val="left"/>
      <w:pPr>
        <w:ind w:left="4740" w:hanging="360"/>
      </w:pPr>
    </w:lvl>
    <w:lvl w:ilvl="7" w:tplc="280A0019" w:tentative="1">
      <w:start w:val="1"/>
      <w:numFmt w:val="lowerLetter"/>
      <w:lvlText w:val="%8."/>
      <w:lvlJc w:val="left"/>
      <w:pPr>
        <w:ind w:left="5460" w:hanging="360"/>
      </w:pPr>
    </w:lvl>
    <w:lvl w:ilvl="8" w:tplc="280A001B" w:tentative="1">
      <w:start w:val="1"/>
      <w:numFmt w:val="lowerRoman"/>
      <w:lvlText w:val="%9."/>
      <w:lvlJc w:val="right"/>
      <w:pPr>
        <w:ind w:left="6180" w:hanging="180"/>
      </w:pPr>
    </w:lvl>
  </w:abstractNum>
  <w:abstractNum w:abstractNumId="21" w15:restartNumberingAfterBreak="0">
    <w:nsid w:val="694A7F64"/>
    <w:multiLevelType w:val="multilevel"/>
    <w:tmpl w:val="005E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5A0682"/>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B84AD6"/>
    <w:multiLevelType w:val="multilevel"/>
    <w:tmpl w:val="28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EC432C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FED1E0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0BC25CD"/>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78A4306"/>
    <w:multiLevelType w:val="multilevel"/>
    <w:tmpl w:val="793ED5A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BE543C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0998932">
    <w:abstractNumId w:val="5"/>
  </w:num>
  <w:num w:numId="2" w16cid:durableId="1271939089">
    <w:abstractNumId w:val="21"/>
  </w:num>
  <w:num w:numId="3" w16cid:durableId="933124756">
    <w:abstractNumId w:val="0"/>
  </w:num>
  <w:num w:numId="4" w16cid:durableId="1245064485">
    <w:abstractNumId w:val="10"/>
  </w:num>
  <w:num w:numId="5" w16cid:durableId="1942453080">
    <w:abstractNumId w:val="2"/>
  </w:num>
  <w:num w:numId="6" w16cid:durableId="541673262">
    <w:abstractNumId w:val="27"/>
  </w:num>
  <w:num w:numId="7" w16cid:durableId="897057266">
    <w:abstractNumId w:val="9"/>
  </w:num>
  <w:num w:numId="8" w16cid:durableId="1421026573">
    <w:abstractNumId w:val="8"/>
  </w:num>
  <w:num w:numId="9" w16cid:durableId="388769078">
    <w:abstractNumId w:val="15"/>
  </w:num>
  <w:num w:numId="10" w16cid:durableId="1675457061">
    <w:abstractNumId w:val="14"/>
  </w:num>
  <w:num w:numId="11" w16cid:durableId="1370646657">
    <w:abstractNumId w:val="19"/>
  </w:num>
  <w:num w:numId="12" w16cid:durableId="1848908362">
    <w:abstractNumId w:val="16"/>
  </w:num>
  <w:num w:numId="13" w16cid:durableId="1267349223">
    <w:abstractNumId w:val="23"/>
  </w:num>
  <w:num w:numId="14" w16cid:durableId="1414232581">
    <w:abstractNumId w:val="26"/>
  </w:num>
  <w:num w:numId="15" w16cid:durableId="2003926820">
    <w:abstractNumId w:val="18"/>
  </w:num>
  <w:num w:numId="16" w16cid:durableId="1801725916">
    <w:abstractNumId w:val="24"/>
  </w:num>
  <w:num w:numId="17" w16cid:durableId="2087610001">
    <w:abstractNumId w:val="4"/>
  </w:num>
  <w:num w:numId="18" w16cid:durableId="663242531">
    <w:abstractNumId w:val="17"/>
  </w:num>
  <w:num w:numId="19" w16cid:durableId="1782647694">
    <w:abstractNumId w:val="22"/>
  </w:num>
  <w:num w:numId="20" w16cid:durableId="1291470732">
    <w:abstractNumId w:val="28"/>
  </w:num>
  <w:num w:numId="21" w16cid:durableId="973415088">
    <w:abstractNumId w:val="12"/>
  </w:num>
  <w:num w:numId="22" w16cid:durableId="962615929">
    <w:abstractNumId w:val="7"/>
  </w:num>
  <w:num w:numId="23" w16cid:durableId="176817878">
    <w:abstractNumId w:val="11"/>
  </w:num>
  <w:num w:numId="24" w16cid:durableId="1017930999">
    <w:abstractNumId w:val="6"/>
  </w:num>
  <w:num w:numId="25" w16cid:durableId="845557169">
    <w:abstractNumId w:val="20"/>
  </w:num>
  <w:num w:numId="26" w16cid:durableId="615137250">
    <w:abstractNumId w:val="25"/>
  </w:num>
  <w:num w:numId="27" w16cid:durableId="1751655477">
    <w:abstractNumId w:val="3"/>
  </w:num>
  <w:num w:numId="28" w16cid:durableId="2078744877">
    <w:abstractNumId w:val="1"/>
  </w:num>
  <w:num w:numId="29" w16cid:durableId="12402929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4B"/>
    <w:rsid w:val="00081E44"/>
    <w:rsid w:val="00094E9F"/>
    <w:rsid w:val="000E3C42"/>
    <w:rsid w:val="000F6607"/>
    <w:rsid w:val="001230E8"/>
    <w:rsid w:val="001E6C92"/>
    <w:rsid w:val="001F5DAB"/>
    <w:rsid w:val="0024782D"/>
    <w:rsid w:val="00251801"/>
    <w:rsid w:val="00293CD8"/>
    <w:rsid w:val="002D5829"/>
    <w:rsid w:val="00330EA8"/>
    <w:rsid w:val="003A06C5"/>
    <w:rsid w:val="00474A81"/>
    <w:rsid w:val="0047744F"/>
    <w:rsid w:val="004B3E8C"/>
    <w:rsid w:val="00532EA4"/>
    <w:rsid w:val="005D2DA5"/>
    <w:rsid w:val="00683C44"/>
    <w:rsid w:val="006F6B5F"/>
    <w:rsid w:val="00743CCD"/>
    <w:rsid w:val="00752EF3"/>
    <w:rsid w:val="007569BC"/>
    <w:rsid w:val="00832CF2"/>
    <w:rsid w:val="00842511"/>
    <w:rsid w:val="00845B02"/>
    <w:rsid w:val="0084632D"/>
    <w:rsid w:val="008C100D"/>
    <w:rsid w:val="008C1A55"/>
    <w:rsid w:val="009320CC"/>
    <w:rsid w:val="0098477E"/>
    <w:rsid w:val="009B5C7A"/>
    <w:rsid w:val="009E02AA"/>
    <w:rsid w:val="009E3535"/>
    <w:rsid w:val="00A2110F"/>
    <w:rsid w:val="00A21606"/>
    <w:rsid w:val="00AC33DE"/>
    <w:rsid w:val="00B70CCE"/>
    <w:rsid w:val="00B9449E"/>
    <w:rsid w:val="00BB607B"/>
    <w:rsid w:val="00BB7342"/>
    <w:rsid w:val="00BD0E54"/>
    <w:rsid w:val="00BD1AFB"/>
    <w:rsid w:val="00BE652F"/>
    <w:rsid w:val="00BF45EB"/>
    <w:rsid w:val="00BF514B"/>
    <w:rsid w:val="00C72593"/>
    <w:rsid w:val="00CA0C9D"/>
    <w:rsid w:val="00E450AE"/>
    <w:rsid w:val="00E54BF0"/>
    <w:rsid w:val="00E80B46"/>
    <w:rsid w:val="00FC58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ECF49"/>
  <w15:chartTrackingRefBased/>
  <w15:docId w15:val="{BC965F0B-C1AC-4ABA-AD83-2B6BD7A69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14B"/>
    <w:pPr>
      <w:keepNext/>
      <w:keepLines/>
      <w:numPr>
        <w:numId w:val="1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14B"/>
    <w:pPr>
      <w:keepNext/>
      <w:keepLines/>
      <w:numPr>
        <w:ilvl w:val="1"/>
        <w:numId w:val="1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14B"/>
    <w:pPr>
      <w:keepNext/>
      <w:keepLines/>
      <w:numPr>
        <w:ilvl w:val="2"/>
        <w:numId w:val="1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14B"/>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14B"/>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14B"/>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14B"/>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14B"/>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14B"/>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14B"/>
    <w:rPr>
      <w:rFonts w:eastAsiaTheme="majorEastAsia" w:cstheme="majorBidi"/>
      <w:color w:val="272727" w:themeColor="text1" w:themeTint="D8"/>
    </w:rPr>
  </w:style>
  <w:style w:type="paragraph" w:styleId="Title">
    <w:name w:val="Title"/>
    <w:basedOn w:val="Normal"/>
    <w:next w:val="Normal"/>
    <w:link w:val="TitleChar"/>
    <w:uiPriority w:val="10"/>
    <w:qFormat/>
    <w:rsid w:val="00BF5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14B"/>
    <w:pPr>
      <w:spacing w:before="160"/>
      <w:jc w:val="center"/>
    </w:pPr>
    <w:rPr>
      <w:i/>
      <w:iCs/>
      <w:color w:val="404040" w:themeColor="text1" w:themeTint="BF"/>
    </w:rPr>
  </w:style>
  <w:style w:type="character" w:customStyle="1" w:styleId="QuoteChar">
    <w:name w:val="Quote Char"/>
    <w:basedOn w:val="DefaultParagraphFont"/>
    <w:link w:val="Quote"/>
    <w:uiPriority w:val="29"/>
    <w:rsid w:val="00BF514B"/>
    <w:rPr>
      <w:i/>
      <w:iCs/>
      <w:color w:val="404040" w:themeColor="text1" w:themeTint="BF"/>
    </w:rPr>
  </w:style>
  <w:style w:type="paragraph" w:styleId="ListParagraph">
    <w:name w:val="List Paragraph"/>
    <w:basedOn w:val="Normal"/>
    <w:uiPriority w:val="34"/>
    <w:qFormat/>
    <w:rsid w:val="00BF514B"/>
    <w:pPr>
      <w:ind w:left="720"/>
      <w:contextualSpacing/>
    </w:pPr>
  </w:style>
  <w:style w:type="character" w:styleId="IntenseEmphasis">
    <w:name w:val="Intense Emphasis"/>
    <w:basedOn w:val="DefaultParagraphFont"/>
    <w:uiPriority w:val="21"/>
    <w:qFormat/>
    <w:rsid w:val="00BF514B"/>
    <w:rPr>
      <w:i/>
      <w:iCs/>
      <w:color w:val="0F4761" w:themeColor="accent1" w:themeShade="BF"/>
    </w:rPr>
  </w:style>
  <w:style w:type="paragraph" w:styleId="IntenseQuote">
    <w:name w:val="Intense Quote"/>
    <w:basedOn w:val="Normal"/>
    <w:next w:val="Normal"/>
    <w:link w:val="IntenseQuoteChar"/>
    <w:uiPriority w:val="30"/>
    <w:qFormat/>
    <w:rsid w:val="00BF5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14B"/>
    <w:rPr>
      <w:i/>
      <w:iCs/>
      <w:color w:val="0F4761" w:themeColor="accent1" w:themeShade="BF"/>
    </w:rPr>
  </w:style>
  <w:style w:type="character" w:styleId="IntenseReference">
    <w:name w:val="Intense Reference"/>
    <w:basedOn w:val="DefaultParagraphFont"/>
    <w:uiPriority w:val="32"/>
    <w:qFormat/>
    <w:rsid w:val="00BF514B"/>
    <w:rPr>
      <w:b/>
      <w:bCs/>
      <w:smallCaps/>
      <w:color w:val="0F4761" w:themeColor="accent1" w:themeShade="BF"/>
      <w:spacing w:val="5"/>
    </w:rPr>
  </w:style>
  <w:style w:type="table" w:styleId="MediumList2-Accent1">
    <w:name w:val="Medium List 2 Accent 1"/>
    <w:basedOn w:val="TableNormal"/>
    <w:uiPriority w:val="66"/>
    <w:rsid w:val="009B5C7A"/>
    <w:pPr>
      <w:spacing w:after="0" w:line="240" w:lineRule="auto"/>
    </w:pPr>
    <w:rPr>
      <w:rFonts w:asciiTheme="majorHAnsi" w:eastAsiaTheme="majorEastAsia" w:hAnsiTheme="majorHAnsi" w:cstheme="majorBidi"/>
      <w:color w:val="000000" w:themeColor="text1"/>
      <w:kern w:val="0"/>
      <w:sz w:val="22"/>
      <w:szCs w:val="22"/>
      <w:lang w:eastAsia="es-PE"/>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Header">
    <w:name w:val="header"/>
    <w:basedOn w:val="Normal"/>
    <w:link w:val="HeaderChar"/>
    <w:uiPriority w:val="99"/>
    <w:unhideWhenUsed/>
    <w:rsid w:val="00081E44"/>
    <w:pPr>
      <w:tabs>
        <w:tab w:val="center" w:pos="4252"/>
        <w:tab w:val="right" w:pos="8504"/>
      </w:tabs>
      <w:spacing w:after="0" w:line="240" w:lineRule="auto"/>
    </w:pPr>
  </w:style>
  <w:style w:type="character" w:customStyle="1" w:styleId="HeaderChar">
    <w:name w:val="Header Char"/>
    <w:basedOn w:val="DefaultParagraphFont"/>
    <w:link w:val="Header"/>
    <w:uiPriority w:val="99"/>
    <w:rsid w:val="00081E44"/>
  </w:style>
  <w:style w:type="paragraph" w:styleId="Footer">
    <w:name w:val="footer"/>
    <w:basedOn w:val="Normal"/>
    <w:link w:val="FooterChar"/>
    <w:uiPriority w:val="99"/>
    <w:unhideWhenUsed/>
    <w:rsid w:val="00081E44"/>
    <w:pPr>
      <w:tabs>
        <w:tab w:val="center" w:pos="4252"/>
        <w:tab w:val="right" w:pos="8504"/>
      </w:tabs>
      <w:spacing w:after="0" w:line="240" w:lineRule="auto"/>
    </w:pPr>
  </w:style>
  <w:style w:type="character" w:customStyle="1" w:styleId="FooterChar">
    <w:name w:val="Footer Char"/>
    <w:basedOn w:val="DefaultParagraphFont"/>
    <w:link w:val="Footer"/>
    <w:uiPriority w:val="99"/>
    <w:rsid w:val="00081E44"/>
  </w:style>
  <w:style w:type="character" w:styleId="CommentReference">
    <w:name w:val="annotation reference"/>
    <w:basedOn w:val="DefaultParagraphFont"/>
    <w:uiPriority w:val="99"/>
    <w:semiHidden/>
    <w:unhideWhenUsed/>
    <w:rsid w:val="001230E8"/>
    <w:rPr>
      <w:sz w:val="16"/>
      <w:szCs w:val="16"/>
    </w:rPr>
  </w:style>
  <w:style w:type="paragraph" w:styleId="CommentText">
    <w:name w:val="annotation text"/>
    <w:basedOn w:val="Normal"/>
    <w:link w:val="CommentTextChar"/>
    <w:uiPriority w:val="99"/>
    <w:semiHidden/>
    <w:unhideWhenUsed/>
    <w:rsid w:val="001230E8"/>
    <w:pPr>
      <w:spacing w:line="240" w:lineRule="auto"/>
    </w:pPr>
    <w:rPr>
      <w:sz w:val="20"/>
      <w:szCs w:val="20"/>
    </w:rPr>
  </w:style>
  <w:style w:type="character" w:customStyle="1" w:styleId="CommentTextChar">
    <w:name w:val="Comment Text Char"/>
    <w:basedOn w:val="DefaultParagraphFont"/>
    <w:link w:val="CommentText"/>
    <w:uiPriority w:val="99"/>
    <w:semiHidden/>
    <w:rsid w:val="001230E8"/>
    <w:rPr>
      <w:sz w:val="20"/>
      <w:szCs w:val="20"/>
    </w:rPr>
  </w:style>
  <w:style w:type="paragraph" w:styleId="CommentSubject">
    <w:name w:val="annotation subject"/>
    <w:basedOn w:val="CommentText"/>
    <w:next w:val="CommentText"/>
    <w:link w:val="CommentSubjectChar"/>
    <w:uiPriority w:val="99"/>
    <w:semiHidden/>
    <w:unhideWhenUsed/>
    <w:rsid w:val="001230E8"/>
    <w:rPr>
      <w:b/>
      <w:bCs/>
    </w:rPr>
  </w:style>
  <w:style w:type="character" w:customStyle="1" w:styleId="CommentSubjectChar">
    <w:name w:val="Comment Subject Char"/>
    <w:basedOn w:val="CommentTextChar"/>
    <w:link w:val="CommentSubject"/>
    <w:uiPriority w:val="99"/>
    <w:semiHidden/>
    <w:rsid w:val="001230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46481">
      <w:bodyDiv w:val="1"/>
      <w:marLeft w:val="0"/>
      <w:marRight w:val="0"/>
      <w:marTop w:val="0"/>
      <w:marBottom w:val="0"/>
      <w:divBdr>
        <w:top w:val="none" w:sz="0" w:space="0" w:color="auto"/>
        <w:left w:val="none" w:sz="0" w:space="0" w:color="auto"/>
        <w:bottom w:val="none" w:sz="0" w:space="0" w:color="auto"/>
        <w:right w:val="none" w:sz="0" w:space="0" w:color="auto"/>
      </w:divBdr>
    </w:div>
    <w:div w:id="249704258">
      <w:bodyDiv w:val="1"/>
      <w:marLeft w:val="0"/>
      <w:marRight w:val="0"/>
      <w:marTop w:val="0"/>
      <w:marBottom w:val="0"/>
      <w:divBdr>
        <w:top w:val="none" w:sz="0" w:space="0" w:color="auto"/>
        <w:left w:val="none" w:sz="0" w:space="0" w:color="auto"/>
        <w:bottom w:val="none" w:sz="0" w:space="0" w:color="auto"/>
        <w:right w:val="none" w:sz="0" w:space="0" w:color="auto"/>
      </w:divBdr>
    </w:div>
    <w:div w:id="736198426">
      <w:bodyDiv w:val="1"/>
      <w:marLeft w:val="0"/>
      <w:marRight w:val="0"/>
      <w:marTop w:val="0"/>
      <w:marBottom w:val="0"/>
      <w:divBdr>
        <w:top w:val="none" w:sz="0" w:space="0" w:color="auto"/>
        <w:left w:val="none" w:sz="0" w:space="0" w:color="auto"/>
        <w:bottom w:val="none" w:sz="0" w:space="0" w:color="auto"/>
        <w:right w:val="none" w:sz="0" w:space="0" w:color="auto"/>
      </w:divBdr>
    </w:div>
    <w:div w:id="827012609">
      <w:bodyDiv w:val="1"/>
      <w:marLeft w:val="0"/>
      <w:marRight w:val="0"/>
      <w:marTop w:val="0"/>
      <w:marBottom w:val="0"/>
      <w:divBdr>
        <w:top w:val="none" w:sz="0" w:space="0" w:color="auto"/>
        <w:left w:val="none" w:sz="0" w:space="0" w:color="auto"/>
        <w:bottom w:val="none" w:sz="0" w:space="0" w:color="auto"/>
        <w:right w:val="none" w:sz="0" w:space="0" w:color="auto"/>
      </w:divBdr>
    </w:div>
    <w:div w:id="844789462">
      <w:bodyDiv w:val="1"/>
      <w:marLeft w:val="0"/>
      <w:marRight w:val="0"/>
      <w:marTop w:val="0"/>
      <w:marBottom w:val="0"/>
      <w:divBdr>
        <w:top w:val="none" w:sz="0" w:space="0" w:color="auto"/>
        <w:left w:val="none" w:sz="0" w:space="0" w:color="auto"/>
        <w:bottom w:val="none" w:sz="0" w:space="0" w:color="auto"/>
        <w:right w:val="none" w:sz="0" w:space="0" w:color="auto"/>
      </w:divBdr>
    </w:div>
    <w:div w:id="1049037457">
      <w:bodyDiv w:val="1"/>
      <w:marLeft w:val="0"/>
      <w:marRight w:val="0"/>
      <w:marTop w:val="0"/>
      <w:marBottom w:val="0"/>
      <w:divBdr>
        <w:top w:val="none" w:sz="0" w:space="0" w:color="auto"/>
        <w:left w:val="none" w:sz="0" w:space="0" w:color="auto"/>
        <w:bottom w:val="none" w:sz="0" w:space="0" w:color="auto"/>
        <w:right w:val="none" w:sz="0" w:space="0" w:color="auto"/>
      </w:divBdr>
    </w:div>
    <w:div w:id="1328708052">
      <w:bodyDiv w:val="1"/>
      <w:marLeft w:val="0"/>
      <w:marRight w:val="0"/>
      <w:marTop w:val="0"/>
      <w:marBottom w:val="0"/>
      <w:divBdr>
        <w:top w:val="none" w:sz="0" w:space="0" w:color="auto"/>
        <w:left w:val="none" w:sz="0" w:space="0" w:color="auto"/>
        <w:bottom w:val="none" w:sz="0" w:space="0" w:color="auto"/>
        <w:right w:val="none" w:sz="0" w:space="0" w:color="auto"/>
      </w:divBdr>
    </w:div>
    <w:div w:id="1381394425">
      <w:bodyDiv w:val="1"/>
      <w:marLeft w:val="0"/>
      <w:marRight w:val="0"/>
      <w:marTop w:val="0"/>
      <w:marBottom w:val="0"/>
      <w:divBdr>
        <w:top w:val="none" w:sz="0" w:space="0" w:color="auto"/>
        <w:left w:val="none" w:sz="0" w:space="0" w:color="auto"/>
        <w:bottom w:val="none" w:sz="0" w:space="0" w:color="auto"/>
        <w:right w:val="none" w:sz="0" w:space="0" w:color="auto"/>
      </w:divBdr>
    </w:div>
    <w:div w:id="1536389365">
      <w:bodyDiv w:val="1"/>
      <w:marLeft w:val="0"/>
      <w:marRight w:val="0"/>
      <w:marTop w:val="0"/>
      <w:marBottom w:val="0"/>
      <w:divBdr>
        <w:top w:val="none" w:sz="0" w:space="0" w:color="auto"/>
        <w:left w:val="none" w:sz="0" w:space="0" w:color="auto"/>
        <w:bottom w:val="none" w:sz="0" w:space="0" w:color="auto"/>
        <w:right w:val="none" w:sz="0" w:space="0" w:color="auto"/>
      </w:divBdr>
      <w:divsChild>
        <w:div w:id="1772974702">
          <w:marLeft w:val="0"/>
          <w:marRight w:val="0"/>
          <w:marTop w:val="0"/>
          <w:marBottom w:val="0"/>
          <w:divBdr>
            <w:top w:val="none" w:sz="0" w:space="0" w:color="auto"/>
            <w:left w:val="none" w:sz="0" w:space="0" w:color="auto"/>
            <w:bottom w:val="none" w:sz="0" w:space="0" w:color="auto"/>
            <w:right w:val="none" w:sz="0" w:space="0" w:color="auto"/>
          </w:divBdr>
        </w:div>
        <w:div w:id="2109111252">
          <w:marLeft w:val="0"/>
          <w:marRight w:val="0"/>
          <w:marTop w:val="0"/>
          <w:marBottom w:val="0"/>
          <w:divBdr>
            <w:top w:val="none" w:sz="0" w:space="0" w:color="auto"/>
            <w:left w:val="none" w:sz="0" w:space="0" w:color="auto"/>
            <w:bottom w:val="none" w:sz="0" w:space="0" w:color="auto"/>
            <w:right w:val="none" w:sz="0" w:space="0" w:color="auto"/>
          </w:divBdr>
        </w:div>
        <w:div w:id="715856790">
          <w:marLeft w:val="0"/>
          <w:marRight w:val="0"/>
          <w:marTop w:val="0"/>
          <w:marBottom w:val="0"/>
          <w:divBdr>
            <w:top w:val="none" w:sz="0" w:space="0" w:color="auto"/>
            <w:left w:val="none" w:sz="0" w:space="0" w:color="auto"/>
            <w:bottom w:val="none" w:sz="0" w:space="0" w:color="auto"/>
            <w:right w:val="none" w:sz="0" w:space="0" w:color="auto"/>
          </w:divBdr>
        </w:div>
        <w:div w:id="1597905048">
          <w:marLeft w:val="0"/>
          <w:marRight w:val="0"/>
          <w:marTop w:val="0"/>
          <w:marBottom w:val="0"/>
          <w:divBdr>
            <w:top w:val="none" w:sz="0" w:space="0" w:color="auto"/>
            <w:left w:val="none" w:sz="0" w:space="0" w:color="auto"/>
            <w:bottom w:val="none" w:sz="0" w:space="0" w:color="auto"/>
            <w:right w:val="none" w:sz="0" w:space="0" w:color="auto"/>
          </w:divBdr>
        </w:div>
        <w:div w:id="2107529083">
          <w:marLeft w:val="0"/>
          <w:marRight w:val="0"/>
          <w:marTop w:val="0"/>
          <w:marBottom w:val="0"/>
          <w:divBdr>
            <w:top w:val="none" w:sz="0" w:space="0" w:color="auto"/>
            <w:left w:val="none" w:sz="0" w:space="0" w:color="auto"/>
            <w:bottom w:val="none" w:sz="0" w:space="0" w:color="auto"/>
            <w:right w:val="none" w:sz="0" w:space="0" w:color="auto"/>
          </w:divBdr>
        </w:div>
        <w:div w:id="907422980">
          <w:marLeft w:val="0"/>
          <w:marRight w:val="0"/>
          <w:marTop w:val="0"/>
          <w:marBottom w:val="0"/>
          <w:divBdr>
            <w:top w:val="none" w:sz="0" w:space="0" w:color="auto"/>
            <w:left w:val="none" w:sz="0" w:space="0" w:color="auto"/>
            <w:bottom w:val="none" w:sz="0" w:space="0" w:color="auto"/>
            <w:right w:val="none" w:sz="0" w:space="0" w:color="auto"/>
          </w:divBdr>
        </w:div>
        <w:div w:id="190069049">
          <w:marLeft w:val="0"/>
          <w:marRight w:val="0"/>
          <w:marTop w:val="0"/>
          <w:marBottom w:val="0"/>
          <w:divBdr>
            <w:top w:val="none" w:sz="0" w:space="0" w:color="auto"/>
            <w:left w:val="none" w:sz="0" w:space="0" w:color="auto"/>
            <w:bottom w:val="none" w:sz="0" w:space="0" w:color="auto"/>
            <w:right w:val="none" w:sz="0" w:space="0" w:color="auto"/>
          </w:divBdr>
        </w:div>
        <w:div w:id="1749618671">
          <w:marLeft w:val="0"/>
          <w:marRight w:val="0"/>
          <w:marTop w:val="0"/>
          <w:marBottom w:val="0"/>
          <w:divBdr>
            <w:top w:val="none" w:sz="0" w:space="0" w:color="auto"/>
            <w:left w:val="none" w:sz="0" w:space="0" w:color="auto"/>
            <w:bottom w:val="none" w:sz="0" w:space="0" w:color="auto"/>
            <w:right w:val="none" w:sz="0" w:space="0" w:color="auto"/>
          </w:divBdr>
        </w:div>
        <w:div w:id="1125349460">
          <w:marLeft w:val="0"/>
          <w:marRight w:val="0"/>
          <w:marTop w:val="0"/>
          <w:marBottom w:val="0"/>
          <w:divBdr>
            <w:top w:val="none" w:sz="0" w:space="0" w:color="auto"/>
            <w:left w:val="none" w:sz="0" w:space="0" w:color="auto"/>
            <w:bottom w:val="none" w:sz="0" w:space="0" w:color="auto"/>
            <w:right w:val="none" w:sz="0" w:space="0" w:color="auto"/>
          </w:divBdr>
        </w:div>
        <w:div w:id="1704013731">
          <w:marLeft w:val="0"/>
          <w:marRight w:val="0"/>
          <w:marTop w:val="0"/>
          <w:marBottom w:val="0"/>
          <w:divBdr>
            <w:top w:val="none" w:sz="0" w:space="0" w:color="auto"/>
            <w:left w:val="none" w:sz="0" w:space="0" w:color="auto"/>
            <w:bottom w:val="none" w:sz="0" w:space="0" w:color="auto"/>
            <w:right w:val="none" w:sz="0" w:space="0" w:color="auto"/>
          </w:divBdr>
        </w:div>
        <w:div w:id="353271080">
          <w:marLeft w:val="0"/>
          <w:marRight w:val="0"/>
          <w:marTop w:val="0"/>
          <w:marBottom w:val="0"/>
          <w:divBdr>
            <w:top w:val="none" w:sz="0" w:space="0" w:color="auto"/>
            <w:left w:val="none" w:sz="0" w:space="0" w:color="auto"/>
            <w:bottom w:val="none" w:sz="0" w:space="0" w:color="auto"/>
            <w:right w:val="none" w:sz="0" w:space="0" w:color="auto"/>
          </w:divBdr>
        </w:div>
        <w:div w:id="217013743">
          <w:marLeft w:val="0"/>
          <w:marRight w:val="0"/>
          <w:marTop w:val="0"/>
          <w:marBottom w:val="0"/>
          <w:divBdr>
            <w:top w:val="none" w:sz="0" w:space="0" w:color="auto"/>
            <w:left w:val="none" w:sz="0" w:space="0" w:color="auto"/>
            <w:bottom w:val="none" w:sz="0" w:space="0" w:color="auto"/>
            <w:right w:val="none" w:sz="0" w:space="0" w:color="auto"/>
          </w:divBdr>
        </w:div>
        <w:div w:id="1278216653">
          <w:marLeft w:val="0"/>
          <w:marRight w:val="0"/>
          <w:marTop w:val="0"/>
          <w:marBottom w:val="0"/>
          <w:divBdr>
            <w:top w:val="none" w:sz="0" w:space="0" w:color="auto"/>
            <w:left w:val="none" w:sz="0" w:space="0" w:color="auto"/>
            <w:bottom w:val="none" w:sz="0" w:space="0" w:color="auto"/>
            <w:right w:val="none" w:sz="0" w:space="0" w:color="auto"/>
          </w:divBdr>
        </w:div>
        <w:div w:id="410784101">
          <w:marLeft w:val="0"/>
          <w:marRight w:val="0"/>
          <w:marTop w:val="0"/>
          <w:marBottom w:val="0"/>
          <w:divBdr>
            <w:top w:val="none" w:sz="0" w:space="0" w:color="auto"/>
            <w:left w:val="none" w:sz="0" w:space="0" w:color="auto"/>
            <w:bottom w:val="none" w:sz="0" w:space="0" w:color="auto"/>
            <w:right w:val="none" w:sz="0" w:space="0" w:color="auto"/>
          </w:divBdr>
        </w:div>
        <w:div w:id="1398163835">
          <w:marLeft w:val="0"/>
          <w:marRight w:val="0"/>
          <w:marTop w:val="0"/>
          <w:marBottom w:val="0"/>
          <w:divBdr>
            <w:top w:val="none" w:sz="0" w:space="0" w:color="auto"/>
            <w:left w:val="none" w:sz="0" w:space="0" w:color="auto"/>
            <w:bottom w:val="none" w:sz="0" w:space="0" w:color="auto"/>
            <w:right w:val="none" w:sz="0" w:space="0" w:color="auto"/>
          </w:divBdr>
        </w:div>
        <w:div w:id="423306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diagramColors" Target="diagrams/colors1.xml"/><Relationship Id="rId18" Type="http://schemas.openxmlformats.org/officeDocument/2006/relationships/diagramQuickStyle" Target="diagrams/quickStyle2.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diagramLayout" Target="diagrams/layout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1.xml"/><Relationship Id="rId10" Type="http://schemas.openxmlformats.org/officeDocument/2006/relationships/diagramData" Target="diagrams/data1.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microsoft.com/office/2007/relationships/diagramDrawing" Target="diagrams/drawing1.xml"/><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BD4071-F026-474F-9C90-C4F2B3E02A13}"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s-PE"/>
        </a:p>
      </dgm:t>
    </dgm:pt>
    <dgm:pt modelId="{08F578AD-A4F9-4B55-BC29-1D0A48E10412}">
      <dgm:prSet phldrT="[Texto]"/>
      <dgm:spPr/>
      <dgm:t>
        <a:bodyPr/>
        <a:lstStyle/>
        <a:p>
          <a:r>
            <a:rPr lang="es-PE"/>
            <a:t>Importador multinacional</a:t>
          </a:r>
        </a:p>
      </dgm:t>
    </dgm:pt>
    <dgm:pt modelId="{7E530C78-7505-4596-8E9F-3E4953868020}" type="parTrans" cxnId="{D5FE9DF0-E2FC-4E28-9934-C47BDF9A8A37}">
      <dgm:prSet/>
      <dgm:spPr/>
      <dgm:t>
        <a:bodyPr/>
        <a:lstStyle/>
        <a:p>
          <a:endParaRPr lang="es-PE"/>
        </a:p>
      </dgm:t>
    </dgm:pt>
    <dgm:pt modelId="{37C8F893-DC86-41ED-8BDC-93E01C84E86C}" type="sibTrans" cxnId="{D5FE9DF0-E2FC-4E28-9934-C47BDF9A8A37}">
      <dgm:prSet/>
      <dgm:spPr/>
      <dgm:t>
        <a:bodyPr/>
        <a:lstStyle/>
        <a:p>
          <a:endParaRPr lang="es-PE"/>
        </a:p>
      </dgm:t>
    </dgm:pt>
    <dgm:pt modelId="{C88297E9-01C7-484A-840E-2D567344A331}">
      <dgm:prSet phldrT="[Texto]"/>
      <dgm:spPr/>
      <dgm:t>
        <a:bodyPr/>
        <a:lstStyle/>
        <a:p>
          <a:r>
            <a:rPr lang="es-PE"/>
            <a:t>Lenta modernizacion</a:t>
          </a:r>
        </a:p>
      </dgm:t>
    </dgm:pt>
    <dgm:pt modelId="{73BCEF57-1912-40EA-A9E4-7A3C1E7BE41F}" type="parTrans" cxnId="{E60D3437-8219-47CC-9BD9-4343AB148C75}">
      <dgm:prSet/>
      <dgm:spPr/>
      <dgm:t>
        <a:bodyPr/>
        <a:lstStyle/>
        <a:p>
          <a:endParaRPr lang="es-PE"/>
        </a:p>
      </dgm:t>
    </dgm:pt>
    <dgm:pt modelId="{32F0916C-422E-4EA6-96D0-6D77F529B830}" type="sibTrans" cxnId="{E60D3437-8219-47CC-9BD9-4343AB148C75}">
      <dgm:prSet/>
      <dgm:spPr/>
      <dgm:t>
        <a:bodyPr/>
        <a:lstStyle/>
        <a:p>
          <a:endParaRPr lang="es-PE"/>
        </a:p>
      </dgm:t>
    </dgm:pt>
    <dgm:pt modelId="{278B0A8E-B11C-42BD-9F26-2F053C8426A9}">
      <dgm:prSet phldrT="[Texto]"/>
      <dgm:spPr/>
      <dgm:t>
        <a:bodyPr/>
        <a:lstStyle/>
        <a:p>
          <a:r>
            <a:rPr lang="es-PE"/>
            <a:t>Poca trazabilidad</a:t>
          </a:r>
        </a:p>
      </dgm:t>
    </dgm:pt>
    <dgm:pt modelId="{4209DDBC-6F03-46AC-BE43-663D015058F9}" type="parTrans" cxnId="{8A0CFA14-060F-4172-8EF1-3F642FCF3ACF}">
      <dgm:prSet/>
      <dgm:spPr/>
      <dgm:t>
        <a:bodyPr/>
        <a:lstStyle/>
        <a:p>
          <a:endParaRPr lang="es-PE"/>
        </a:p>
      </dgm:t>
    </dgm:pt>
    <dgm:pt modelId="{1405E5D9-881E-405C-8B22-F783A9ECEA24}" type="sibTrans" cxnId="{8A0CFA14-060F-4172-8EF1-3F642FCF3ACF}">
      <dgm:prSet/>
      <dgm:spPr/>
      <dgm:t>
        <a:bodyPr/>
        <a:lstStyle/>
        <a:p>
          <a:endParaRPr lang="es-PE"/>
        </a:p>
      </dgm:t>
    </dgm:pt>
    <dgm:pt modelId="{2295BAE5-8257-4E8A-8565-3C73684FFD09}">
      <dgm:prSet phldrT="[Texto]"/>
      <dgm:spPr/>
      <dgm:t>
        <a:bodyPr/>
        <a:lstStyle/>
        <a:p>
          <a:pPr algn="ctr"/>
          <a:r>
            <a:rPr lang="es-PE"/>
            <a:t>Ineficacia comercial</a:t>
          </a:r>
        </a:p>
      </dgm:t>
    </dgm:pt>
    <dgm:pt modelId="{1A4BBDDF-DA72-48BA-BFA0-378FC06670A9}" type="parTrans" cxnId="{52BFB85F-21A8-42B8-B8CA-FA115233279B}">
      <dgm:prSet/>
      <dgm:spPr/>
      <dgm:t>
        <a:bodyPr/>
        <a:lstStyle/>
        <a:p>
          <a:endParaRPr lang="es-PE"/>
        </a:p>
      </dgm:t>
    </dgm:pt>
    <dgm:pt modelId="{F1C6588A-947E-4C22-8853-46D4CFF2D5DF}" type="sibTrans" cxnId="{52BFB85F-21A8-42B8-B8CA-FA115233279B}">
      <dgm:prSet/>
      <dgm:spPr/>
      <dgm:t>
        <a:bodyPr/>
        <a:lstStyle/>
        <a:p>
          <a:endParaRPr lang="es-PE"/>
        </a:p>
      </dgm:t>
    </dgm:pt>
    <dgm:pt modelId="{FEDD8E06-4B3B-43B7-BB6E-BF152ED54F44}">
      <dgm:prSet phldrT="[Texto]"/>
      <dgm:spPr/>
      <dgm:t>
        <a:bodyPr/>
        <a:lstStyle/>
        <a:p>
          <a:r>
            <a:rPr lang="es-PE"/>
            <a:t>Ventas no directas</a:t>
          </a:r>
        </a:p>
      </dgm:t>
    </dgm:pt>
    <dgm:pt modelId="{EE64ED0E-C917-4200-805C-4D5C547F1027}" type="parTrans" cxnId="{E253CA90-3F8F-44DF-9334-197719016196}">
      <dgm:prSet/>
      <dgm:spPr/>
      <dgm:t>
        <a:bodyPr/>
        <a:lstStyle/>
        <a:p>
          <a:endParaRPr lang="es-PE"/>
        </a:p>
      </dgm:t>
    </dgm:pt>
    <dgm:pt modelId="{9D17E65A-6EF6-4288-A285-07C371299C1F}" type="sibTrans" cxnId="{E253CA90-3F8F-44DF-9334-197719016196}">
      <dgm:prSet/>
      <dgm:spPr/>
      <dgm:t>
        <a:bodyPr/>
        <a:lstStyle/>
        <a:p>
          <a:endParaRPr lang="es-PE"/>
        </a:p>
      </dgm:t>
    </dgm:pt>
    <dgm:pt modelId="{241E4F9A-0B3B-49EF-8885-624C202C0F24}">
      <dgm:prSet phldrT="[Texto]"/>
      <dgm:spPr/>
      <dgm:t>
        <a:bodyPr/>
        <a:lstStyle/>
        <a:p>
          <a:r>
            <a:rPr lang="es-PE"/>
            <a:t>Visualizacion cerrada sobre los clientes potenciales</a:t>
          </a:r>
        </a:p>
      </dgm:t>
    </dgm:pt>
    <dgm:pt modelId="{31C35891-B704-4960-A843-1D3191D7A8B9}" type="parTrans" cxnId="{BAFFE944-81FF-40E2-B0A3-D40029FFA1AD}">
      <dgm:prSet/>
      <dgm:spPr/>
      <dgm:t>
        <a:bodyPr/>
        <a:lstStyle/>
        <a:p>
          <a:endParaRPr lang="es-PE"/>
        </a:p>
      </dgm:t>
    </dgm:pt>
    <dgm:pt modelId="{B3F05390-6674-456D-B1ED-49F04BEDBD94}" type="sibTrans" cxnId="{BAFFE944-81FF-40E2-B0A3-D40029FFA1AD}">
      <dgm:prSet/>
      <dgm:spPr/>
      <dgm:t>
        <a:bodyPr/>
        <a:lstStyle/>
        <a:p>
          <a:endParaRPr lang="es-PE"/>
        </a:p>
      </dgm:t>
    </dgm:pt>
    <dgm:pt modelId="{BE2DF078-DE1A-418D-8AD5-C9515BD92782}">
      <dgm:prSet/>
      <dgm:spPr/>
      <dgm:t>
        <a:bodyPr/>
        <a:lstStyle/>
        <a:p>
          <a:r>
            <a:rPr lang="es-PE"/>
            <a:t>Perdida de importes</a:t>
          </a:r>
        </a:p>
      </dgm:t>
    </dgm:pt>
    <dgm:pt modelId="{874EBC3A-DC86-44BB-B346-BD665C74125B}" type="parTrans" cxnId="{96E18F12-E15B-46DF-93E0-5E901BEC0C38}">
      <dgm:prSet/>
      <dgm:spPr/>
      <dgm:t>
        <a:bodyPr/>
        <a:lstStyle/>
        <a:p>
          <a:endParaRPr lang="es-PE"/>
        </a:p>
      </dgm:t>
    </dgm:pt>
    <dgm:pt modelId="{D06085F1-5A45-45FA-A528-334739DCCEA0}" type="sibTrans" cxnId="{96E18F12-E15B-46DF-93E0-5E901BEC0C38}">
      <dgm:prSet/>
      <dgm:spPr/>
      <dgm:t>
        <a:bodyPr/>
        <a:lstStyle/>
        <a:p>
          <a:endParaRPr lang="es-PE"/>
        </a:p>
      </dgm:t>
    </dgm:pt>
    <dgm:pt modelId="{2B489376-EEF5-4CD7-9C4B-E0F2B136CBD5}">
      <dgm:prSet/>
      <dgm:spPr/>
      <dgm:t>
        <a:bodyPr/>
        <a:lstStyle/>
        <a:p>
          <a:r>
            <a:rPr lang="es-PE"/>
            <a:t>Perdida de ventas</a:t>
          </a:r>
        </a:p>
      </dgm:t>
    </dgm:pt>
    <dgm:pt modelId="{49DF3427-F163-4982-89AF-65DE21FBA05E}" type="parTrans" cxnId="{F44610BB-FF82-4502-8397-271FA8DEA382}">
      <dgm:prSet/>
      <dgm:spPr/>
      <dgm:t>
        <a:bodyPr/>
        <a:lstStyle/>
        <a:p>
          <a:endParaRPr lang="es-PE"/>
        </a:p>
      </dgm:t>
    </dgm:pt>
    <dgm:pt modelId="{0E74EB34-83C8-4915-B469-940159C8E0D1}" type="sibTrans" cxnId="{F44610BB-FF82-4502-8397-271FA8DEA382}">
      <dgm:prSet/>
      <dgm:spPr/>
      <dgm:t>
        <a:bodyPr/>
        <a:lstStyle/>
        <a:p>
          <a:endParaRPr lang="es-PE"/>
        </a:p>
      </dgm:t>
    </dgm:pt>
    <dgm:pt modelId="{D394CB4C-7C10-4F59-A179-4B0DC681B4F2}">
      <dgm:prSet/>
      <dgm:spPr/>
      <dgm:t>
        <a:bodyPr/>
        <a:lstStyle/>
        <a:p>
          <a:r>
            <a:rPr lang="es-PE"/>
            <a:t>Perdida de clientes</a:t>
          </a:r>
        </a:p>
      </dgm:t>
    </dgm:pt>
    <dgm:pt modelId="{EB76203A-6EF2-440E-8754-27B5D5B768AC}" type="parTrans" cxnId="{F3D45063-8B10-4F48-8A0F-0FE20D89C272}">
      <dgm:prSet/>
      <dgm:spPr/>
      <dgm:t>
        <a:bodyPr/>
        <a:lstStyle/>
        <a:p>
          <a:endParaRPr lang="es-PE"/>
        </a:p>
      </dgm:t>
    </dgm:pt>
    <dgm:pt modelId="{CE4D0172-9ECB-4ACB-BC2C-4E2BA85F9A55}" type="sibTrans" cxnId="{F3D45063-8B10-4F48-8A0F-0FE20D89C272}">
      <dgm:prSet/>
      <dgm:spPr/>
      <dgm:t>
        <a:bodyPr/>
        <a:lstStyle/>
        <a:p>
          <a:endParaRPr lang="es-PE"/>
        </a:p>
      </dgm:t>
    </dgm:pt>
    <dgm:pt modelId="{62F28DF8-16CA-4E67-9E95-FDB7B7B9F861}">
      <dgm:prSet/>
      <dgm:spPr/>
      <dgm:t>
        <a:bodyPr/>
        <a:lstStyle/>
        <a:p>
          <a:r>
            <a:rPr lang="es-PE"/>
            <a:t>Relevancia en el mercado reducida</a:t>
          </a:r>
        </a:p>
      </dgm:t>
    </dgm:pt>
    <dgm:pt modelId="{E4286DA2-EF96-4743-BF37-72E0AB1B6576}" type="parTrans" cxnId="{F2AA04C4-D97C-4A9F-9DD6-C97DE390A9CB}">
      <dgm:prSet/>
      <dgm:spPr/>
      <dgm:t>
        <a:bodyPr/>
        <a:lstStyle/>
        <a:p>
          <a:endParaRPr lang="es-PE"/>
        </a:p>
      </dgm:t>
    </dgm:pt>
    <dgm:pt modelId="{6126DA82-9D1B-4B58-8489-04AAF63D91D8}" type="sibTrans" cxnId="{F2AA04C4-D97C-4A9F-9DD6-C97DE390A9CB}">
      <dgm:prSet/>
      <dgm:spPr/>
      <dgm:t>
        <a:bodyPr/>
        <a:lstStyle/>
        <a:p>
          <a:endParaRPr lang="es-PE"/>
        </a:p>
      </dgm:t>
    </dgm:pt>
    <dgm:pt modelId="{AE442402-898A-45B6-9252-302651B746A6}">
      <dgm:prSet/>
      <dgm:spPr/>
      <dgm:t>
        <a:bodyPr/>
        <a:lstStyle/>
        <a:p>
          <a:r>
            <a:rPr lang="es-PE"/>
            <a:t>Perdida de una imagen ideal</a:t>
          </a:r>
        </a:p>
      </dgm:t>
    </dgm:pt>
    <dgm:pt modelId="{9FF653E9-3676-4D48-96A5-F645CE65FA73}" type="parTrans" cxnId="{93CB60CF-5A18-4B48-927A-63A97C541623}">
      <dgm:prSet/>
      <dgm:spPr/>
      <dgm:t>
        <a:bodyPr/>
        <a:lstStyle/>
        <a:p>
          <a:endParaRPr lang="es-PE"/>
        </a:p>
      </dgm:t>
    </dgm:pt>
    <dgm:pt modelId="{633E9D41-AE9F-4BA3-B446-0256EE851C88}" type="sibTrans" cxnId="{93CB60CF-5A18-4B48-927A-63A97C541623}">
      <dgm:prSet/>
      <dgm:spPr/>
      <dgm:t>
        <a:bodyPr/>
        <a:lstStyle/>
        <a:p>
          <a:endParaRPr lang="es-PE"/>
        </a:p>
      </dgm:t>
    </dgm:pt>
    <dgm:pt modelId="{082EECD4-04C6-4702-A9ED-85C769C7512A}">
      <dgm:prSet/>
      <dgm:spPr/>
      <dgm:t>
        <a:bodyPr/>
        <a:lstStyle/>
        <a:p>
          <a:r>
            <a:rPr lang="es-PE"/>
            <a:t>Carencia de comentarios para futuras mejoras</a:t>
          </a:r>
        </a:p>
      </dgm:t>
    </dgm:pt>
    <dgm:pt modelId="{91657F66-FEC1-4782-ACA2-9B9BBA2DAF8F}" type="parTrans" cxnId="{6EAAE952-2007-4CF4-8732-1122DE8784FF}">
      <dgm:prSet/>
      <dgm:spPr/>
      <dgm:t>
        <a:bodyPr/>
        <a:lstStyle/>
        <a:p>
          <a:endParaRPr lang="es-PE"/>
        </a:p>
      </dgm:t>
    </dgm:pt>
    <dgm:pt modelId="{109A1463-E5AB-46DF-B974-E1882212C97A}" type="sibTrans" cxnId="{6EAAE952-2007-4CF4-8732-1122DE8784FF}">
      <dgm:prSet/>
      <dgm:spPr/>
      <dgm:t>
        <a:bodyPr/>
        <a:lstStyle/>
        <a:p>
          <a:endParaRPr lang="es-PE"/>
        </a:p>
      </dgm:t>
    </dgm:pt>
    <dgm:pt modelId="{2C8DEA69-BF12-4BFF-A710-1B0A9650F972}" type="pres">
      <dgm:prSet presAssocID="{C5BD4071-F026-474F-9C90-C4F2B3E02A13}" presName="diagram" presStyleCnt="0">
        <dgm:presLayoutVars>
          <dgm:chPref val="1"/>
          <dgm:dir/>
          <dgm:animOne val="branch"/>
          <dgm:animLvl val="lvl"/>
          <dgm:resizeHandles val="exact"/>
        </dgm:presLayoutVars>
      </dgm:prSet>
      <dgm:spPr/>
    </dgm:pt>
    <dgm:pt modelId="{8885204D-BCBB-4C1A-83BB-D3C611431EDD}" type="pres">
      <dgm:prSet presAssocID="{08F578AD-A4F9-4B55-BC29-1D0A48E10412}" presName="root1" presStyleCnt="0"/>
      <dgm:spPr/>
    </dgm:pt>
    <dgm:pt modelId="{89E9186C-BECF-4A9F-9E81-84B765471AF3}" type="pres">
      <dgm:prSet presAssocID="{08F578AD-A4F9-4B55-BC29-1D0A48E10412}" presName="LevelOneTextNode" presStyleLbl="node0" presStyleIdx="0" presStyleCnt="1" custLinFactNeighborX="-3360" custLinFactNeighborY="-16802">
        <dgm:presLayoutVars>
          <dgm:chPref val="3"/>
        </dgm:presLayoutVars>
      </dgm:prSet>
      <dgm:spPr/>
    </dgm:pt>
    <dgm:pt modelId="{7B988E76-65A5-47FC-8090-8AA69BF34A39}" type="pres">
      <dgm:prSet presAssocID="{08F578AD-A4F9-4B55-BC29-1D0A48E10412}" presName="level2hierChild" presStyleCnt="0"/>
      <dgm:spPr/>
    </dgm:pt>
    <dgm:pt modelId="{5623D0C9-B661-46D1-A94D-5080E7EDA133}" type="pres">
      <dgm:prSet presAssocID="{73BCEF57-1912-40EA-A9E4-7A3C1E7BE41F}" presName="conn2-1" presStyleLbl="parChTrans1D2" presStyleIdx="0" presStyleCnt="2"/>
      <dgm:spPr/>
    </dgm:pt>
    <dgm:pt modelId="{5D610E0D-8A60-409B-A489-D898027F6338}" type="pres">
      <dgm:prSet presAssocID="{73BCEF57-1912-40EA-A9E4-7A3C1E7BE41F}" presName="connTx" presStyleLbl="parChTrans1D2" presStyleIdx="0" presStyleCnt="2"/>
      <dgm:spPr/>
    </dgm:pt>
    <dgm:pt modelId="{8EF1EDE6-370F-4813-828F-FA531C2FD574}" type="pres">
      <dgm:prSet presAssocID="{C88297E9-01C7-484A-840E-2D567344A331}" presName="root2" presStyleCnt="0"/>
      <dgm:spPr/>
    </dgm:pt>
    <dgm:pt modelId="{6AFCE583-F388-4AD1-B942-FF9254EC7728}" type="pres">
      <dgm:prSet presAssocID="{C88297E9-01C7-484A-840E-2D567344A331}" presName="LevelTwoTextNode" presStyleLbl="node2" presStyleIdx="0" presStyleCnt="2" custLinFactNeighborX="5775" custLinFactNeighborY="-1444">
        <dgm:presLayoutVars>
          <dgm:chPref val="3"/>
        </dgm:presLayoutVars>
      </dgm:prSet>
      <dgm:spPr/>
    </dgm:pt>
    <dgm:pt modelId="{E19580B8-D83E-4E7C-8966-6A84C79B01F6}" type="pres">
      <dgm:prSet presAssocID="{C88297E9-01C7-484A-840E-2D567344A331}" presName="level3hierChild" presStyleCnt="0"/>
      <dgm:spPr/>
    </dgm:pt>
    <dgm:pt modelId="{F81034D1-2487-40E0-B723-E36A020D9358}" type="pres">
      <dgm:prSet presAssocID="{4209DDBC-6F03-46AC-BE43-663D015058F9}" presName="conn2-1" presStyleLbl="parChTrans1D3" presStyleIdx="0" presStyleCnt="3"/>
      <dgm:spPr/>
    </dgm:pt>
    <dgm:pt modelId="{DFFA3B1A-BA42-450E-A27A-F8F628740427}" type="pres">
      <dgm:prSet presAssocID="{4209DDBC-6F03-46AC-BE43-663D015058F9}" presName="connTx" presStyleLbl="parChTrans1D3" presStyleIdx="0" presStyleCnt="3"/>
      <dgm:spPr/>
    </dgm:pt>
    <dgm:pt modelId="{2F135806-9361-43E8-A28E-240BB904F81A}" type="pres">
      <dgm:prSet presAssocID="{278B0A8E-B11C-42BD-9F26-2F053C8426A9}" presName="root2" presStyleCnt="0"/>
      <dgm:spPr/>
    </dgm:pt>
    <dgm:pt modelId="{10A2C403-95A0-4B19-9717-6C1493505D91}" type="pres">
      <dgm:prSet presAssocID="{278B0A8E-B11C-42BD-9F26-2F053C8426A9}" presName="LevelTwoTextNode" presStyleLbl="node3" presStyleIdx="0" presStyleCnt="3">
        <dgm:presLayoutVars>
          <dgm:chPref val="3"/>
        </dgm:presLayoutVars>
      </dgm:prSet>
      <dgm:spPr/>
    </dgm:pt>
    <dgm:pt modelId="{9E9C6DFF-7F67-4648-90FA-9A586202A524}" type="pres">
      <dgm:prSet presAssocID="{278B0A8E-B11C-42BD-9F26-2F053C8426A9}" presName="level3hierChild" presStyleCnt="0"/>
      <dgm:spPr/>
    </dgm:pt>
    <dgm:pt modelId="{5BD2BA47-CC98-430C-80E8-07AA3CAAB4A7}" type="pres">
      <dgm:prSet presAssocID="{874EBC3A-DC86-44BB-B346-BD665C74125B}" presName="conn2-1" presStyleLbl="parChTrans1D4" presStyleIdx="0" presStyleCnt="6"/>
      <dgm:spPr/>
    </dgm:pt>
    <dgm:pt modelId="{34F7A8E4-46DF-4394-94CC-88E8D091F914}" type="pres">
      <dgm:prSet presAssocID="{874EBC3A-DC86-44BB-B346-BD665C74125B}" presName="connTx" presStyleLbl="parChTrans1D4" presStyleIdx="0" presStyleCnt="6"/>
      <dgm:spPr/>
    </dgm:pt>
    <dgm:pt modelId="{AB4B664B-8CA6-478E-9DEF-1FC8619270EE}" type="pres">
      <dgm:prSet presAssocID="{BE2DF078-DE1A-418D-8AD5-C9515BD92782}" presName="root2" presStyleCnt="0"/>
      <dgm:spPr/>
    </dgm:pt>
    <dgm:pt modelId="{E33A2369-7C9F-4898-8274-80D838B04EE3}" type="pres">
      <dgm:prSet presAssocID="{BE2DF078-DE1A-418D-8AD5-C9515BD92782}" presName="LevelTwoTextNode" presStyleLbl="node4" presStyleIdx="0" presStyleCnt="6">
        <dgm:presLayoutVars>
          <dgm:chPref val="3"/>
        </dgm:presLayoutVars>
      </dgm:prSet>
      <dgm:spPr/>
    </dgm:pt>
    <dgm:pt modelId="{FBDA1122-C754-4191-996F-56AAE9F70CDE}" type="pres">
      <dgm:prSet presAssocID="{BE2DF078-DE1A-418D-8AD5-C9515BD92782}" presName="level3hierChild" presStyleCnt="0"/>
      <dgm:spPr/>
    </dgm:pt>
    <dgm:pt modelId="{F91200DD-9651-48EB-9F5D-0CCD6745BBFF}" type="pres">
      <dgm:prSet presAssocID="{49DF3427-F163-4982-89AF-65DE21FBA05E}" presName="conn2-1" presStyleLbl="parChTrans1D4" presStyleIdx="1" presStyleCnt="6"/>
      <dgm:spPr/>
    </dgm:pt>
    <dgm:pt modelId="{B1351DA9-2EAE-4A38-A1A9-D96F91184283}" type="pres">
      <dgm:prSet presAssocID="{49DF3427-F163-4982-89AF-65DE21FBA05E}" presName="connTx" presStyleLbl="parChTrans1D4" presStyleIdx="1" presStyleCnt="6"/>
      <dgm:spPr/>
    </dgm:pt>
    <dgm:pt modelId="{CFD39FB4-68BE-4D8D-B017-C167247461F8}" type="pres">
      <dgm:prSet presAssocID="{2B489376-EEF5-4CD7-9C4B-E0F2B136CBD5}" presName="root2" presStyleCnt="0"/>
      <dgm:spPr/>
    </dgm:pt>
    <dgm:pt modelId="{E37553E9-B6A7-468A-B59B-8D086D59C1BD}" type="pres">
      <dgm:prSet presAssocID="{2B489376-EEF5-4CD7-9C4B-E0F2B136CBD5}" presName="LevelTwoTextNode" presStyleLbl="node4" presStyleIdx="1" presStyleCnt="6">
        <dgm:presLayoutVars>
          <dgm:chPref val="3"/>
        </dgm:presLayoutVars>
      </dgm:prSet>
      <dgm:spPr/>
    </dgm:pt>
    <dgm:pt modelId="{6366D5CD-83C2-427A-9351-89C47369DB30}" type="pres">
      <dgm:prSet presAssocID="{2B489376-EEF5-4CD7-9C4B-E0F2B136CBD5}" presName="level3hierChild" presStyleCnt="0"/>
      <dgm:spPr/>
    </dgm:pt>
    <dgm:pt modelId="{88CD7C34-7CED-4F58-B4DF-8D7642804AEC}" type="pres">
      <dgm:prSet presAssocID="{1A4BBDDF-DA72-48BA-BFA0-378FC06670A9}" presName="conn2-1" presStyleLbl="parChTrans1D3" presStyleIdx="1" presStyleCnt="3"/>
      <dgm:spPr/>
    </dgm:pt>
    <dgm:pt modelId="{87C2EC43-7287-4992-B058-8AA40E5A9489}" type="pres">
      <dgm:prSet presAssocID="{1A4BBDDF-DA72-48BA-BFA0-378FC06670A9}" presName="connTx" presStyleLbl="parChTrans1D3" presStyleIdx="1" presStyleCnt="3"/>
      <dgm:spPr/>
    </dgm:pt>
    <dgm:pt modelId="{DB834076-119A-4968-B610-407F53B66F5C}" type="pres">
      <dgm:prSet presAssocID="{2295BAE5-8257-4E8A-8565-3C73684FFD09}" presName="root2" presStyleCnt="0"/>
      <dgm:spPr/>
    </dgm:pt>
    <dgm:pt modelId="{A3058A69-002F-4B3C-ABA2-81F6337CA701}" type="pres">
      <dgm:prSet presAssocID="{2295BAE5-8257-4E8A-8565-3C73684FFD09}" presName="LevelTwoTextNode" presStyleLbl="node3" presStyleIdx="1" presStyleCnt="3">
        <dgm:presLayoutVars>
          <dgm:chPref val="3"/>
        </dgm:presLayoutVars>
      </dgm:prSet>
      <dgm:spPr/>
    </dgm:pt>
    <dgm:pt modelId="{E959FE63-23EE-4A36-A969-B0922A9CBF08}" type="pres">
      <dgm:prSet presAssocID="{2295BAE5-8257-4E8A-8565-3C73684FFD09}" presName="level3hierChild" presStyleCnt="0"/>
      <dgm:spPr/>
    </dgm:pt>
    <dgm:pt modelId="{A487EBB1-C13F-4158-8C9E-67B9A457E5BB}" type="pres">
      <dgm:prSet presAssocID="{EB76203A-6EF2-440E-8754-27B5D5B768AC}" presName="conn2-1" presStyleLbl="parChTrans1D4" presStyleIdx="2" presStyleCnt="6"/>
      <dgm:spPr/>
    </dgm:pt>
    <dgm:pt modelId="{D0F58C00-EB47-4B18-9CF4-CFF4902C3723}" type="pres">
      <dgm:prSet presAssocID="{EB76203A-6EF2-440E-8754-27B5D5B768AC}" presName="connTx" presStyleLbl="parChTrans1D4" presStyleIdx="2" presStyleCnt="6"/>
      <dgm:spPr/>
    </dgm:pt>
    <dgm:pt modelId="{4E753F73-1981-4E10-8088-7A5F51EDF928}" type="pres">
      <dgm:prSet presAssocID="{D394CB4C-7C10-4F59-A179-4B0DC681B4F2}" presName="root2" presStyleCnt="0"/>
      <dgm:spPr/>
    </dgm:pt>
    <dgm:pt modelId="{AD186A48-7BC3-47A1-A7B1-1689360C2696}" type="pres">
      <dgm:prSet presAssocID="{D394CB4C-7C10-4F59-A179-4B0DC681B4F2}" presName="LevelTwoTextNode" presStyleLbl="node4" presStyleIdx="2" presStyleCnt="6">
        <dgm:presLayoutVars>
          <dgm:chPref val="3"/>
        </dgm:presLayoutVars>
      </dgm:prSet>
      <dgm:spPr/>
    </dgm:pt>
    <dgm:pt modelId="{24457893-81CE-4823-BBD6-763865545EF1}" type="pres">
      <dgm:prSet presAssocID="{D394CB4C-7C10-4F59-A179-4B0DC681B4F2}" presName="level3hierChild" presStyleCnt="0"/>
      <dgm:spPr/>
    </dgm:pt>
    <dgm:pt modelId="{CEF5C739-8CF7-42C7-9583-B03155D7AD53}" type="pres">
      <dgm:prSet presAssocID="{E4286DA2-EF96-4743-BF37-72E0AB1B6576}" presName="conn2-1" presStyleLbl="parChTrans1D4" presStyleIdx="3" presStyleCnt="6"/>
      <dgm:spPr/>
    </dgm:pt>
    <dgm:pt modelId="{C703E22D-998E-41B2-9B8E-E41C7F35CC0D}" type="pres">
      <dgm:prSet presAssocID="{E4286DA2-EF96-4743-BF37-72E0AB1B6576}" presName="connTx" presStyleLbl="parChTrans1D4" presStyleIdx="3" presStyleCnt="6"/>
      <dgm:spPr/>
    </dgm:pt>
    <dgm:pt modelId="{EB0E6E88-5D49-4023-BD8C-A7C0275D4895}" type="pres">
      <dgm:prSet presAssocID="{62F28DF8-16CA-4E67-9E95-FDB7B7B9F861}" presName="root2" presStyleCnt="0"/>
      <dgm:spPr/>
    </dgm:pt>
    <dgm:pt modelId="{213C89A1-267A-45BA-A547-D41004A203B0}" type="pres">
      <dgm:prSet presAssocID="{62F28DF8-16CA-4E67-9E95-FDB7B7B9F861}" presName="LevelTwoTextNode" presStyleLbl="node4" presStyleIdx="3" presStyleCnt="6">
        <dgm:presLayoutVars>
          <dgm:chPref val="3"/>
        </dgm:presLayoutVars>
      </dgm:prSet>
      <dgm:spPr/>
    </dgm:pt>
    <dgm:pt modelId="{BDF0E3E3-9140-411F-A942-6C651AB34305}" type="pres">
      <dgm:prSet presAssocID="{62F28DF8-16CA-4E67-9E95-FDB7B7B9F861}" presName="level3hierChild" presStyleCnt="0"/>
      <dgm:spPr/>
    </dgm:pt>
    <dgm:pt modelId="{28C1A834-0E1A-421F-8526-32D39916869B}" type="pres">
      <dgm:prSet presAssocID="{EE64ED0E-C917-4200-805C-4D5C547F1027}" presName="conn2-1" presStyleLbl="parChTrans1D2" presStyleIdx="1" presStyleCnt="2"/>
      <dgm:spPr/>
    </dgm:pt>
    <dgm:pt modelId="{1FB23128-59D5-4699-9B43-959D65E270ED}" type="pres">
      <dgm:prSet presAssocID="{EE64ED0E-C917-4200-805C-4D5C547F1027}" presName="connTx" presStyleLbl="parChTrans1D2" presStyleIdx="1" presStyleCnt="2"/>
      <dgm:spPr/>
    </dgm:pt>
    <dgm:pt modelId="{C27BED39-F3DF-4F96-9E7E-55E2A4641CED}" type="pres">
      <dgm:prSet presAssocID="{FEDD8E06-4B3B-43B7-BB6E-BF152ED54F44}" presName="root2" presStyleCnt="0"/>
      <dgm:spPr/>
    </dgm:pt>
    <dgm:pt modelId="{B44DCC28-EA88-4A77-B096-9AB5783189BB}" type="pres">
      <dgm:prSet presAssocID="{FEDD8E06-4B3B-43B7-BB6E-BF152ED54F44}" presName="LevelTwoTextNode" presStyleLbl="node2" presStyleIdx="1" presStyleCnt="2">
        <dgm:presLayoutVars>
          <dgm:chPref val="3"/>
        </dgm:presLayoutVars>
      </dgm:prSet>
      <dgm:spPr/>
    </dgm:pt>
    <dgm:pt modelId="{B3688686-2BFF-4B6A-B110-4A8C47E91AA0}" type="pres">
      <dgm:prSet presAssocID="{FEDD8E06-4B3B-43B7-BB6E-BF152ED54F44}" presName="level3hierChild" presStyleCnt="0"/>
      <dgm:spPr/>
    </dgm:pt>
    <dgm:pt modelId="{0DBD7E5D-EAED-48D9-B4BE-170CF5B6706F}" type="pres">
      <dgm:prSet presAssocID="{31C35891-B704-4960-A843-1D3191D7A8B9}" presName="conn2-1" presStyleLbl="parChTrans1D3" presStyleIdx="2" presStyleCnt="3"/>
      <dgm:spPr/>
    </dgm:pt>
    <dgm:pt modelId="{A2E9D6A8-564F-4D71-9396-4A2681E9D24A}" type="pres">
      <dgm:prSet presAssocID="{31C35891-B704-4960-A843-1D3191D7A8B9}" presName="connTx" presStyleLbl="parChTrans1D3" presStyleIdx="2" presStyleCnt="3"/>
      <dgm:spPr/>
    </dgm:pt>
    <dgm:pt modelId="{5E1E75C5-1413-4BD2-A365-B0BDB7E5357C}" type="pres">
      <dgm:prSet presAssocID="{241E4F9A-0B3B-49EF-8885-624C202C0F24}" presName="root2" presStyleCnt="0"/>
      <dgm:spPr/>
    </dgm:pt>
    <dgm:pt modelId="{A4B4E38C-1EEA-4EB6-B7C5-0A73BC10BC2D}" type="pres">
      <dgm:prSet presAssocID="{241E4F9A-0B3B-49EF-8885-624C202C0F24}" presName="LevelTwoTextNode" presStyleLbl="node3" presStyleIdx="2" presStyleCnt="3">
        <dgm:presLayoutVars>
          <dgm:chPref val="3"/>
        </dgm:presLayoutVars>
      </dgm:prSet>
      <dgm:spPr/>
    </dgm:pt>
    <dgm:pt modelId="{C75235ED-F35E-4B8F-8B1A-7704ADA741C6}" type="pres">
      <dgm:prSet presAssocID="{241E4F9A-0B3B-49EF-8885-624C202C0F24}" presName="level3hierChild" presStyleCnt="0"/>
      <dgm:spPr/>
    </dgm:pt>
    <dgm:pt modelId="{6B51772A-C332-47B5-A7AD-DAB3E11E63EB}" type="pres">
      <dgm:prSet presAssocID="{9FF653E9-3676-4D48-96A5-F645CE65FA73}" presName="conn2-1" presStyleLbl="parChTrans1D4" presStyleIdx="4" presStyleCnt="6"/>
      <dgm:spPr/>
    </dgm:pt>
    <dgm:pt modelId="{E3F9C559-1B0B-443C-99CD-AB8D08A2C44D}" type="pres">
      <dgm:prSet presAssocID="{9FF653E9-3676-4D48-96A5-F645CE65FA73}" presName="connTx" presStyleLbl="parChTrans1D4" presStyleIdx="4" presStyleCnt="6"/>
      <dgm:spPr/>
    </dgm:pt>
    <dgm:pt modelId="{E337B3F8-8B8E-4943-9567-C7646E1EB10B}" type="pres">
      <dgm:prSet presAssocID="{AE442402-898A-45B6-9252-302651B746A6}" presName="root2" presStyleCnt="0"/>
      <dgm:spPr/>
    </dgm:pt>
    <dgm:pt modelId="{AD3A6B16-5CE3-465C-A07A-9110E3F48996}" type="pres">
      <dgm:prSet presAssocID="{AE442402-898A-45B6-9252-302651B746A6}" presName="LevelTwoTextNode" presStyleLbl="node4" presStyleIdx="4" presStyleCnt="6">
        <dgm:presLayoutVars>
          <dgm:chPref val="3"/>
        </dgm:presLayoutVars>
      </dgm:prSet>
      <dgm:spPr/>
    </dgm:pt>
    <dgm:pt modelId="{6A87DCA2-D548-4C0E-BBD7-B0DCCE2FCC1D}" type="pres">
      <dgm:prSet presAssocID="{AE442402-898A-45B6-9252-302651B746A6}" presName="level3hierChild" presStyleCnt="0"/>
      <dgm:spPr/>
    </dgm:pt>
    <dgm:pt modelId="{3AA4F488-6263-4637-B216-B748438B892F}" type="pres">
      <dgm:prSet presAssocID="{91657F66-FEC1-4782-ACA2-9B9BBA2DAF8F}" presName="conn2-1" presStyleLbl="parChTrans1D4" presStyleIdx="5" presStyleCnt="6"/>
      <dgm:spPr/>
    </dgm:pt>
    <dgm:pt modelId="{05B2690B-BD7F-4C82-B89C-9668867F0674}" type="pres">
      <dgm:prSet presAssocID="{91657F66-FEC1-4782-ACA2-9B9BBA2DAF8F}" presName="connTx" presStyleLbl="parChTrans1D4" presStyleIdx="5" presStyleCnt="6"/>
      <dgm:spPr/>
    </dgm:pt>
    <dgm:pt modelId="{BFFB5024-DFD1-407B-895B-E3590F77EEF7}" type="pres">
      <dgm:prSet presAssocID="{082EECD4-04C6-4702-A9ED-85C769C7512A}" presName="root2" presStyleCnt="0"/>
      <dgm:spPr/>
    </dgm:pt>
    <dgm:pt modelId="{AF3F40E3-AEFF-419D-88FB-F7F4C432BFEA}" type="pres">
      <dgm:prSet presAssocID="{082EECD4-04C6-4702-A9ED-85C769C7512A}" presName="LevelTwoTextNode" presStyleLbl="node4" presStyleIdx="5" presStyleCnt="6">
        <dgm:presLayoutVars>
          <dgm:chPref val="3"/>
        </dgm:presLayoutVars>
      </dgm:prSet>
      <dgm:spPr/>
    </dgm:pt>
    <dgm:pt modelId="{7D191655-6228-477E-9638-6B04A9DBFCCD}" type="pres">
      <dgm:prSet presAssocID="{082EECD4-04C6-4702-A9ED-85C769C7512A}" presName="level3hierChild" presStyleCnt="0"/>
      <dgm:spPr/>
    </dgm:pt>
  </dgm:ptLst>
  <dgm:cxnLst>
    <dgm:cxn modelId="{4529C30B-188D-4986-80EF-562709E90C86}" type="presOf" srcId="{E4286DA2-EF96-4743-BF37-72E0AB1B6576}" destId="{CEF5C739-8CF7-42C7-9583-B03155D7AD53}" srcOrd="0" destOrd="0" presId="urn:microsoft.com/office/officeart/2005/8/layout/hierarchy2"/>
    <dgm:cxn modelId="{B6107B0D-AC59-4415-994C-789BEFAC4C5E}" type="presOf" srcId="{EB76203A-6EF2-440E-8754-27B5D5B768AC}" destId="{A487EBB1-C13F-4158-8C9E-67B9A457E5BB}" srcOrd="0" destOrd="0" presId="urn:microsoft.com/office/officeart/2005/8/layout/hierarchy2"/>
    <dgm:cxn modelId="{96E18F12-E15B-46DF-93E0-5E901BEC0C38}" srcId="{278B0A8E-B11C-42BD-9F26-2F053C8426A9}" destId="{BE2DF078-DE1A-418D-8AD5-C9515BD92782}" srcOrd="0" destOrd="0" parTransId="{874EBC3A-DC86-44BB-B346-BD665C74125B}" sibTransId="{D06085F1-5A45-45FA-A528-334739DCCEA0}"/>
    <dgm:cxn modelId="{FBB5B712-8B15-4BD0-B461-BA17BB80877C}" type="presOf" srcId="{D394CB4C-7C10-4F59-A179-4B0DC681B4F2}" destId="{AD186A48-7BC3-47A1-A7B1-1689360C2696}" srcOrd="0" destOrd="0" presId="urn:microsoft.com/office/officeart/2005/8/layout/hierarchy2"/>
    <dgm:cxn modelId="{8A0CFA14-060F-4172-8EF1-3F642FCF3ACF}" srcId="{C88297E9-01C7-484A-840E-2D567344A331}" destId="{278B0A8E-B11C-42BD-9F26-2F053C8426A9}" srcOrd="0" destOrd="0" parTransId="{4209DDBC-6F03-46AC-BE43-663D015058F9}" sibTransId="{1405E5D9-881E-405C-8B22-F783A9ECEA24}"/>
    <dgm:cxn modelId="{10885817-5D7D-413C-AA34-0D7210461C89}" type="presOf" srcId="{AE442402-898A-45B6-9252-302651B746A6}" destId="{AD3A6B16-5CE3-465C-A07A-9110E3F48996}" srcOrd="0" destOrd="0" presId="urn:microsoft.com/office/officeart/2005/8/layout/hierarchy2"/>
    <dgm:cxn modelId="{CE25FA1A-C854-4656-8483-8D95B4F225FF}" type="presOf" srcId="{91657F66-FEC1-4782-ACA2-9B9BBA2DAF8F}" destId="{3AA4F488-6263-4637-B216-B748438B892F}" srcOrd="0" destOrd="0" presId="urn:microsoft.com/office/officeart/2005/8/layout/hierarchy2"/>
    <dgm:cxn modelId="{8B6C2E2F-4761-40BC-8964-79CEB442687F}" type="presOf" srcId="{241E4F9A-0B3B-49EF-8885-624C202C0F24}" destId="{A4B4E38C-1EEA-4EB6-B7C5-0A73BC10BC2D}" srcOrd="0" destOrd="0" presId="urn:microsoft.com/office/officeart/2005/8/layout/hierarchy2"/>
    <dgm:cxn modelId="{9687CF35-9A3C-400A-ACA8-DCD056A2A2AB}" type="presOf" srcId="{082EECD4-04C6-4702-A9ED-85C769C7512A}" destId="{AF3F40E3-AEFF-419D-88FB-F7F4C432BFEA}" srcOrd="0" destOrd="0" presId="urn:microsoft.com/office/officeart/2005/8/layout/hierarchy2"/>
    <dgm:cxn modelId="{E60D3437-8219-47CC-9BD9-4343AB148C75}" srcId="{08F578AD-A4F9-4B55-BC29-1D0A48E10412}" destId="{C88297E9-01C7-484A-840E-2D567344A331}" srcOrd="0" destOrd="0" parTransId="{73BCEF57-1912-40EA-A9E4-7A3C1E7BE41F}" sibTransId="{32F0916C-422E-4EA6-96D0-6D77F529B830}"/>
    <dgm:cxn modelId="{91748E3D-DD54-4B35-B3C6-8F127214EFFF}" type="presOf" srcId="{49DF3427-F163-4982-89AF-65DE21FBA05E}" destId="{F91200DD-9651-48EB-9F5D-0CCD6745BBFF}" srcOrd="0" destOrd="0" presId="urn:microsoft.com/office/officeart/2005/8/layout/hierarchy2"/>
    <dgm:cxn modelId="{D3E23D40-4C4C-439F-96B9-F59AEE598F40}" type="presOf" srcId="{49DF3427-F163-4982-89AF-65DE21FBA05E}" destId="{B1351DA9-2EAE-4A38-A1A9-D96F91184283}" srcOrd="1" destOrd="0" presId="urn:microsoft.com/office/officeart/2005/8/layout/hierarchy2"/>
    <dgm:cxn modelId="{52BFB85F-21A8-42B8-B8CA-FA115233279B}" srcId="{C88297E9-01C7-484A-840E-2D567344A331}" destId="{2295BAE5-8257-4E8A-8565-3C73684FFD09}" srcOrd="1" destOrd="0" parTransId="{1A4BBDDF-DA72-48BA-BFA0-378FC06670A9}" sibTransId="{F1C6588A-947E-4C22-8853-46D4CFF2D5DF}"/>
    <dgm:cxn modelId="{F3D45063-8B10-4F48-8A0F-0FE20D89C272}" srcId="{2295BAE5-8257-4E8A-8565-3C73684FFD09}" destId="{D394CB4C-7C10-4F59-A179-4B0DC681B4F2}" srcOrd="0" destOrd="0" parTransId="{EB76203A-6EF2-440E-8754-27B5D5B768AC}" sibTransId="{CE4D0172-9ECB-4ACB-BC2C-4E2BA85F9A55}"/>
    <dgm:cxn modelId="{BAFFE944-81FF-40E2-B0A3-D40029FFA1AD}" srcId="{FEDD8E06-4B3B-43B7-BB6E-BF152ED54F44}" destId="{241E4F9A-0B3B-49EF-8885-624C202C0F24}" srcOrd="0" destOrd="0" parTransId="{31C35891-B704-4960-A843-1D3191D7A8B9}" sibTransId="{B3F05390-6674-456D-B1ED-49F04BEDBD94}"/>
    <dgm:cxn modelId="{C9185465-97EF-44EA-B57A-CA72D6839FB3}" type="presOf" srcId="{73BCEF57-1912-40EA-A9E4-7A3C1E7BE41F}" destId="{5623D0C9-B661-46D1-A94D-5080E7EDA133}" srcOrd="0" destOrd="0" presId="urn:microsoft.com/office/officeart/2005/8/layout/hierarchy2"/>
    <dgm:cxn modelId="{9CB86546-E70F-41A0-8C42-AF2E870B1987}" type="presOf" srcId="{C88297E9-01C7-484A-840E-2D567344A331}" destId="{6AFCE583-F388-4AD1-B942-FF9254EC7728}" srcOrd="0" destOrd="0" presId="urn:microsoft.com/office/officeart/2005/8/layout/hierarchy2"/>
    <dgm:cxn modelId="{CD39C467-77EB-421C-B281-9B9CFE5F9CE3}" type="presOf" srcId="{08F578AD-A4F9-4B55-BC29-1D0A48E10412}" destId="{89E9186C-BECF-4A9F-9E81-84B765471AF3}" srcOrd="0" destOrd="0" presId="urn:microsoft.com/office/officeart/2005/8/layout/hierarchy2"/>
    <dgm:cxn modelId="{9077944C-8AA8-46E9-915F-A4D1DE6FC61D}" type="presOf" srcId="{4209DDBC-6F03-46AC-BE43-663D015058F9}" destId="{DFFA3B1A-BA42-450E-A27A-F8F628740427}" srcOrd="1" destOrd="0" presId="urn:microsoft.com/office/officeart/2005/8/layout/hierarchy2"/>
    <dgm:cxn modelId="{9ED5C74C-1732-4B3A-9723-AD966B8426A9}" type="presOf" srcId="{EE64ED0E-C917-4200-805C-4D5C547F1027}" destId="{1FB23128-59D5-4699-9B43-959D65E270ED}" srcOrd="1" destOrd="0" presId="urn:microsoft.com/office/officeart/2005/8/layout/hierarchy2"/>
    <dgm:cxn modelId="{1657CD72-C018-4046-9D25-FA09FEDDA328}" type="presOf" srcId="{62F28DF8-16CA-4E67-9E95-FDB7B7B9F861}" destId="{213C89A1-267A-45BA-A547-D41004A203B0}" srcOrd="0" destOrd="0" presId="urn:microsoft.com/office/officeart/2005/8/layout/hierarchy2"/>
    <dgm:cxn modelId="{6EAAE952-2007-4CF4-8732-1122DE8784FF}" srcId="{241E4F9A-0B3B-49EF-8885-624C202C0F24}" destId="{082EECD4-04C6-4702-A9ED-85C769C7512A}" srcOrd="1" destOrd="0" parTransId="{91657F66-FEC1-4782-ACA2-9B9BBA2DAF8F}" sibTransId="{109A1463-E5AB-46DF-B974-E1882212C97A}"/>
    <dgm:cxn modelId="{7A3F0656-6AB4-4DBF-9CD8-FCDF63FC9649}" type="presOf" srcId="{9FF653E9-3676-4D48-96A5-F645CE65FA73}" destId="{6B51772A-C332-47B5-A7AD-DAB3E11E63EB}" srcOrd="0" destOrd="0" presId="urn:microsoft.com/office/officeart/2005/8/layout/hierarchy2"/>
    <dgm:cxn modelId="{D2B96A76-3C16-448F-BA5C-DFB7C63C0318}" type="presOf" srcId="{31C35891-B704-4960-A843-1D3191D7A8B9}" destId="{A2E9D6A8-564F-4D71-9396-4A2681E9D24A}" srcOrd="1" destOrd="0" presId="urn:microsoft.com/office/officeart/2005/8/layout/hierarchy2"/>
    <dgm:cxn modelId="{474D167F-9E50-4518-8384-B5C780EE5B36}" type="presOf" srcId="{1A4BBDDF-DA72-48BA-BFA0-378FC06670A9}" destId="{88CD7C34-7CED-4F58-B4DF-8D7642804AEC}" srcOrd="0" destOrd="0" presId="urn:microsoft.com/office/officeart/2005/8/layout/hierarchy2"/>
    <dgm:cxn modelId="{0018E47F-87D7-4506-8329-508ECA575C55}" type="presOf" srcId="{874EBC3A-DC86-44BB-B346-BD665C74125B}" destId="{5BD2BA47-CC98-430C-80E8-07AA3CAAB4A7}" srcOrd="0" destOrd="0" presId="urn:microsoft.com/office/officeart/2005/8/layout/hierarchy2"/>
    <dgm:cxn modelId="{9623B188-4402-4514-BD24-5249D9E263EC}" type="presOf" srcId="{73BCEF57-1912-40EA-A9E4-7A3C1E7BE41F}" destId="{5D610E0D-8A60-409B-A489-D898027F6338}" srcOrd="1" destOrd="0" presId="urn:microsoft.com/office/officeart/2005/8/layout/hierarchy2"/>
    <dgm:cxn modelId="{E253CA90-3F8F-44DF-9334-197719016196}" srcId="{08F578AD-A4F9-4B55-BC29-1D0A48E10412}" destId="{FEDD8E06-4B3B-43B7-BB6E-BF152ED54F44}" srcOrd="1" destOrd="0" parTransId="{EE64ED0E-C917-4200-805C-4D5C547F1027}" sibTransId="{9D17E65A-6EF6-4288-A285-07C371299C1F}"/>
    <dgm:cxn modelId="{BF25E094-C321-41F8-9F48-58942991666F}" type="presOf" srcId="{BE2DF078-DE1A-418D-8AD5-C9515BD92782}" destId="{E33A2369-7C9F-4898-8274-80D838B04EE3}" srcOrd="0" destOrd="0" presId="urn:microsoft.com/office/officeart/2005/8/layout/hierarchy2"/>
    <dgm:cxn modelId="{4C6AB4A3-D037-4E37-A9E4-84D265506FB5}" type="presOf" srcId="{2295BAE5-8257-4E8A-8565-3C73684FFD09}" destId="{A3058A69-002F-4B3C-ABA2-81F6337CA701}" srcOrd="0" destOrd="0" presId="urn:microsoft.com/office/officeart/2005/8/layout/hierarchy2"/>
    <dgm:cxn modelId="{29560AA6-5408-4624-A41F-933928EA3684}" type="presOf" srcId="{2B489376-EEF5-4CD7-9C4B-E0F2B136CBD5}" destId="{E37553E9-B6A7-468A-B59B-8D086D59C1BD}" srcOrd="0" destOrd="0" presId="urn:microsoft.com/office/officeart/2005/8/layout/hierarchy2"/>
    <dgm:cxn modelId="{3EAAD0B0-0100-4D24-9516-F9CB07CD0839}" type="presOf" srcId="{278B0A8E-B11C-42BD-9F26-2F053C8426A9}" destId="{10A2C403-95A0-4B19-9717-6C1493505D91}" srcOrd="0" destOrd="0" presId="urn:microsoft.com/office/officeart/2005/8/layout/hierarchy2"/>
    <dgm:cxn modelId="{8D9CD6B6-7541-44A7-A6BD-336D17E56633}" type="presOf" srcId="{1A4BBDDF-DA72-48BA-BFA0-378FC06670A9}" destId="{87C2EC43-7287-4992-B058-8AA40E5A9489}" srcOrd="1" destOrd="0" presId="urn:microsoft.com/office/officeart/2005/8/layout/hierarchy2"/>
    <dgm:cxn modelId="{F44610BB-FF82-4502-8397-271FA8DEA382}" srcId="{278B0A8E-B11C-42BD-9F26-2F053C8426A9}" destId="{2B489376-EEF5-4CD7-9C4B-E0F2B136CBD5}" srcOrd="1" destOrd="0" parTransId="{49DF3427-F163-4982-89AF-65DE21FBA05E}" sibTransId="{0E74EB34-83C8-4915-B469-940159C8E0D1}"/>
    <dgm:cxn modelId="{5EBC08BF-E530-443E-8862-682312A3F3E5}" type="presOf" srcId="{31C35891-B704-4960-A843-1D3191D7A8B9}" destId="{0DBD7E5D-EAED-48D9-B4BE-170CF5B6706F}" srcOrd="0" destOrd="0" presId="urn:microsoft.com/office/officeart/2005/8/layout/hierarchy2"/>
    <dgm:cxn modelId="{F2AA04C4-D97C-4A9F-9DD6-C97DE390A9CB}" srcId="{2295BAE5-8257-4E8A-8565-3C73684FFD09}" destId="{62F28DF8-16CA-4E67-9E95-FDB7B7B9F861}" srcOrd="1" destOrd="0" parTransId="{E4286DA2-EF96-4743-BF37-72E0AB1B6576}" sibTransId="{6126DA82-9D1B-4B58-8489-04AAF63D91D8}"/>
    <dgm:cxn modelId="{08CF60C7-87EB-4ED1-BCF3-12D9ACEB8193}" type="presOf" srcId="{E4286DA2-EF96-4743-BF37-72E0AB1B6576}" destId="{C703E22D-998E-41B2-9B8E-E41C7F35CC0D}" srcOrd="1" destOrd="0" presId="urn:microsoft.com/office/officeart/2005/8/layout/hierarchy2"/>
    <dgm:cxn modelId="{64EB39C8-765A-49FF-ACB0-A8DC30133F3A}" type="presOf" srcId="{9FF653E9-3676-4D48-96A5-F645CE65FA73}" destId="{E3F9C559-1B0B-443C-99CD-AB8D08A2C44D}" srcOrd="1" destOrd="0" presId="urn:microsoft.com/office/officeart/2005/8/layout/hierarchy2"/>
    <dgm:cxn modelId="{93CB60CF-5A18-4B48-927A-63A97C541623}" srcId="{241E4F9A-0B3B-49EF-8885-624C202C0F24}" destId="{AE442402-898A-45B6-9252-302651B746A6}" srcOrd="0" destOrd="0" parTransId="{9FF653E9-3676-4D48-96A5-F645CE65FA73}" sibTransId="{633E9D41-AE9F-4BA3-B446-0256EE851C88}"/>
    <dgm:cxn modelId="{7C1BB7D5-B6E2-442F-9604-E4FAD8369E1B}" type="presOf" srcId="{91657F66-FEC1-4782-ACA2-9B9BBA2DAF8F}" destId="{05B2690B-BD7F-4C82-B89C-9668867F0674}" srcOrd="1" destOrd="0" presId="urn:microsoft.com/office/officeart/2005/8/layout/hierarchy2"/>
    <dgm:cxn modelId="{23E4AAD9-80A1-49DC-9125-97365065D183}" type="presOf" srcId="{EB76203A-6EF2-440E-8754-27B5D5B768AC}" destId="{D0F58C00-EB47-4B18-9CF4-CFF4902C3723}" srcOrd="1" destOrd="0" presId="urn:microsoft.com/office/officeart/2005/8/layout/hierarchy2"/>
    <dgm:cxn modelId="{280FC7DC-15FD-45A0-B681-7C32DBE821DE}" type="presOf" srcId="{FEDD8E06-4B3B-43B7-BB6E-BF152ED54F44}" destId="{B44DCC28-EA88-4A77-B096-9AB5783189BB}" srcOrd="0" destOrd="0" presId="urn:microsoft.com/office/officeart/2005/8/layout/hierarchy2"/>
    <dgm:cxn modelId="{62A2AAEE-BB36-476E-B90F-3ADB73C0C89E}" type="presOf" srcId="{EE64ED0E-C917-4200-805C-4D5C547F1027}" destId="{28C1A834-0E1A-421F-8526-32D39916869B}" srcOrd="0" destOrd="0" presId="urn:microsoft.com/office/officeart/2005/8/layout/hierarchy2"/>
    <dgm:cxn modelId="{0BC118F0-0291-45E0-9ED7-46E29568967D}" type="presOf" srcId="{C5BD4071-F026-474F-9C90-C4F2B3E02A13}" destId="{2C8DEA69-BF12-4BFF-A710-1B0A9650F972}" srcOrd="0" destOrd="0" presId="urn:microsoft.com/office/officeart/2005/8/layout/hierarchy2"/>
    <dgm:cxn modelId="{D5FE9DF0-E2FC-4E28-9934-C47BDF9A8A37}" srcId="{C5BD4071-F026-474F-9C90-C4F2B3E02A13}" destId="{08F578AD-A4F9-4B55-BC29-1D0A48E10412}" srcOrd="0" destOrd="0" parTransId="{7E530C78-7505-4596-8E9F-3E4953868020}" sibTransId="{37C8F893-DC86-41ED-8BDC-93E01C84E86C}"/>
    <dgm:cxn modelId="{551FA9F0-3FEB-40EC-8833-182E3105294F}" type="presOf" srcId="{4209DDBC-6F03-46AC-BE43-663D015058F9}" destId="{F81034D1-2487-40E0-B723-E36A020D9358}" srcOrd="0" destOrd="0" presId="urn:microsoft.com/office/officeart/2005/8/layout/hierarchy2"/>
    <dgm:cxn modelId="{7F15AEF1-B484-4CD0-8B5C-74ABCEEC0531}" type="presOf" srcId="{874EBC3A-DC86-44BB-B346-BD665C74125B}" destId="{34F7A8E4-46DF-4394-94CC-88E8D091F914}" srcOrd="1" destOrd="0" presId="urn:microsoft.com/office/officeart/2005/8/layout/hierarchy2"/>
    <dgm:cxn modelId="{E85008E8-E0C4-481E-B02D-89057D2BA6A5}" type="presParOf" srcId="{2C8DEA69-BF12-4BFF-A710-1B0A9650F972}" destId="{8885204D-BCBB-4C1A-83BB-D3C611431EDD}" srcOrd="0" destOrd="0" presId="urn:microsoft.com/office/officeart/2005/8/layout/hierarchy2"/>
    <dgm:cxn modelId="{5840593A-114C-43F4-959E-421D6704E6BB}" type="presParOf" srcId="{8885204D-BCBB-4C1A-83BB-D3C611431EDD}" destId="{89E9186C-BECF-4A9F-9E81-84B765471AF3}" srcOrd="0" destOrd="0" presId="urn:microsoft.com/office/officeart/2005/8/layout/hierarchy2"/>
    <dgm:cxn modelId="{B907277E-DDA7-4FBC-BD26-F9389CA5C77E}" type="presParOf" srcId="{8885204D-BCBB-4C1A-83BB-D3C611431EDD}" destId="{7B988E76-65A5-47FC-8090-8AA69BF34A39}" srcOrd="1" destOrd="0" presId="urn:microsoft.com/office/officeart/2005/8/layout/hierarchy2"/>
    <dgm:cxn modelId="{9A68854D-009D-48B0-9A66-99FF3AEC9CCC}" type="presParOf" srcId="{7B988E76-65A5-47FC-8090-8AA69BF34A39}" destId="{5623D0C9-B661-46D1-A94D-5080E7EDA133}" srcOrd="0" destOrd="0" presId="urn:microsoft.com/office/officeart/2005/8/layout/hierarchy2"/>
    <dgm:cxn modelId="{B80396F9-4D39-49F6-9B78-CD1134464209}" type="presParOf" srcId="{5623D0C9-B661-46D1-A94D-5080E7EDA133}" destId="{5D610E0D-8A60-409B-A489-D898027F6338}" srcOrd="0" destOrd="0" presId="urn:microsoft.com/office/officeart/2005/8/layout/hierarchy2"/>
    <dgm:cxn modelId="{01CE239D-3509-4933-BC6B-C69EE9E85A19}" type="presParOf" srcId="{7B988E76-65A5-47FC-8090-8AA69BF34A39}" destId="{8EF1EDE6-370F-4813-828F-FA531C2FD574}" srcOrd="1" destOrd="0" presId="urn:microsoft.com/office/officeart/2005/8/layout/hierarchy2"/>
    <dgm:cxn modelId="{16937402-98AC-481B-8CE5-8A73729F7727}" type="presParOf" srcId="{8EF1EDE6-370F-4813-828F-FA531C2FD574}" destId="{6AFCE583-F388-4AD1-B942-FF9254EC7728}" srcOrd="0" destOrd="0" presId="urn:microsoft.com/office/officeart/2005/8/layout/hierarchy2"/>
    <dgm:cxn modelId="{5832B697-0747-4710-BD48-F42DBBBCBACB}" type="presParOf" srcId="{8EF1EDE6-370F-4813-828F-FA531C2FD574}" destId="{E19580B8-D83E-4E7C-8966-6A84C79B01F6}" srcOrd="1" destOrd="0" presId="urn:microsoft.com/office/officeart/2005/8/layout/hierarchy2"/>
    <dgm:cxn modelId="{F9C7201D-E2A8-4184-ABCD-673E006B0311}" type="presParOf" srcId="{E19580B8-D83E-4E7C-8966-6A84C79B01F6}" destId="{F81034D1-2487-40E0-B723-E36A020D9358}" srcOrd="0" destOrd="0" presId="urn:microsoft.com/office/officeart/2005/8/layout/hierarchy2"/>
    <dgm:cxn modelId="{29E1FF40-2E3E-421A-A733-766FD2998216}" type="presParOf" srcId="{F81034D1-2487-40E0-B723-E36A020D9358}" destId="{DFFA3B1A-BA42-450E-A27A-F8F628740427}" srcOrd="0" destOrd="0" presId="urn:microsoft.com/office/officeart/2005/8/layout/hierarchy2"/>
    <dgm:cxn modelId="{A18DB263-ADFE-4F74-9A14-BB0A30ECB1B8}" type="presParOf" srcId="{E19580B8-D83E-4E7C-8966-6A84C79B01F6}" destId="{2F135806-9361-43E8-A28E-240BB904F81A}" srcOrd="1" destOrd="0" presId="urn:microsoft.com/office/officeart/2005/8/layout/hierarchy2"/>
    <dgm:cxn modelId="{A74E4186-92CF-4C61-A78C-537977593CB5}" type="presParOf" srcId="{2F135806-9361-43E8-A28E-240BB904F81A}" destId="{10A2C403-95A0-4B19-9717-6C1493505D91}" srcOrd="0" destOrd="0" presId="urn:microsoft.com/office/officeart/2005/8/layout/hierarchy2"/>
    <dgm:cxn modelId="{BC42AF31-22C2-446B-A795-BB9061734CA7}" type="presParOf" srcId="{2F135806-9361-43E8-A28E-240BB904F81A}" destId="{9E9C6DFF-7F67-4648-90FA-9A586202A524}" srcOrd="1" destOrd="0" presId="urn:microsoft.com/office/officeart/2005/8/layout/hierarchy2"/>
    <dgm:cxn modelId="{5F72994A-955D-46FB-B625-7D78A80442EE}" type="presParOf" srcId="{9E9C6DFF-7F67-4648-90FA-9A586202A524}" destId="{5BD2BA47-CC98-430C-80E8-07AA3CAAB4A7}" srcOrd="0" destOrd="0" presId="urn:microsoft.com/office/officeart/2005/8/layout/hierarchy2"/>
    <dgm:cxn modelId="{B667F211-99C8-48AC-915D-6B7A0380D583}" type="presParOf" srcId="{5BD2BA47-CC98-430C-80E8-07AA3CAAB4A7}" destId="{34F7A8E4-46DF-4394-94CC-88E8D091F914}" srcOrd="0" destOrd="0" presId="urn:microsoft.com/office/officeart/2005/8/layout/hierarchy2"/>
    <dgm:cxn modelId="{C236AB4B-62A4-428C-85E5-51E1DBFBBA8C}" type="presParOf" srcId="{9E9C6DFF-7F67-4648-90FA-9A586202A524}" destId="{AB4B664B-8CA6-478E-9DEF-1FC8619270EE}" srcOrd="1" destOrd="0" presId="urn:microsoft.com/office/officeart/2005/8/layout/hierarchy2"/>
    <dgm:cxn modelId="{315DE6B6-AB28-4791-8678-5BF295B62505}" type="presParOf" srcId="{AB4B664B-8CA6-478E-9DEF-1FC8619270EE}" destId="{E33A2369-7C9F-4898-8274-80D838B04EE3}" srcOrd="0" destOrd="0" presId="urn:microsoft.com/office/officeart/2005/8/layout/hierarchy2"/>
    <dgm:cxn modelId="{6FC83D3F-D0FF-4A64-A9C5-4F5CC0658B9A}" type="presParOf" srcId="{AB4B664B-8CA6-478E-9DEF-1FC8619270EE}" destId="{FBDA1122-C754-4191-996F-56AAE9F70CDE}" srcOrd="1" destOrd="0" presId="urn:microsoft.com/office/officeart/2005/8/layout/hierarchy2"/>
    <dgm:cxn modelId="{598EF99A-FC1E-4693-925B-9452E9256200}" type="presParOf" srcId="{9E9C6DFF-7F67-4648-90FA-9A586202A524}" destId="{F91200DD-9651-48EB-9F5D-0CCD6745BBFF}" srcOrd="2" destOrd="0" presId="urn:microsoft.com/office/officeart/2005/8/layout/hierarchy2"/>
    <dgm:cxn modelId="{D1A00BE6-3EF0-4F92-A9F8-C88FA16C2DD7}" type="presParOf" srcId="{F91200DD-9651-48EB-9F5D-0CCD6745BBFF}" destId="{B1351DA9-2EAE-4A38-A1A9-D96F91184283}" srcOrd="0" destOrd="0" presId="urn:microsoft.com/office/officeart/2005/8/layout/hierarchy2"/>
    <dgm:cxn modelId="{19EC5BAA-066E-4C92-80E8-D9AAD6AE4346}" type="presParOf" srcId="{9E9C6DFF-7F67-4648-90FA-9A586202A524}" destId="{CFD39FB4-68BE-4D8D-B017-C167247461F8}" srcOrd="3" destOrd="0" presId="urn:microsoft.com/office/officeart/2005/8/layout/hierarchy2"/>
    <dgm:cxn modelId="{83EB710E-6168-4AD1-9E53-F1419E09C517}" type="presParOf" srcId="{CFD39FB4-68BE-4D8D-B017-C167247461F8}" destId="{E37553E9-B6A7-468A-B59B-8D086D59C1BD}" srcOrd="0" destOrd="0" presId="urn:microsoft.com/office/officeart/2005/8/layout/hierarchy2"/>
    <dgm:cxn modelId="{CE3F2444-D65B-4FF8-9E94-1A3AA144E1E5}" type="presParOf" srcId="{CFD39FB4-68BE-4D8D-B017-C167247461F8}" destId="{6366D5CD-83C2-427A-9351-89C47369DB30}" srcOrd="1" destOrd="0" presId="urn:microsoft.com/office/officeart/2005/8/layout/hierarchy2"/>
    <dgm:cxn modelId="{04E79981-6B99-4D3D-B2AD-779EC66910B8}" type="presParOf" srcId="{E19580B8-D83E-4E7C-8966-6A84C79B01F6}" destId="{88CD7C34-7CED-4F58-B4DF-8D7642804AEC}" srcOrd="2" destOrd="0" presId="urn:microsoft.com/office/officeart/2005/8/layout/hierarchy2"/>
    <dgm:cxn modelId="{70F11889-A8FC-4890-A3BC-C9821007CE60}" type="presParOf" srcId="{88CD7C34-7CED-4F58-B4DF-8D7642804AEC}" destId="{87C2EC43-7287-4992-B058-8AA40E5A9489}" srcOrd="0" destOrd="0" presId="urn:microsoft.com/office/officeart/2005/8/layout/hierarchy2"/>
    <dgm:cxn modelId="{3D8DB36B-5C50-4B2C-9AB3-B50EB3D7E75B}" type="presParOf" srcId="{E19580B8-D83E-4E7C-8966-6A84C79B01F6}" destId="{DB834076-119A-4968-B610-407F53B66F5C}" srcOrd="3" destOrd="0" presId="urn:microsoft.com/office/officeart/2005/8/layout/hierarchy2"/>
    <dgm:cxn modelId="{9E6A04D1-C210-40D1-8779-3F0040037E2F}" type="presParOf" srcId="{DB834076-119A-4968-B610-407F53B66F5C}" destId="{A3058A69-002F-4B3C-ABA2-81F6337CA701}" srcOrd="0" destOrd="0" presId="urn:microsoft.com/office/officeart/2005/8/layout/hierarchy2"/>
    <dgm:cxn modelId="{88A7D8FA-9428-4C3B-9F2B-7E62D3904B05}" type="presParOf" srcId="{DB834076-119A-4968-B610-407F53B66F5C}" destId="{E959FE63-23EE-4A36-A969-B0922A9CBF08}" srcOrd="1" destOrd="0" presId="urn:microsoft.com/office/officeart/2005/8/layout/hierarchy2"/>
    <dgm:cxn modelId="{310D4902-B1D0-4E33-BCA3-B837D0A9C3B9}" type="presParOf" srcId="{E959FE63-23EE-4A36-A969-B0922A9CBF08}" destId="{A487EBB1-C13F-4158-8C9E-67B9A457E5BB}" srcOrd="0" destOrd="0" presId="urn:microsoft.com/office/officeart/2005/8/layout/hierarchy2"/>
    <dgm:cxn modelId="{938CC8EE-106A-4FA3-BDD1-2504AC349E73}" type="presParOf" srcId="{A487EBB1-C13F-4158-8C9E-67B9A457E5BB}" destId="{D0F58C00-EB47-4B18-9CF4-CFF4902C3723}" srcOrd="0" destOrd="0" presId="urn:microsoft.com/office/officeart/2005/8/layout/hierarchy2"/>
    <dgm:cxn modelId="{AD4D47DA-4ED1-4197-9BF1-2C23126DFED0}" type="presParOf" srcId="{E959FE63-23EE-4A36-A969-B0922A9CBF08}" destId="{4E753F73-1981-4E10-8088-7A5F51EDF928}" srcOrd="1" destOrd="0" presId="urn:microsoft.com/office/officeart/2005/8/layout/hierarchy2"/>
    <dgm:cxn modelId="{D444C899-C18E-4AD6-A624-19263E0C2324}" type="presParOf" srcId="{4E753F73-1981-4E10-8088-7A5F51EDF928}" destId="{AD186A48-7BC3-47A1-A7B1-1689360C2696}" srcOrd="0" destOrd="0" presId="urn:microsoft.com/office/officeart/2005/8/layout/hierarchy2"/>
    <dgm:cxn modelId="{F5900243-F20E-4015-8AAF-EC84A47CEF55}" type="presParOf" srcId="{4E753F73-1981-4E10-8088-7A5F51EDF928}" destId="{24457893-81CE-4823-BBD6-763865545EF1}" srcOrd="1" destOrd="0" presId="urn:microsoft.com/office/officeart/2005/8/layout/hierarchy2"/>
    <dgm:cxn modelId="{8027A2DA-FE5E-4472-8562-86929FCCE7D4}" type="presParOf" srcId="{E959FE63-23EE-4A36-A969-B0922A9CBF08}" destId="{CEF5C739-8CF7-42C7-9583-B03155D7AD53}" srcOrd="2" destOrd="0" presId="urn:microsoft.com/office/officeart/2005/8/layout/hierarchy2"/>
    <dgm:cxn modelId="{5C035A2D-A864-4E9A-A742-F940BB0AE0CB}" type="presParOf" srcId="{CEF5C739-8CF7-42C7-9583-B03155D7AD53}" destId="{C703E22D-998E-41B2-9B8E-E41C7F35CC0D}" srcOrd="0" destOrd="0" presId="urn:microsoft.com/office/officeart/2005/8/layout/hierarchy2"/>
    <dgm:cxn modelId="{DE71D46A-30A1-403E-83FE-90D7292BABF6}" type="presParOf" srcId="{E959FE63-23EE-4A36-A969-B0922A9CBF08}" destId="{EB0E6E88-5D49-4023-BD8C-A7C0275D4895}" srcOrd="3" destOrd="0" presId="urn:microsoft.com/office/officeart/2005/8/layout/hierarchy2"/>
    <dgm:cxn modelId="{87623808-56C0-456B-9ED3-899ED82AED85}" type="presParOf" srcId="{EB0E6E88-5D49-4023-BD8C-A7C0275D4895}" destId="{213C89A1-267A-45BA-A547-D41004A203B0}" srcOrd="0" destOrd="0" presId="urn:microsoft.com/office/officeart/2005/8/layout/hierarchy2"/>
    <dgm:cxn modelId="{2CB957C3-8835-4412-B0C4-A4868E2E82C5}" type="presParOf" srcId="{EB0E6E88-5D49-4023-BD8C-A7C0275D4895}" destId="{BDF0E3E3-9140-411F-A942-6C651AB34305}" srcOrd="1" destOrd="0" presId="urn:microsoft.com/office/officeart/2005/8/layout/hierarchy2"/>
    <dgm:cxn modelId="{F8A1F22B-1C54-41D3-8BB0-FA26F48196A4}" type="presParOf" srcId="{7B988E76-65A5-47FC-8090-8AA69BF34A39}" destId="{28C1A834-0E1A-421F-8526-32D39916869B}" srcOrd="2" destOrd="0" presId="urn:microsoft.com/office/officeart/2005/8/layout/hierarchy2"/>
    <dgm:cxn modelId="{73144A69-B6A6-448D-A47F-C599D5027959}" type="presParOf" srcId="{28C1A834-0E1A-421F-8526-32D39916869B}" destId="{1FB23128-59D5-4699-9B43-959D65E270ED}" srcOrd="0" destOrd="0" presId="urn:microsoft.com/office/officeart/2005/8/layout/hierarchy2"/>
    <dgm:cxn modelId="{68C8666F-323A-4F3E-81C7-8B4584F4A3CB}" type="presParOf" srcId="{7B988E76-65A5-47FC-8090-8AA69BF34A39}" destId="{C27BED39-F3DF-4F96-9E7E-55E2A4641CED}" srcOrd="3" destOrd="0" presId="urn:microsoft.com/office/officeart/2005/8/layout/hierarchy2"/>
    <dgm:cxn modelId="{45B5E162-5112-4457-9B3C-58651B90CD79}" type="presParOf" srcId="{C27BED39-F3DF-4F96-9E7E-55E2A4641CED}" destId="{B44DCC28-EA88-4A77-B096-9AB5783189BB}" srcOrd="0" destOrd="0" presId="urn:microsoft.com/office/officeart/2005/8/layout/hierarchy2"/>
    <dgm:cxn modelId="{5DB1C96F-4905-4015-AE4A-6AF86E883B68}" type="presParOf" srcId="{C27BED39-F3DF-4F96-9E7E-55E2A4641CED}" destId="{B3688686-2BFF-4B6A-B110-4A8C47E91AA0}" srcOrd="1" destOrd="0" presId="urn:microsoft.com/office/officeart/2005/8/layout/hierarchy2"/>
    <dgm:cxn modelId="{A636F963-E015-4121-9FCD-306A92B26F38}" type="presParOf" srcId="{B3688686-2BFF-4B6A-B110-4A8C47E91AA0}" destId="{0DBD7E5D-EAED-48D9-B4BE-170CF5B6706F}" srcOrd="0" destOrd="0" presId="urn:microsoft.com/office/officeart/2005/8/layout/hierarchy2"/>
    <dgm:cxn modelId="{9852E54D-BD91-41A1-9EAD-2AB6AFCE8078}" type="presParOf" srcId="{0DBD7E5D-EAED-48D9-B4BE-170CF5B6706F}" destId="{A2E9D6A8-564F-4D71-9396-4A2681E9D24A}" srcOrd="0" destOrd="0" presId="urn:microsoft.com/office/officeart/2005/8/layout/hierarchy2"/>
    <dgm:cxn modelId="{2B2379EC-FEF2-485C-BF95-D04C20198913}" type="presParOf" srcId="{B3688686-2BFF-4B6A-B110-4A8C47E91AA0}" destId="{5E1E75C5-1413-4BD2-A365-B0BDB7E5357C}" srcOrd="1" destOrd="0" presId="urn:microsoft.com/office/officeart/2005/8/layout/hierarchy2"/>
    <dgm:cxn modelId="{74333BEE-8BF2-4FA8-B14B-4C52F953B62B}" type="presParOf" srcId="{5E1E75C5-1413-4BD2-A365-B0BDB7E5357C}" destId="{A4B4E38C-1EEA-4EB6-B7C5-0A73BC10BC2D}" srcOrd="0" destOrd="0" presId="urn:microsoft.com/office/officeart/2005/8/layout/hierarchy2"/>
    <dgm:cxn modelId="{7D21B9AE-A443-4D8C-BC55-C96C6493792A}" type="presParOf" srcId="{5E1E75C5-1413-4BD2-A365-B0BDB7E5357C}" destId="{C75235ED-F35E-4B8F-8B1A-7704ADA741C6}" srcOrd="1" destOrd="0" presId="urn:microsoft.com/office/officeart/2005/8/layout/hierarchy2"/>
    <dgm:cxn modelId="{6D6579E2-833B-458A-A840-0393E12285A5}" type="presParOf" srcId="{C75235ED-F35E-4B8F-8B1A-7704ADA741C6}" destId="{6B51772A-C332-47B5-A7AD-DAB3E11E63EB}" srcOrd="0" destOrd="0" presId="urn:microsoft.com/office/officeart/2005/8/layout/hierarchy2"/>
    <dgm:cxn modelId="{3C2620A5-4F2E-4A44-BC01-08083FC0AB57}" type="presParOf" srcId="{6B51772A-C332-47B5-A7AD-DAB3E11E63EB}" destId="{E3F9C559-1B0B-443C-99CD-AB8D08A2C44D}" srcOrd="0" destOrd="0" presId="urn:microsoft.com/office/officeart/2005/8/layout/hierarchy2"/>
    <dgm:cxn modelId="{7D082314-6A0A-491E-9057-6CB1840E7DAF}" type="presParOf" srcId="{C75235ED-F35E-4B8F-8B1A-7704ADA741C6}" destId="{E337B3F8-8B8E-4943-9567-C7646E1EB10B}" srcOrd="1" destOrd="0" presId="urn:microsoft.com/office/officeart/2005/8/layout/hierarchy2"/>
    <dgm:cxn modelId="{1B927805-128D-4611-A726-64E02F76FF7A}" type="presParOf" srcId="{E337B3F8-8B8E-4943-9567-C7646E1EB10B}" destId="{AD3A6B16-5CE3-465C-A07A-9110E3F48996}" srcOrd="0" destOrd="0" presId="urn:microsoft.com/office/officeart/2005/8/layout/hierarchy2"/>
    <dgm:cxn modelId="{641399ED-17D3-4FF9-B7E4-83AA74CC6480}" type="presParOf" srcId="{E337B3F8-8B8E-4943-9567-C7646E1EB10B}" destId="{6A87DCA2-D548-4C0E-BBD7-B0DCCE2FCC1D}" srcOrd="1" destOrd="0" presId="urn:microsoft.com/office/officeart/2005/8/layout/hierarchy2"/>
    <dgm:cxn modelId="{91C6BFDE-8202-4890-9B45-A83A74A28161}" type="presParOf" srcId="{C75235ED-F35E-4B8F-8B1A-7704ADA741C6}" destId="{3AA4F488-6263-4637-B216-B748438B892F}" srcOrd="2" destOrd="0" presId="urn:microsoft.com/office/officeart/2005/8/layout/hierarchy2"/>
    <dgm:cxn modelId="{F2509990-DD99-4644-98E6-C50A3097B051}" type="presParOf" srcId="{3AA4F488-6263-4637-B216-B748438B892F}" destId="{05B2690B-BD7F-4C82-B89C-9668867F0674}" srcOrd="0" destOrd="0" presId="urn:microsoft.com/office/officeart/2005/8/layout/hierarchy2"/>
    <dgm:cxn modelId="{EF578C24-B0B1-4A04-8C98-5BE2181FF549}" type="presParOf" srcId="{C75235ED-F35E-4B8F-8B1A-7704ADA741C6}" destId="{BFFB5024-DFD1-407B-895B-E3590F77EEF7}" srcOrd="3" destOrd="0" presId="urn:microsoft.com/office/officeart/2005/8/layout/hierarchy2"/>
    <dgm:cxn modelId="{B3B953CF-E964-44F6-8EE9-237570D86922}" type="presParOf" srcId="{BFFB5024-DFD1-407B-895B-E3590F77EEF7}" destId="{AF3F40E3-AEFF-419D-88FB-F7F4C432BFEA}" srcOrd="0" destOrd="0" presId="urn:microsoft.com/office/officeart/2005/8/layout/hierarchy2"/>
    <dgm:cxn modelId="{9E893C1D-DE0F-4454-A8C1-79A9B9D5877D}" type="presParOf" srcId="{BFFB5024-DFD1-407B-895B-E3590F77EEF7}" destId="{7D191655-6228-477E-9638-6B04A9DBFCCD}"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B2464BA-081D-4B3A-B0A6-CDEE8DECB181}" type="doc">
      <dgm:prSet loTypeId="urn:microsoft.com/office/officeart/2005/8/layout/matrix1" loCatId="matrix" qsTypeId="urn:microsoft.com/office/officeart/2005/8/quickstyle/simple1" qsCatId="simple" csTypeId="urn:microsoft.com/office/officeart/2005/8/colors/accent1_2" csCatId="accent1" phldr="1"/>
      <dgm:spPr/>
      <dgm:t>
        <a:bodyPr/>
        <a:lstStyle/>
        <a:p>
          <a:endParaRPr lang="es-PE"/>
        </a:p>
      </dgm:t>
    </dgm:pt>
    <dgm:pt modelId="{ABFCE8A3-0BFF-4AC0-A58A-ADC58999D497}">
      <dgm:prSet phldrT="[Text]"/>
      <dgm:spPr/>
      <dgm:t>
        <a:bodyPr/>
        <a:lstStyle/>
        <a:p>
          <a:r>
            <a:rPr lang="es-PE"/>
            <a:t>Base de datos "agroglobal"</a:t>
          </a:r>
        </a:p>
      </dgm:t>
    </dgm:pt>
    <dgm:pt modelId="{6CCFF629-179D-4BDD-852F-57D663D1E2C4}" type="parTrans" cxnId="{02D409D2-21B6-444D-92EE-423F4E6F6108}">
      <dgm:prSet/>
      <dgm:spPr/>
      <dgm:t>
        <a:bodyPr/>
        <a:lstStyle/>
        <a:p>
          <a:endParaRPr lang="es-PE"/>
        </a:p>
      </dgm:t>
    </dgm:pt>
    <dgm:pt modelId="{42F903A5-6CA3-40F3-A6B9-BDAA841D3BEC}" type="sibTrans" cxnId="{02D409D2-21B6-444D-92EE-423F4E6F6108}">
      <dgm:prSet/>
      <dgm:spPr/>
      <dgm:t>
        <a:bodyPr/>
        <a:lstStyle/>
        <a:p>
          <a:endParaRPr lang="es-PE"/>
        </a:p>
      </dgm:t>
    </dgm:pt>
    <dgm:pt modelId="{178FD340-0998-44EE-BF32-F2A4C865D183}">
      <dgm:prSet phldrT="[Text]"/>
      <dgm:spPr/>
      <dgm:t>
        <a:bodyPr/>
        <a:lstStyle/>
        <a:p>
          <a:r>
            <a:rPr lang="es-PE"/>
            <a:t>Gestion de salidas:</a:t>
          </a:r>
        </a:p>
        <a:p>
          <a:r>
            <a:rPr lang="es-PE"/>
            <a:t>Despachos y monitoreopuerto</a:t>
          </a:r>
        </a:p>
      </dgm:t>
    </dgm:pt>
    <dgm:pt modelId="{F35325B6-754F-43F3-AECF-D0589CC263DA}" type="parTrans" cxnId="{CCAB438C-CA0E-4E02-A605-D248C77066C2}">
      <dgm:prSet/>
      <dgm:spPr/>
      <dgm:t>
        <a:bodyPr/>
        <a:lstStyle/>
        <a:p>
          <a:endParaRPr lang="es-PE"/>
        </a:p>
      </dgm:t>
    </dgm:pt>
    <dgm:pt modelId="{A726973F-FB1E-4A2C-9D07-18F09026CA21}" type="sibTrans" cxnId="{CCAB438C-CA0E-4E02-A605-D248C77066C2}">
      <dgm:prSet/>
      <dgm:spPr/>
      <dgm:t>
        <a:bodyPr/>
        <a:lstStyle/>
        <a:p>
          <a:endParaRPr lang="es-PE"/>
        </a:p>
      </dgm:t>
    </dgm:pt>
    <dgm:pt modelId="{79F8C9E6-E441-4856-9DE2-03B6AB20A102}">
      <dgm:prSet phldrT="[Text]"/>
      <dgm:spPr/>
      <dgm:t>
        <a:bodyPr/>
        <a:lstStyle/>
        <a:p>
          <a:r>
            <a:rPr lang="es-PE"/>
            <a:t>Gestion de compras:</a:t>
          </a:r>
        </a:p>
        <a:p>
          <a:r>
            <a:rPr lang="es-PE"/>
            <a:t>Transacciones, transaccionesdetalle y canales</a:t>
          </a:r>
        </a:p>
      </dgm:t>
    </dgm:pt>
    <dgm:pt modelId="{2A059EE1-12AE-428A-9ADD-1F3ED2852EF2}" type="parTrans" cxnId="{1112C1B3-41E5-4E60-9984-C3048FEF16B8}">
      <dgm:prSet/>
      <dgm:spPr/>
      <dgm:t>
        <a:bodyPr/>
        <a:lstStyle/>
        <a:p>
          <a:endParaRPr lang="es-PE"/>
        </a:p>
      </dgm:t>
    </dgm:pt>
    <dgm:pt modelId="{1273AC21-FBEB-4CBB-BE38-EC694397B2BE}" type="sibTrans" cxnId="{1112C1B3-41E5-4E60-9984-C3048FEF16B8}">
      <dgm:prSet/>
      <dgm:spPr/>
      <dgm:t>
        <a:bodyPr/>
        <a:lstStyle/>
        <a:p>
          <a:endParaRPr lang="es-PE"/>
        </a:p>
      </dgm:t>
    </dgm:pt>
    <dgm:pt modelId="{E0F8754D-031D-46A4-947D-70EA03CB7A85}">
      <dgm:prSet phldrT="[Text]"/>
      <dgm:spPr/>
      <dgm:t>
        <a:bodyPr/>
        <a:lstStyle/>
        <a:p>
          <a:r>
            <a:rPr lang="es-PE"/>
            <a:t>Produccion: </a:t>
          </a:r>
        </a:p>
        <a:p>
          <a:r>
            <a:rPr lang="es-PE"/>
            <a:t>Lotes y productos </a:t>
          </a:r>
        </a:p>
      </dgm:t>
    </dgm:pt>
    <dgm:pt modelId="{1DC585A6-A47A-4405-86A0-841751124881}" type="parTrans" cxnId="{E1FDEACD-D15D-44F4-BC5C-80CCF223FE82}">
      <dgm:prSet/>
      <dgm:spPr/>
      <dgm:t>
        <a:bodyPr/>
        <a:lstStyle/>
        <a:p>
          <a:endParaRPr lang="es-PE"/>
        </a:p>
      </dgm:t>
    </dgm:pt>
    <dgm:pt modelId="{5D6C68A1-6B09-469E-9CE2-C1476A635609}" type="sibTrans" cxnId="{E1FDEACD-D15D-44F4-BC5C-80CCF223FE82}">
      <dgm:prSet/>
      <dgm:spPr/>
      <dgm:t>
        <a:bodyPr/>
        <a:lstStyle/>
        <a:p>
          <a:endParaRPr lang="es-PE"/>
        </a:p>
      </dgm:t>
    </dgm:pt>
    <dgm:pt modelId="{81FEEF98-4BD1-4D41-BA5D-CE06208F7C4E}">
      <dgm:prSet phldrT="[Text]"/>
      <dgm:spPr/>
      <dgm:t>
        <a:bodyPr/>
        <a:lstStyle/>
        <a:p>
          <a:r>
            <a:rPr lang="es-PE"/>
            <a:t>Datos del consumidor:</a:t>
          </a:r>
        </a:p>
        <a:p>
          <a:r>
            <a:rPr lang="es-PE"/>
            <a:t>Interaccionesqr y consumidorfinal</a:t>
          </a:r>
        </a:p>
      </dgm:t>
    </dgm:pt>
    <dgm:pt modelId="{C685C38B-4378-452F-9322-56C97A1BB594}" type="parTrans" cxnId="{5A74213D-72B9-4B04-899F-9961D4BC0E23}">
      <dgm:prSet/>
      <dgm:spPr/>
      <dgm:t>
        <a:bodyPr/>
        <a:lstStyle/>
        <a:p>
          <a:endParaRPr lang="es-PE"/>
        </a:p>
      </dgm:t>
    </dgm:pt>
    <dgm:pt modelId="{229A51D4-F1E7-4952-8BB7-D3475CD73710}" type="sibTrans" cxnId="{5A74213D-72B9-4B04-899F-9961D4BC0E23}">
      <dgm:prSet/>
      <dgm:spPr/>
      <dgm:t>
        <a:bodyPr/>
        <a:lstStyle/>
        <a:p>
          <a:endParaRPr lang="es-PE"/>
        </a:p>
      </dgm:t>
    </dgm:pt>
    <dgm:pt modelId="{E38F0745-8114-4CFB-B9ED-F3A2638DCF4D}" type="pres">
      <dgm:prSet presAssocID="{BB2464BA-081D-4B3A-B0A6-CDEE8DECB181}" presName="diagram" presStyleCnt="0">
        <dgm:presLayoutVars>
          <dgm:chMax val="1"/>
          <dgm:dir/>
          <dgm:animLvl val="ctr"/>
          <dgm:resizeHandles val="exact"/>
        </dgm:presLayoutVars>
      </dgm:prSet>
      <dgm:spPr/>
    </dgm:pt>
    <dgm:pt modelId="{2B42E5E3-ABBF-4DB9-9BB9-32BAD791DBCF}" type="pres">
      <dgm:prSet presAssocID="{BB2464BA-081D-4B3A-B0A6-CDEE8DECB181}" presName="matrix" presStyleCnt="0"/>
      <dgm:spPr/>
    </dgm:pt>
    <dgm:pt modelId="{77855043-8F3A-4C66-9106-6B288F3097C9}" type="pres">
      <dgm:prSet presAssocID="{BB2464BA-081D-4B3A-B0A6-CDEE8DECB181}" presName="tile1" presStyleLbl="node1" presStyleIdx="0" presStyleCnt="4"/>
      <dgm:spPr/>
    </dgm:pt>
    <dgm:pt modelId="{BDA43C3D-C9C7-4995-8348-F09F390913AF}" type="pres">
      <dgm:prSet presAssocID="{BB2464BA-081D-4B3A-B0A6-CDEE8DECB181}" presName="tile1text" presStyleLbl="node1" presStyleIdx="0" presStyleCnt="4">
        <dgm:presLayoutVars>
          <dgm:chMax val="0"/>
          <dgm:chPref val="0"/>
          <dgm:bulletEnabled val="1"/>
        </dgm:presLayoutVars>
      </dgm:prSet>
      <dgm:spPr/>
    </dgm:pt>
    <dgm:pt modelId="{E74F4A6E-7743-4BA4-9D84-79269FA37DB4}" type="pres">
      <dgm:prSet presAssocID="{BB2464BA-081D-4B3A-B0A6-CDEE8DECB181}" presName="tile2" presStyleLbl="node1" presStyleIdx="1" presStyleCnt="4"/>
      <dgm:spPr/>
    </dgm:pt>
    <dgm:pt modelId="{5BA9D47E-3BAB-4AA9-B14A-54B26154C85B}" type="pres">
      <dgm:prSet presAssocID="{BB2464BA-081D-4B3A-B0A6-CDEE8DECB181}" presName="tile2text" presStyleLbl="node1" presStyleIdx="1" presStyleCnt="4">
        <dgm:presLayoutVars>
          <dgm:chMax val="0"/>
          <dgm:chPref val="0"/>
          <dgm:bulletEnabled val="1"/>
        </dgm:presLayoutVars>
      </dgm:prSet>
      <dgm:spPr/>
    </dgm:pt>
    <dgm:pt modelId="{D9CB5EF0-57C4-47A5-AE9B-937CE97F9480}" type="pres">
      <dgm:prSet presAssocID="{BB2464BA-081D-4B3A-B0A6-CDEE8DECB181}" presName="tile3" presStyleLbl="node1" presStyleIdx="2" presStyleCnt="4"/>
      <dgm:spPr/>
    </dgm:pt>
    <dgm:pt modelId="{E23687CB-CD0B-46E6-BDE9-C3090FEB3CCA}" type="pres">
      <dgm:prSet presAssocID="{BB2464BA-081D-4B3A-B0A6-CDEE8DECB181}" presName="tile3text" presStyleLbl="node1" presStyleIdx="2" presStyleCnt="4">
        <dgm:presLayoutVars>
          <dgm:chMax val="0"/>
          <dgm:chPref val="0"/>
          <dgm:bulletEnabled val="1"/>
        </dgm:presLayoutVars>
      </dgm:prSet>
      <dgm:spPr/>
    </dgm:pt>
    <dgm:pt modelId="{F9212AD2-3739-41F9-857E-CD128EBB22FE}" type="pres">
      <dgm:prSet presAssocID="{BB2464BA-081D-4B3A-B0A6-CDEE8DECB181}" presName="tile4" presStyleLbl="node1" presStyleIdx="3" presStyleCnt="4"/>
      <dgm:spPr/>
    </dgm:pt>
    <dgm:pt modelId="{A47F731D-16CA-47C7-9B3F-3F7D45CB367F}" type="pres">
      <dgm:prSet presAssocID="{BB2464BA-081D-4B3A-B0A6-CDEE8DECB181}" presName="tile4text" presStyleLbl="node1" presStyleIdx="3" presStyleCnt="4">
        <dgm:presLayoutVars>
          <dgm:chMax val="0"/>
          <dgm:chPref val="0"/>
          <dgm:bulletEnabled val="1"/>
        </dgm:presLayoutVars>
      </dgm:prSet>
      <dgm:spPr/>
    </dgm:pt>
    <dgm:pt modelId="{15DA4C24-45F2-491D-8FC2-76BE5FF69CA5}" type="pres">
      <dgm:prSet presAssocID="{BB2464BA-081D-4B3A-B0A6-CDEE8DECB181}" presName="centerTile" presStyleLbl="fgShp" presStyleIdx="0" presStyleCnt="1">
        <dgm:presLayoutVars>
          <dgm:chMax val="0"/>
          <dgm:chPref val="0"/>
        </dgm:presLayoutVars>
      </dgm:prSet>
      <dgm:spPr/>
    </dgm:pt>
  </dgm:ptLst>
  <dgm:cxnLst>
    <dgm:cxn modelId="{B8DE7401-5A2C-4F2A-8FE4-5EE6288443A1}" type="presOf" srcId="{79F8C9E6-E441-4856-9DE2-03B6AB20A102}" destId="{5BA9D47E-3BAB-4AA9-B14A-54B26154C85B}" srcOrd="1" destOrd="0" presId="urn:microsoft.com/office/officeart/2005/8/layout/matrix1"/>
    <dgm:cxn modelId="{7B63AA09-C521-4737-8D4A-2CEC4C093F36}" type="presOf" srcId="{178FD340-0998-44EE-BF32-F2A4C865D183}" destId="{77855043-8F3A-4C66-9106-6B288F3097C9}" srcOrd="0" destOrd="0" presId="urn:microsoft.com/office/officeart/2005/8/layout/matrix1"/>
    <dgm:cxn modelId="{BD177C39-B740-4968-A16F-FFAF3D4EF18D}" type="presOf" srcId="{178FD340-0998-44EE-BF32-F2A4C865D183}" destId="{BDA43C3D-C9C7-4995-8348-F09F390913AF}" srcOrd="1" destOrd="0" presId="urn:microsoft.com/office/officeart/2005/8/layout/matrix1"/>
    <dgm:cxn modelId="{5A74213D-72B9-4B04-899F-9961D4BC0E23}" srcId="{ABFCE8A3-0BFF-4AC0-A58A-ADC58999D497}" destId="{81FEEF98-4BD1-4D41-BA5D-CE06208F7C4E}" srcOrd="3" destOrd="0" parTransId="{C685C38B-4378-452F-9322-56C97A1BB594}" sibTransId="{229A51D4-F1E7-4952-8BB7-D3475CD73710}"/>
    <dgm:cxn modelId="{9A28E264-A358-4B33-893B-B3A51508B17A}" type="presOf" srcId="{79F8C9E6-E441-4856-9DE2-03B6AB20A102}" destId="{E74F4A6E-7743-4BA4-9D84-79269FA37DB4}" srcOrd="0" destOrd="0" presId="urn:microsoft.com/office/officeart/2005/8/layout/matrix1"/>
    <dgm:cxn modelId="{CCAB438C-CA0E-4E02-A605-D248C77066C2}" srcId="{ABFCE8A3-0BFF-4AC0-A58A-ADC58999D497}" destId="{178FD340-0998-44EE-BF32-F2A4C865D183}" srcOrd="0" destOrd="0" parTransId="{F35325B6-754F-43F3-AECF-D0589CC263DA}" sibTransId="{A726973F-FB1E-4A2C-9D07-18F09026CA21}"/>
    <dgm:cxn modelId="{78E05098-604F-44C0-B1E6-729798D02525}" type="presOf" srcId="{BB2464BA-081D-4B3A-B0A6-CDEE8DECB181}" destId="{E38F0745-8114-4CFB-B9ED-F3A2638DCF4D}" srcOrd="0" destOrd="0" presId="urn:microsoft.com/office/officeart/2005/8/layout/matrix1"/>
    <dgm:cxn modelId="{4484B3AD-221A-438D-80DA-ADFE01B22406}" type="presOf" srcId="{81FEEF98-4BD1-4D41-BA5D-CE06208F7C4E}" destId="{F9212AD2-3739-41F9-857E-CD128EBB22FE}" srcOrd="0" destOrd="0" presId="urn:microsoft.com/office/officeart/2005/8/layout/matrix1"/>
    <dgm:cxn modelId="{A04E14AF-338B-49B7-99DF-9568554D07F2}" type="presOf" srcId="{ABFCE8A3-0BFF-4AC0-A58A-ADC58999D497}" destId="{15DA4C24-45F2-491D-8FC2-76BE5FF69CA5}" srcOrd="0" destOrd="0" presId="urn:microsoft.com/office/officeart/2005/8/layout/matrix1"/>
    <dgm:cxn modelId="{1112C1B3-41E5-4E60-9984-C3048FEF16B8}" srcId="{ABFCE8A3-0BFF-4AC0-A58A-ADC58999D497}" destId="{79F8C9E6-E441-4856-9DE2-03B6AB20A102}" srcOrd="1" destOrd="0" parTransId="{2A059EE1-12AE-428A-9ADD-1F3ED2852EF2}" sibTransId="{1273AC21-FBEB-4CBB-BE38-EC694397B2BE}"/>
    <dgm:cxn modelId="{A8CB33CC-3F35-42AE-AC84-2B2453928B65}" type="presOf" srcId="{E0F8754D-031D-46A4-947D-70EA03CB7A85}" destId="{E23687CB-CD0B-46E6-BDE9-C3090FEB3CCA}" srcOrd="1" destOrd="0" presId="urn:microsoft.com/office/officeart/2005/8/layout/matrix1"/>
    <dgm:cxn modelId="{E1FDEACD-D15D-44F4-BC5C-80CCF223FE82}" srcId="{ABFCE8A3-0BFF-4AC0-A58A-ADC58999D497}" destId="{E0F8754D-031D-46A4-947D-70EA03CB7A85}" srcOrd="2" destOrd="0" parTransId="{1DC585A6-A47A-4405-86A0-841751124881}" sibTransId="{5D6C68A1-6B09-469E-9CE2-C1476A635609}"/>
    <dgm:cxn modelId="{02D409D2-21B6-444D-92EE-423F4E6F6108}" srcId="{BB2464BA-081D-4B3A-B0A6-CDEE8DECB181}" destId="{ABFCE8A3-0BFF-4AC0-A58A-ADC58999D497}" srcOrd="0" destOrd="0" parTransId="{6CCFF629-179D-4BDD-852F-57D663D1E2C4}" sibTransId="{42F903A5-6CA3-40F3-A6B9-BDAA841D3BEC}"/>
    <dgm:cxn modelId="{722759DC-3498-4F42-B99D-CE4466C69795}" type="presOf" srcId="{E0F8754D-031D-46A4-947D-70EA03CB7A85}" destId="{D9CB5EF0-57C4-47A5-AE9B-937CE97F9480}" srcOrd="0" destOrd="0" presId="urn:microsoft.com/office/officeart/2005/8/layout/matrix1"/>
    <dgm:cxn modelId="{F06B74DE-28C7-4F45-94B0-26F856142BC2}" type="presOf" srcId="{81FEEF98-4BD1-4D41-BA5D-CE06208F7C4E}" destId="{A47F731D-16CA-47C7-9B3F-3F7D45CB367F}" srcOrd="1" destOrd="0" presId="urn:microsoft.com/office/officeart/2005/8/layout/matrix1"/>
    <dgm:cxn modelId="{7BD11BB7-C79A-4C52-B740-9710FE175594}" type="presParOf" srcId="{E38F0745-8114-4CFB-B9ED-F3A2638DCF4D}" destId="{2B42E5E3-ABBF-4DB9-9BB9-32BAD791DBCF}" srcOrd="0" destOrd="0" presId="urn:microsoft.com/office/officeart/2005/8/layout/matrix1"/>
    <dgm:cxn modelId="{56F15F2A-63BF-4618-98A8-1EC2C997DB38}" type="presParOf" srcId="{2B42E5E3-ABBF-4DB9-9BB9-32BAD791DBCF}" destId="{77855043-8F3A-4C66-9106-6B288F3097C9}" srcOrd="0" destOrd="0" presId="urn:microsoft.com/office/officeart/2005/8/layout/matrix1"/>
    <dgm:cxn modelId="{BF6948A8-85BB-404C-AE07-3A2A800EC06C}" type="presParOf" srcId="{2B42E5E3-ABBF-4DB9-9BB9-32BAD791DBCF}" destId="{BDA43C3D-C9C7-4995-8348-F09F390913AF}" srcOrd="1" destOrd="0" presId="urn:microsoft.com/office/officeart/2005/8/layout/matrix1"/>
    <dgm:cxn modelId="{21B319DC-8200-4B47-B475-A3D49C43D098}" type="presParOf" srcId="{2B42E5E3-ABBF-4DB9-9BB9-32BAD791DBCF}" destId="{E74F4A6E-7743-4BA4-9D84-79269FA37DB4}" srcOrd="2" destOrd="0" presId="urn:microsoft.com/office/officeart/2005/8/layout/matrix1"/>
    <dgm:cxn modelId="{6596E467-9495-4744-AD6F-ADC49B680729}" type="presParOf" srcId="{2B42E5E3-ABBF-4DB9-9BB9-32BAD791DBCF}" destId="{5BA9D47E-3BAB-4AA9-B14A-54B26154C85B}" srcOrd="3" destOrd="0" presId="urn:microsoft.com/office/officeart/2005/8/layout/matrix1"/>
    <dgm:cxn modelId="{C375994A-14AF-4146-A386-074D968BF667}" type="presParOf" srcId="{2B42E5E3-ABBF-4DB9-9BB9-32BAD791DBCF}" destId="{D9CB5EF0-57C4-47A5-AE9B-937CE97F9480}" srcOrd="4" destOrd="0" presId="urn:microsoft.com/office/officeart/2005/8/layout/matrix1"/>
    <dgm:cxn modelId="{4610900C-47DC-4CAF-B1B9-50AD05F65D33}" type="presParOf" srcId="{2B42E5E3-ABBF-4DB9-9BB9-32BAD791DBCF}" destId="{E23687CB-CD0B-46E6-BDE9-C3090FEB3CCA}" srcOrd="5" destOrd="0" presId="urn:microsoft.com/office/officeart/2005/8/layout/matrix1"/>
    <dgm:cxn modelId="{8B2C3F63-233E-46E2-B196-9AFD6B0637C7}" type="presParOf" srcId="{2B42E5E3-ABBF-4DB9-9BB9-32BAD791DBCF}" destId="{F9212AD2-3739-41F9-857E-CD128EBB22FE}" srcOrd="6" destOrd="0" presId="urn:microsoft.com/office/officeart/2005/8/layout/matrix1"/>
    <dgm:cxn modelId="{919A4C0F-BB4D-4C07-A5F6-13C6949277EC}" type="presParOf" srcId="{2B42E5E3-ABBF-4DB9-9BB9-32BAD791DBCF}" destId="{A47F731D-16CA-47C7-9B3F-3F7D45CB367F}" srcOrd="7" destOrd="0" presId="urn:microsoft.com/office/officeart/2005/8/layout/matrix1"/>
    <dgm:cxn modelId="{A717A826-84DD-4F35-81C2-EBB36050070F}" type="presParOf" srcId="{E38F0745-8114-4CFB-B9ED-F3A2638DCF4D}" destId="{15DA4C24-45F2-491D-8FC2-76BE5FF69CA5}" srcOrd="1" destOrd="0" presId="urn:microsoft.com/office/officeart/2005/8/layout/matrix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E9186C-BECF-4A9F-9E81-84B765471AF3}">
      <dsp:nvSpPr>
        <dsp:cNvPr id="0" name=""/>
        <dsp:cNvSpPr/>
      </dsp:nvSpPr>
      <dsp:spPr>
        <a:xfrm>
          <a:off x="288133" y="1518404"/>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Importador multinacional</a:t>
          </a:r>
        </a:p>
      </dsp:txBody>
      <dsp:txXfrm>
        <a:off x="301665" y="1531936"/>
        <a:ext cx="896956" cy="434946"/>
      </dsp:txXfrm>
    </dsp:sp>
    <dsp:sp modelId="{5623D0C9-B661-46D1-A94D-5080E7EDA133}">
      <dsp:nvSpPr>
        <dsp:cNvPr id="0" name=""/>
        <dsp:cNvSpPr/>
      </dsp:nvSpPr>
      <dsp:spPr>
        <a:xfrm rot="18121208">
          <a:off x="1011020" y="1373088"/>
          <a:ext cx="856285" cy="26630"/>
        </a:xfrm>
        <a:custGeom>
          <a:avLst/>
          <a:gdLst/>
          <a:ahLst/>
          <a:cxnLst/>
          <a:rect l="0" t="0" r="0" b="0"/>
          <a:pathLst>
            <a:path>
              <a:moveTo>
                <a:pt x="0" y="13315"/>
              </a:moveTo>
              <a:lnTo>
                <a:pt x="856285" y="133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417755" y="1364996"/>
        <a:ext cx="42814" cy="42814"/>
      </dsp:txXfrm>
    </dsp:sp>
    <dsp:sp modelId="{6AFCE583-F388-4AD1-B942-FF9254EC7728}">
      <dsp:nvSpPr>
        <dsp:cNvPr id="0" name=""/>
        <dsp:cNvSpPr/>
      </dsp:nvSpPr>
      <dsp:spPr>
        <a:xfrm>
          <a:off x="1666171" y="792392"/>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Lenta modernizacion</a:t>
          </a:r>
        </a:p>
      </dsp:txBody>
      <dsp:txXfrm>
        <a:off x="1679703" y="805924"/>
        <a:ext cx="896956" cy="434946"/>
      </dsp:txXfrm>
    </dsp:sp>
    <dsp:sp modelId="{F81034D1-2487-40E0-B723-E36A020D9358}">
      <dsp:nvSpPr>
        <dsp:cNvPr id="0" name=""/>
        <dsp:cNvSpPr/>
      </dsp:nvSpPr>
      <dsp:spPr>
        <a:xfrm rot="18064860">
          <a:off x="2442023" y="747762"/>
          <a:ext cx="612583" cy="26630"/>
        </a:xfrm>
        <a:custGeom>
          <a:avLst/>
          <a:gdLst/>
          <a:ahLst/>
          <a:cxnLst/>
          <a:rect l="0" t="0" r="0" b="0"/>
          <a:pathLst>
            <a:path>
              <a:moveTo>
                <a:pt x="0" y="13315"/>
              </a:moveTo>
              <a:lnTo>
                <a:pt x="612583"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2733000" y="745763"/>
        <a:ext cx="30629" cy="30629"/>
      </dsp:txXfrm>
    </dsp:sp>
    <dsp:sp modelId="{10A2C403-95A0-4B19-9717-6C1493505D91}">
      <dsp:nvSpPr>
        <dsp:cNvPr id="0" name=""/>
        <dsp:cNvSpPr/>
      </dsp:nvSpPr>
      <dsp:spPr>
        <a:xfrm>
          <a:off x="2906438" y="267752"/>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Poca trazabilidad</a:t>
          </a:r>
        </a:p>
      </dsp:txBody>
      <dsp:txXfrm>
        <a:off x="2919970" y="281284"/>
        <a:ext cx="896956" cy="434946"/>
      </dsp:txXfrm>
    </dsp:sp>
    <dsp:sp modelId="{5BD2BA47-CC98-430C-80E8-07AA3CAAB4A7}">
      <dsp:nvSpPr>
        <dsp:cNvPr id="0" name=""/>
        <dsp:cNvSpPr/>
      </dsp:nvSpPr>
      <dsp:spPr>
        <a:xfrm rot="19457599">
          <a:off x="3787675" y="352614"/>
          <a:ext cx="455173" cy="26630"/>
        </a:xfrm>
        <a:custGeom>
          <a:avLst/>
          <a:gdLst/>
          <a:ahLst/>
          <a:cxnLst/>
          <a:rect l="0" t="0" r="0" b="0"/>
          <a:pathLst>
            <a:path>
              <a:moveTo>
                <a:pt x="0" y="13315"/>
              </a:moveTo>
              <a:lnTo>
                <a:pt x="455173"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4003883" y="354550"/>
        <a:ext cx="22758" cy="22758"/>
      </dsp:txXfrm>
    </dsp:sp>
    <dsp:sp modelId="{E33A2369-7C9F-4898-8274-80D838B04EE3}">
      <dsp:nvSpPr>
        <dsp:cNvPr id="0" name=""/>
        <dsp:cNvSpPr/>
      </dsp:nvSpPr>
      <dsp:spPr>
        <a:xfrm>
          <a:off x="4200066" y="2096"/>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Perdida de importes</a:t>
          </a:r>
        </a:p>
      </dsp:txBody>
      <dsp:txXfrm>
        <a:off x="4213598" y="15628"/>
        <a:ext cx="896956" cy="434946"/>
      </dsp:txXfrm>
    </dsp:sp>
    <dsp:sp modelId="{F91200DD-9651-48EB-9F5D-0CCD6745BBFF}">
      <dsp:nvSpPr>
        <dsp:cNvPr id="0" name=""/>
        <dsp:cNvSpPr/>
      </dsp:nvSpPr>
      <dsp:spPr>
        <a:xfrm rot="2142401">
          <a:off x="3787675" y="618270"/>
          <a:ext cx="455173" cy="26630"/>
        </a:xfrm>
        <a:custGeom>
          <a:avLst/>
          <a:gdLst/>
          <a:ahLst/>
          <a:cxnLst/>
          <a:rect l="0" t="0" r="0" b="0"/>
          <a:pathLst>
            <a:path>
              <a:moveTo>
                <a:pt x="0" y="13315"/>
              </a:moveTo>
              <a:lnTo>
                <a:pt x="455173"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4003883" y="620206"/>
        <a:ext cx="22758" cy="22758"/>
      </dsp:txXfrm>
    </dsp:sp>
    <dsp:sp modelId="{E37553E9-B6A7-468A-B59B-8D086D59C1BD}">
      <dsp:nvSpPr>
        <dsp:cNvPr id="0" name=""/>
        <dsp:cNvSpPr/>
      </dsp:nvSpPr>
      <dsp:spPr>
        <a:xfrm>
          <a:off x="4200066" y="533408"/>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Perdida de ventas</a:t>
          </a:r>
        </a:p>
      </dsp:txBody>
      <dsp:txXfrm>
        <a:off x="4213598" y="546940"/>
        <a:ext cx="896956" cy="434946"/>
      </dsp:txXfrm>
    </dsp:sp>
    <dsp:sp modelId="{88CD7C34-7CED-4F58-B4DF-8D7642804AEC}">
      <dsp:nvSpPr>
        <dsp:cNvPr id="0" name=""/>
        <dsp:cNvSpPr/>
      </dsp:nvSpPr>
      <dsp:spPr>
        <a:xfrm rot="3573087">
          <a:off x="2436290" y="1279073"/>
          <a:ext cx="624049" cy="26630"/>
        </a:xfrm>
        <a:custGeom>
          <a:avLst/>
          <a:gdLst/>
          <a:ahLst/>
          <a:cxnLst/>
          <a:rect l="0" t="0" r="0" b="0"/>
          <a:pathLst>
            <a:path>
              <a:moveTo>
                <a:pt x="0" y="13315"/>
              </a:moveTo>
              <a:lnTo>
                <a:pt x="624049"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2732713" y="1276788"/>
        <a:ext cx="31202" cy="31202"/>
      </dsp:txXfrm>
    </dsp:sp>
    <dsp:sp modelId="{A3058A69-002F-4B3C-ABA2-81F6337CA701}">
      <dsp:nvSpPr>
        <dsp:cNvPr id="0" name=""/>
        <dsp:cNvSpPr/>
      </dsp:nvSpPr>
      <dsp:spPr>
        <a:xfrm>
          <a:off x="2906438" y="1330375"/>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Ineficacia comercial</a:t>
          </a:r>
        </a:p>
      </dsp:txBody>
      <dsp:txXfrm>
        <a:off x="2919970" y="1343907"/>
        <a:ext cx="896956" cy="434946"/>
      </dsp:txXfrm>
    </dsp:sp>
    <dsp:sp modelId="{A487EBB1-C13F-4158-8C9E-67B9A457E5BB}">
      <dsp:nvSpPr>
        <dsp:cNvPr id="0" name=""/>
        <dsp:cNvSpPr/>
      </dsp:nvSpPr>
      <dsp:spPr>
        <a:xfrm rot="19457599">
          <a:off x="3787675" y="1415237"/>
          <a:ext cx="455173" cy="26630"/>
        </a:xfrm>
        <a:custGeom>
          <a:avLst/>
          <a:gdLst/>
          <a:ahLst/>
          <a:cxnLst/>
          <a:rect l="0" t="0" r="0" b="0"/>
          <a:pathLst>
            <a:path>
              <a:moveTo>
                <a:pt x="0" y="13315"/>
              </a:moveTo>
              <a:lnTo>
                <a:pt x="455173"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4003883" y="1417173"/>
        <a:ext cx="22758" cy="22758"/>
      </dsp:txXfrm>
    </dsp:sp>
    <dsp:sp modelId="{AD186A48-7BC3-47A1-A7B1-1689360C2696}">
      <dsp:nvSpPr>
        <dsp:cNvPr id="0" name=""/>
        <dsp:cNvSpPr/>
      </dsp:nvSpPr>
      <dsp:spPr>
        <a:xfrm>
          <a:off x="4200066" y="1064720"/>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Perdida de clientes</a:t>
          </a:r>
        </a:p>
      </dsp:txBody>
      <dsp:txXfrm>
        <a:off x="4213598" y="1078252"/>
        <a:ext cx="896956" cy="434946"/>
      </dsp:txXfrm>
    </dsp:sp>
    <dsp:sp modelId="{CEF5C739-8CF7-42C7-9583-B03155D7AD53}">
      <dsp:nvSpPr>
        <dsp:cNvPr id="0" name=""/>
        <dsp:cNvSpPr/>
      </dsp:nvSpPr>
      <dsp:spPr>
        <a:xfrm rot="2142401">
          <a:off x="3787675" y="1680893"/>
          <a:ext cx="455173" cy="26630"/>
        </a:xfrm>
        <a:custGeom>
          <a:avLst/>
          <a:gdLst/>
          <a:ahLst/>
          <a:cxnLst/>
          <a:rect l="0" t="0" r="0" b="0"/>
          <a:pathLst>
            <a:path>
              <a:moveTo>
                <a:pt x="0" y="13315"/>
              </a:moveTo>
              <a:lnTo>
                <a:pt x="455173"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4003883" y="1682829"/>
        <a:ext cx="22758" cy="22758"/>
      </dsp:txXfrm>
    </dsp:sp>
    <dsp:sp modelId="{213C89A1-267A-45BA-A547-D41004A203B0}">
      <dsp:nvSpPr>
        <dsp:cNvPr id="0" name=""/>
        <dsp:cNvSpPr/>
      </dsp:nvSpPr>
      <dsp:spPr>
        <a:xfrm>
          <a:off x="4200066" y="1596031"/>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Relevancia en el mercado reducida</a:t>
          </a:r>
        </a:p>
      </dsp:txBody>
      <dsp:txXfrm>
        <a:off x="4213598" y="1609563"/>
        <a:ext cx="896956" cy="434946"/>
      </dsp:txXfrm>
    </dsp:sp>
    <dsp:sp modelId="{28C1A834-0E1A-421F-8526-32D39916869B}">
      <dsp:nvSpPr>
        <dsp:cNvPr id="0" name=""/>
        <dsp:cNvSpPr/>
      </dsp:nvSpPr>
      <dsp:spPr>
        <a:xfrm rot="3923238">
          <a:off x="931482" y="2173391"/>
          <a:ext cx="961998" cy="26630"/>
        </a:xfrm>
        <a:custGeom>
          <a:avLst/>
          <a:gdLst/>
          <a:ahLst/>
          <a:cxnLst/>
          <a:rect l="0" t="0" r="0" b="0"/>
          <a:pathLst>
            <a:path>
              <a:moveTo>
                <a:pt x="0" y="13315"/>
              </a:moveTo>
              <a:lnTo>
                <a:pt x="961998" y="133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1388431" y="2162657"/>
        <a:ext cx="48099" cy="48099"/>
      </dsp:txXfrm>
    </dsp:sp>
    <dsp:sp modelId="{B44DCC28-EA88-4A77-B096-9AB5783189BB}">
      <dsp:nvSpPr>
        <dsp:cNvPr id="0" name=""/>
        <dsp:cNvSpPr/>
      </dsp:nvSpPr>
      <dsp:spPr>
        <a:xfrm>
          <a:off x="1612809" y="2392999"/>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Ventas no directas</a:t>
          </a:r>
        </a:p>
      </dsp:txBody>
      <dsp:txXfrm>
        <a:off x="1626341" y="2406531"/>
        <a:ext cx="896956" cy="434946"/>
      </dsp:txXfrm>
    </dsp:sp>
    <dsp:sp modelId="{0DBD7E5D-EAED-48D9-B4BE-170CF5B6706F}">
      <dsp:nvSpPr>
        <dsp:cNvPr id="0" name=""/>
        <dsp:cNvSpPr/>
      </dsp:nvSpPr>
      <dsp:spPr>
        <a:xfrm>
          <a:off x="2536829" y="2610689"/>
          <a:ext cx="369608" cy="26630"/>
        </a:xfrm>
        <a:custGeom>
          <a:avLst/>
          <a:gdLst/>
          <a:ahLst/>
          <a:cxnLst/>
          <a:rect l="0" t="0" r="0" b="0"/>
          <a:pathLst>
            <a:path>
              <a:moveTo>
                <a:pt x="0" y="13315"/>
              </a:moveTo>
              <a:lnTo>
                <a:pt x="369608"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2712393" y="2614764"/>
        <a:ext cx="18480" cy="18480"/>
      </dsp:txXfrm>
    </dsp:sp>
    <dsp:sp modelId="{A4B4E38C-1EEA-4EB6-B7C5-0A73BC10BC2D}">
      <dsp:nvSpPr>
        <dsp:cNvPr id="0" name=""/>
        <dsp:cNvSpPr/>
      </dsp:nvSpPr>
      <dsp:spPr>
        <a:xfrm>
          <a:off x="2906438" y="2392999"/>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Visualizacion cerrada sobre los clientes potenciales</a:t>
          </a:r>
        </a:p>
      </dsp:txBody>
      <dsp:txXfrm>
        <a:off x="2919970" y="2406531"/>
        <a:ext cx="896956" cy="434946"/>
      </dsp:txXfrm>
    </dsp:sp>
    <dsp:sp modelId="{6B51772A-C332-47B5-A7AD-DAB3E11E63EB}">
      <dsp:nvSpPr>
        <dsp:cNvPr id="0" name=""/>
        <dsp:cNvSpPr/>
      </dsp:nvSpPr>
      <dsp:spPr>
        <a:xfrm rot="19457599">
          <a:off x="3787675" y="2477861"/>
          <a:ext cx="455173" cy="26630"/>
        </a:xfrm>
        <a:custGeom>
          <a:avLst/>
          <a:gdLst/>
          <a:ahLst/>
          <a:cxnLst/>
          <a:rect l="0" t="0" r="0" b="0"/>
          <a:pathLst>
            <a:path>
              <a:moveTo>
                <a:pt x="0" y="13315"/>
              </a:moveTo>
              <a:lnTo>
                <a:pt x="455173"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4003883" y="2479797"/>
        <a:ext cx="22758" cy="22758"/>
      </dsp:txXfrm>
    </dsp:sp>
    <dsp:sp modelId="{AD3A6B16-5CE3-465C-A07A-9110E3F48996}">
      <dsp:nvSpPr>
        <dsp:cNvPr id="0" name=""/>
        <dsp:cNvSpPr/>
      </dsp:nvSpPr>
      <dsp:spPr>
        <a:xfrm>
          <a:off x="4200066" y="2127343"/>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Perdida de una imagen ideal</a:t>
          </a:r>
        </a:p>
      </dsp:txBody>
      <dsp:txXfrm>
        <a:off x="4213598" y="2140875"/>
        <a:ext cx="896956" cy="434946"/>
      </dsp:txXfrm>
    </dsp:sp>
    <dsp:sp modelId="{3AA4F488-6263-4637-B216-B748438B892F}">
      <dsp:nvSpPr>
        <dsp:cNvPr id="0" name=""/>
        <dsp:cNvSpPr/>
      </dsp:nvSpPr>
      <dsp:spPr>
        <a:xfrm rot="2142401">
          <a:off x="3787675" y="2743516"/>
          <a:ext cx="455173" cy="26630"/>
        </a:xfrm>
        <a:custGeom>
          <a:avLst/>
          <a:gdLst/>
          <a:ahLst/>
          <a:cxnLst/>
          <a:rect l="0" t="0" r="0" b="0"/>
          <a:pathLst>
            <a:path>
              <a:moveTo>
                <a:pt x="0" y="13315"/>
              </a:moveTo>
              <a:lnTo>
                <a:pt x="455173" y="13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a:off x="4003883" y="2745453"/>
        <a:ext cx="22758" cy="22758"/>
      </dsp:txXfrm>
    </dsp:sp>
    <dsp:sp modelId="{AF3F40E3-AEFF-419D-88FB-F7F4C432BFEA}">
      <dsp:nvSpPr>
        <dsp:cNvPr id="0" name=""/>
        <dsp:cNvSpPr/>
      </dsp:nvSpPr>
      <dsp:spPr>
        <a:xfrm>
          <a:off x="4200066" y="2658655"/>
          <a:ext cx="924020" cy="462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PE" sz="800" kern="1200"/>
            <a:t>Carencia de comentarios para futuras mejoras</a:t>
          </a:r>
        </a:p>
      </dsp:txBody>
      <dsp:txXfrm>
        <a:off x="4213598" y="2672187"/>
        <a:ext cx="896956" cy="4349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855043-8F3A-4C66-9106-6B288F3097C9}">
      <dsp:nvSpPr>
        <dsp:cNvPr id="0" name=""/>
        <dsp:cNvSpPr/>
      </dsp:nvSpPr>
      <dsp:spPr>
        <a:xfrm rot="16200000">
          <a:off x="562451" y="-562451"/>
          <a:ext cx="1575117" cy="2700019"/>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PE" sz="1500" kern="1200"/>
            <a:t>Gestion de salidas:</a:t>
          </a:r>
        </a:p>
        <a:p>
          <a:pPr marL="0" lvl="0" indent="0" algn="ctr" defTabSz="666750">
            <a:lnSpc>
              <a:spcPct val="90000"/>
            </a:lnSpc>
            <a:spcBef>
              <a:spcPct val="0"/>
            </a:spcBef>
            <a:spcAft>
              <a:spcPct val="35000"/>
            </a:spcAft>
            <a:buNone/>
          </a:pPr>
          <a:r>
            <a:rPr lang="es-PE" sz="1500" kern="1200"/>
            <a:t>Despachos y monitoreopuerto</a:t>
          </a:r>
        </a:p>
      </dsp:txBody>
      <dsp:txXfrm rot="5400000">
        <a:off x="0" y="0"/>
        <a:ext cx="2700019" cy="1181338"/>
      </dsp:txXfrm>
    </dsp:sp>
    <dsp:sp modelId="{E74F4A6E-7743-4BA4-9D84-79269FA37DB4}">
      <dsp:nvSpPr>
        <dsp:cNvPr id="0" name=""/>
        <dsp:cNvSpPr/>
      </dsp:nvSpPr>
      <dsp:spPr>
        <a:xfrm>
          <a:off x="2700019" y="0"/>
          <a:ext cx="2700019" cy="1575117"/>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PE" sz="1500" kern="1200"/>
            <a:t>Gestion de compras:</a:t>
          </a:r>
        </a:p>
        <a:p>
          <a:pPr marL="0" lvl="0" indent="0" algn="ctr" defTabSz="666750">
            <a:lnSpc>
              <a:spcPct val="90000"/>
            </a:lnSpc>
            <a:spcBef>
              <a:spcPct val="0"/>
            </a:spcBef>
            <a:spcAft>
              <a:spcPct val="35000"/>
            </a:spcAft>
            <a:buNone/>
          </a:pPr>
          <a:r>
            <a:rPr lang="es-PE" sz="1500" kern="1200"/>
            <a:t>Transacciones, transaccionesdetalle y canales</a:t>
          </a:r>
        </a:p>
      </dsp:txBody>
      <dsp:txXfrm>
        <a:off x="2700019" y="0"/>
        <a:ext cx="2700019" cy="1181338"/>
      </dsp:txXfrm>
    </dsp:sp>
    <dsp:sp modelId="{D9CB5EF0-57C4-47A5-AE9B-937CE97F9480}">
      <dsp:nvSpPr>
        <dsp:cNvPr id="0" name=""/>
        <dsp:cNvSpPr/>
      </dsp:nvSpPr>
      <dsp:spPr>
        <a:xfrm rot="10800000">
          <a:off x="0" y="1575117"/>
          <a:ext cx="2700019" cy="1575117"/>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PE" sz="1500" kern="1200"/>
            <a:t>Produccion: </a:t>
          </a:r>
        </a:p>
        <a:p>
          <a:pPr marL="0" lvl="0" indent="0" algn="ctr" defTabSz="666750">
            <a:lnSpc>
              <a:spcPct val="90000"/>
            </a:lnSpc>
            <a:spcBef>
              <a:spcPct val="0"/>
            </a:spcBef>
            <a:spcAft>
              <a:spcPct val="35000"/>
            </a:spcAft>
            <a:buNone/>
          </a:pPr>
          <a:r>
            <a:rPr lang="es-PE" sz="1500" kern="1200"/>
            <a:t>Lotes y productos </a:t>
          </a:r>
        </a:p>
      </dsp:txBody>
      <dsp:txXfrm rot="10800000">
        <a:off x="0" y="1968896"/>
        <a:ext cx="2700019" cy="1181338"/>
      </dsp:txXfrm>
    </dsp:sp>
    <dsp:sp modelId="{F9212AD2-3739-41F9-857E-CD128EBB22FE}">
      <dsp:nvSpPr>
        <dsp:cNvPr id="0" name=""/>
        <dsp:cNvSpPr/>
      </dsp:nvSpPr>
      <dsp:spPr>
        <a:xfrm rot="5400000">
          <a:off x="3262471" y="1012666"/>
          <a:ext cx="1575117" cy="2700019"/>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s-PE" sz="1500" kern="1200"/>
            <a:t>Datos del consumidor:</a:t>
          </a:r>
        </a:p>
        <a:p>
          <a:pPr marL="0" lvl="0" indent="0" algn="ctr" defTabSz="666750">
            <a:lnSpc>
              <a:spcPct val="90000"/>
            </a:lnSpc>
            <a:spcBef>
              <a:spcPct val="0"/>
            </a:spcBef>
            <a:spcAft>
              <a:spcPct val="35000"/>
            </a:spcAft>
            <a:buNone/>
          </a:pPr>
          <a:r>
            <a:rPr lang="es-PE" sz="1500" kern="1200"/>
            <a:t>Interaccionesqr y consumidorfinal</a:t>
          </a:r>
        </a:p>
      </dsp:txBody>
      <dsp:txXfrm rot="-5400000">
        <a:off x="2700020" y="1968895"/>
        <a:ext cx="2700019" cy="1181338"/>
      </dsp:txXfrm>
    </dsp:sp>
    <dsp:sp modelId="{15DA4C24-45F2-491D-8FC2-76BE5FF69CA5}">
      <dsp:nvSpPr>
        <dsp:cNvPr id="0" name=""/>
        <dsp:cNvSpPr/>
      </dsp:nvSpPr>
      <dsp:spPr>
        <a:xfrm>
          <a:off x="1890013" y="1181338"/>
          <a:ext cx="1620012" cy="787558"/>
        </a:xfrm>
        <a:prstGeom prst="roundRect">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PE" sz="1500" kern="1200"/>
            <a:t>Base de datos "agroglobal"</a:t>
          </a:r>
        </a:p>
      </dsp:txBody>
      <dsp:txXfrm>
        <a:off x="1928458" y="1219783"/>
        <a:ext cx="1543122" cy="71066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B0725-C3EB-43F3-8DA0-2575E0C46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7</Pages>
  <Words>817</Words>
  <Characters>4499</Characters>
  <Application>Microsoft Office Word</Application>
  <DocSecurity>0</DocSecurity>
  <Lines>37</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Enzo Renaud Cárdenas Muñoz</cp:lastModifiedBy>
  <cp:revision>14</cp:revision>
  <dcterms:created xsi:type="dcterms:W3CDTF">2026-04-16T13:14:00Z</dcterms:created>
  <dcterms:modified xsi:type="dcterms:W3CDTF">2026-06-17T22:29:00Z</dcterms:modified>
</cp:coreProperties>
</file>