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Bullying: definição, impactos e enfrentamento</w:t>
      </w:r>
    </w:p>
    <w:p>
      <w:pPr>
        <w:spacing w:after="160"/>
      </w:pPr>
      <w:r>
        <w:t>**Introdução – O que é bullying:** Bullying é uma forma grave de violência interpessoal entre pares, caracterizada por atos agressivos repetidos (físicos ou psicológicos) em que há desequilíbrio de poder entre agressor(es) e vítima. Embora frequentemente associado à escola, seus efeitos ultrapassam esse ambiente, afetando saúde física e mental de toda a comunidade escolar. O termo surgiu na década de 1970 e vem se consolidando como questão social global. Segundo a UNESCO, cerca de 1 em cada 3 estudantes no mundo é vítima de bullying mensalmente. Esse fenômeno social naturaliza a agressão entre jovens e torna urgente promover ambientes de respeito mútuo.</w:t>
      </w:r>
    </w:p>
    <w:p>
      <w:pPr>
        <w:spacing w:after="160"/>
      </w:pPr>
      <w:r>
        <w:t>**Fontes:** [UNESCO – Relatório Global sobre Violência Escolar 2023](https://www.unesco.org/reports), [UNICEF – Ending Violence in Schools Report](https://www.unicef.org/reports/ending-violence-schools)</w:t>
      </w:r>
    </w:p>
    <w:p>
      <w:pPr>
        <w:spacing w:after="160"/>
      </w:pPr>
      <w:r>
        <w:t>**Tipos de bullying:** As agressões podem assumir várias formas: físico, verbal, psicológico, virtual (cyberbullying), social e institucional. Todos esses tipos partilham o elemento de repetição e desequilíbrio de poder. A lei brasileira nº 13.185/2015 define intimidação sistemática (bullying) como todo ato de violência física ou psicológica, intencional e repetitivo, praticado por indivíduo ou grupo, sem motivação evidente, em relação de desequilíbrio de poder.</w:t>
      </w:r>
    </w:p>
    <w:p>
      <w:pPr>
        <w:spacing w:after="160"/>
      </w:pPr>
      <w:r>
        <w:t>**Fontes:** [Lei 13.185/2015 – Programa de Combate à Intimidação Sistemática](https://www.planalto.gov.br/ccivil_03/_ato2015-2018/2015/lei/l13185.htm), [UNESCO – Bullying and Cyberbullying Study](https://www.unesco.org/en/articles/unesco-launches-first-global-report-school-violence-and-bullying)</w:t>
      </w:r>
    </w:p>
    <w:p>
      <w:pPr>
        <w:spacing w:after="160"/>
      </w:pPr>
      <w:r>
        <w:t>**Consequências para as vítimas:** As vítimas de bullying podem sofrer graves consequências emocionais, sociais, cognitivas e físicas. Entre elas, ansiedade, depressão, isolamento, evasão escolar e até comportamentos autolesivos. Segundo a OCDE, alunos vítimas de bullying têm notas menores e maior absenteísmo. No Brasil, o IBGE aponta que 39% dos jovens de 13 a 17 anos já sofreram humilhações escolares.</w:t>
      </w:r>
    </w:p>
    <w:p>
      <w:pPr>
        <w:spacing w:after="160"/>
      </w:pPr>
      <w:r>
        <w:t>**Fontes:** [IBGE – Pesquisa Nacional de Saúde do Escolar (PeNSE 2019)](https://biblioteca.ibge.gov.br/visualizacao/livros/liv101852.pdf), [OCDE – PISA 2022 Results](https://www.oecd.org/pisa/), [Ministério da Saúde – Bullying e Saúde Mental](https://www.gov.br/saude/pt-br/assuntos/saude-mental/bullying)</w:t>
      </w:r>
    </w:p>
    <w:p>
      <w:pPr>
        <w:spacing w:after="160"/>
      </w:pPr>
      <w:r>
        <w:t>**Bullying em 'Filhos do Quarto':** O livro ‘Filhos do Quarto’, de Elisabete Baptista, aborda temas de bullying, assédio moral e resiliência. Mostra como o trauma psicológico causado pela exclusão e humilhação pode refletir na vida familiar e na saúde emocional das personagens Teresa e Alicia.</w:t>
      </w:r>
    </w:p>
    <w:p>
      <w:pPr>
        <w:spacing w:after="160"/>
      </w:pPr>
      <w:r>
        <w:t>**Fontes:** [Editora Patuá – Ficha do Livro 'Filhos do Quarto'](https://www.editorapatua.com.br/produto/filhos-do-quarto-elisabete-baptista/)</w:t>
      </w:r>
    </w:p>
    <w:p>
      <w:pPr>
        <w:spacing w:after="160"/>
      </w:pPr>
      <w:r>
        <w:t>**Como enfrentar e prevenir o bullying:** O combate ao bullying exige ações conjuntas entre escola, família e sociedade. Na escola, é essencial capacitar professores, promover empatia e criar espaços seguros de denúncia. Na família, o diálogo e o acolhimento são fundamentais. Programas como o KiVa, da Finlândia, reduziram drasticamente casos ao envolver toda a comunidade escolar.</w:t>
      </w:r>
    </w:p>
    <w:p>
      <w:pPr>
        <w:spacing w:after="160"/>
      </w:pPr>
      <w:r>
        <w:t>**Fontes:** [UNESCO – Safe Learning Environments Guide](https://unesdoc.unesco.org/ark:/48223/pf0000370334), [KiVa Program – Universidade de Turku, Finlândia](https://www.kivaprogram.net/), [MEC – Escola que Protege](https://www.gov.br/mec/pt-br/assuntos/educacao-basica/escola-que-protege)</w:t>
      </w:r>
    </w:p>
    <w:p>
      <w:pPr>
        <w:spacing w:after="160"/>
      </w:pPr>
      <w:r>
        <w:t>**Exemplos de superação – vítimas famosas:** Diversos artistas sofreram bullying e transformaram a dor em arte. Jessica Alba, Christian Bale e Marina Ruy Barbosa relataram experiências de exclusão. Thom Yorke, vocalista do Radiohead, enfrentou bullying por causa de um problema ocular e canalizou sua dor na música ‘Creep’, símbolo de autossuperação.</w:t>
      </w:r>
    </w:p>
    <w:p>
      <w:pPr>
        <w:spacing w:after="160"/>
      </w:pPr>
      <w:r>
        <w:t>**Fontes:** [BBC – Famous People Who Faced Bullying](https://www.bbc.com/news/newsbeat-37927327), [The Guardian – Thom Yorke Biography](https://www.theguardian.com/music/thom-yorke)</w:t>
      </w:r>
    </w:p>
    <w:p>
      <w:pPr>
        <w:spacing w:after="160"/>
      </w:pPr>
      <w:r>
        <w:t>**Problemas futuros causados pelo bullying:** O bullying pode gerar traumas duradouros, depressão, ansiedade, distúrbios alimentares, baixa autoestima e risco de suicídio. A exposição prolongada à violência escolar prejudica o desenvolvimento emocional e profissional do indivíduo.</w:t>
      </w:r>
    </w:p>
    <w:p>
      <w:pPr>
        <w:spacing w:after="160"/>
      </w:pPr>
      <w:r>
        <w:t>**Fontes:** [Ministério da Saúde – Cartilha de Prevenção ao Suicídio entre Jovens](https://www.gov.br/saude/pt-br/assuntos/saude-mental/suicidio), [UNICEF – Global Status Report on Preventing Violence](https://www.unicef.org/reports/global-status-report-preventing-violence-against-children-2023)</w:t>
      </w:r>
    </w:p>
    <w:p>
      <w:pPr>
        <w:spacing w:after="160"/>
      </w:pPr>
      <w:r>
        <w:t>**Estatísticas do bullying no Brasil e no mundo:** A UNESCO aponta que um terço dos estudantes no mundo sofre bullying regularmente. No Brasil, o IBGE revela 39% de casos entre adolescentes, e o UNICEF indica que o país lidera em índices de cyberbullying. A OCDE classifica o Brasil entre os 20 países com mais casos em escolas.</w:t>
      </w:r>
    </w:p>
    <w:p>
      <w:pPr>
        <w:spacing w:after="160"/>
      </w:pPr>
      <w:r>
        <w:t>**Fontes:** [UNESCO – School Violence and Bullying Report](https://www.unesco.org/en/articles/unesco-launches-first-global-report-school-violence-and-bullying), [UNICEF – Cyberbullying Statistics 2023](https://www.unicef.org/end-violence/how-to-stop-cyberbullying), [OCDE – PISA Data Explorer](https://www.oecd.org/pisa/data/)</w:t>
      </w:r>
    </w:p>
    <w:p>
      <w:pPr>
        <w:spacing w:after="160"/>
      </w:pPr>
      <w:r>
        <w:t>**Países com piores índices:** Costa Rica, Chile e Brasil aparecem entre os países com maior incidência de bullying escolar. Fatores como desigualdade social, violência urbana e pressão por status social influenciam esses resultados.</w:t>
      </w:r>
    </w:p>
    <w:p>
      <w:pPr>
        <w:spacing w:after="160"/>
      </w:pPr>
      <w:r>
        <w:t>**Fontes:** [OCDE – Relatório PISA 2022](https://www.oecd.org/pisa/), [UNESCO – Global Education Monitoring Report](https://www.unesco.org/gem-report/en)</w:t>
      </w:r>
    </w:p>
    <w:p>
      <w:pPr>
        <w:spacing w:after="160"/>
      </w:pPr>
      <w:r>
        <w:t>**Políticas públicas e propostas eficazes:** O Brasil criou o Programa Nacional de Combate à Intimidação Sistemática (Lei 13.185/2015). Experiências como o programa KiVa, na Finlândia, e o School Climate Reform nos EUA mostram que ações coordenadas, diálogo e empatia reduzem significativamente o bullying.</w:t>
      </w:r>
    </w:p>
    <w:p>
      <w:pPr>
        <w:spacing w:after="160"/>
      </w:pPr>
      <w:r>
        <w:t>**Fontes:** [Lei 13.185/2015](https://www.planalto.gov.br/ccivil_03/_ato2015-2018/2015/lei/l13185.htm), [KiVa Program](https://www.kivaprogram.net/), [UNESCO – Policy Recommendations on School Violence](https://www.unesco.org/en/articles/addressing-school-violence)</w:t>
      </w:r>
    </w:p>
    <w:p>
      <w:pPr>
        <w:spacing w:after="160"/>
      </w:pPr>
      <w:r>
        <w:t>**Conclusão:** O bullying é um fenômeno social e psicológico complexo que exige resposta integrada da sociedade. Envolve causas culturais, emocionais e estruturais, mas pode ser combatido com políticas públicas consistentes, educação emocional e fortalecimento dos laços familiares e escolares.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