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NOME: GUSTAVO HENRIQUE BÉRA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18180</w:t>
            </w:r>
          </w:p>
        </w:tc>
      </w:tr>
    </w:tbl>
    <w:p w:rsidR="004A2AB7" w:rsidRDefault="004A2AB7" w:rsidP="004A2AB7"/>
    <w:bookmarkStart w:id="1" w:name="_Toc5346086"/>
    <w:bookmarkStart w:id="2" w:name="_Toc5348886"/>
    <w:bookmarkStart w:id="3" w:name="_Toc5746576"/>
    <w:bookmarkStart w:id="4" w:name="_Toc5775395"/>
    <w:p w:rsidR="00792746" w:rsidRPr="004A2AB7" w:rsidRDefault="00DF15A1" w:rsidP="00792746">
      <w:pPr>
        <w:pStyle w:val="Ttulo1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3735C" wp14:editId="6FED4B9D">
                <wp:simplePos x="0" y="0"/>
                <wp:positionH relativeFrom="column">
                  <wp:posOffset>-718185</wp:posOffset>
                </wp:positionH>
                <wp:positionV relativeFrom="paragraph">
                  <wp:posOffset>613410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9B573B1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48.3pt" to="484.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" strokecolor="#5a5a5a [2109]"/>
            </w:pict>
          </mc:Fallback>
        </mc:AlternateContent>
      </w:r>
      <w:r w:rsidR="00792746" w:rsidRPr="004A2AB7">
        <w:t xml:space="preserve">PROJETO </w:t>
      </w:r>
      <w:r w:rsidR="004A2AB7" w:rsidRPr="004A2AB7">
        <w:t>MATRIZ ESPARSA</w:t>
      </w:r>
      <w:bookmarkEnd w:id="1"/>
      <w:bookmarkEnd w:id="2"/>
      <w:bookmarkEnd w:id="3"/>
      <w:bookmarkEnd w:id="4"/>
    </w:p>
    <w:p w:rsidR="008B7686" w:rsidRDefault="008B7686" w:rsidP="008B7686"/>
    <w:p w:rsidR="004B08A6" w:rsidRPr="004B08A6" w:rsidRDefault="000925BC" w:rsidP="008B7686">
      <w:pPr>
        <w:pStyle w:val="Ttulo1"/>
      </w:pPr>
      <w:bookmarkStart w:id="5" w:name="_Toc5346087"/>
      <w:bookmarkStart w:id="6" w:name="_Toc5348887"/>
      <w:bookmarkStart w:id="7" w:name="_Toc5746577"/>
      <w:bookmarkStart w:id="8" w:name="_Toc5775396"/>
      <w:r>
        <w:t>Sumário</w:t>
      </w:r>
      <w:bookmarkEnd w:id="0"/>
      <w:bookmarkEnd w:id="5"/>
      <w:bookmarkEnd w:id="6"/>
      <w:bookmarkEnd w:id="7"/>
      <w:bookmarkEnd w:id="8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C05" w:rsidRDefault="000F1C05">
          <w:pPr>
            <w:pStyle w:val="Sumrio1"/>
            <w:tabs>
              <w:tab w:val="right" w:leader="dot" w:pos="9061"/>
            </w:tabs>
            <w:rPr>
              <w:b/>
              <w:bCs/>
            </w:rPr>
          </w:pPr>
        </w:p>
        <w:p w:rsidR="00B0095D" w:rsidRDefault="000925B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75397" w:history="1">
            <w:r w:rsidR="00B0095D" w:rsidRPr="00230FEB">
              <w:rPr>
                <w:rStyle w:val="Hyperlink"/>
                <w:noProof/>
              </w:rPr>
              <w:t>Introdução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_Toc5775397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2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B0095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8" w:history="1">
            <w:r w:rsidRPr="00230FE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95D" w:rsidRDefault="00B0095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9" w:history="1">
            <w:r w:rsidRPr="00230FEB">
              <w:rPr>
                <w:rStyle w:val="Hyperlink"/>
                <w:noProof/>
              </w:rPr>
              <w:t>Datas, horas e tempo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95D" w:rsidRDefault="00B0095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401" w:history="1">
            <w:r w:rsidRPr="00230FE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3B49EE" w:rsidRDefault="005F33CA" w:rsidP="003B49EE">
      <w:pPr>
        <w:pStyle w:val="Ttulo1"/>
      </w:pPr>
      <w:bookmarkStart w:id="9" w:name="_Toc5775397"/>
      <w:r w:rsidRPr="00A42CDF">
        <w:lastRenderedPageBreak/>
        <w:t>Introdução</w:t>
      </w:r>
      <w:bookmarkEnd w:id="9"/>
    </w:p>
    <w:p w:rsidR="00FF3C8E" w:rsidRDefault="00FF3C8E" w:rsidP="00FF3C8E">
      <w:r>
        <w:t>O projeto se trata do desenvolvimento de uma classe que simule uma matriz (um tipo de tabela, que na programação é utilizada para armazenar dados, efetuar operações matemáticas etc.) a partir de uma Lista Cruzada</w:t>
      </w:r>
      <w:r w:rsidR="00D57E0D">
        <w:t xml:space="preserve"> de Listas Circulares</w:t>
      </w:r>
      <w:r>
        <w:t xml:space="preserve"> na qual todos os dados estão conectados, isto é, cada ponteiro dessa lista aponta para um item seguinte e o último aponta para o primeiro</w:t>
      </w:r>
      <w:r w:rsidR="00486338">
        <w:t>, havendo uma lista para cada linha e coluna</w:t>
      </w:r>
      <w:r>
        <w:t>.</w:t>
      </w:r>
    </w:p>
    <w:p w:rsidR="004E4BAA" w:rsidRDefault="004E4BAA" w:rsidP="00FF3C8E">
      <w:pPr>
        <w:rPr>
          <w:i/>
        </w:rPr>
      </w:pPr>
      <w:r>
        <w:t>Ele tem como objetivo primordial o de aprimorar nossos conceitos a respeito de Listas Ligadas, que teve seus ponteiros alterados para se assemelhar a uma matriz</w:t>
      </w:r>
      <w:r w:rsidR="00936BE6">
        <w:t>,</w:t>
      </w:r>
      <w:r>
        <w:t xml:space="preserve"> e desenvolver nossas habilidades com as operações relacionadas </w:t>
      </w:r>
      <w:proofErr w:type="gramStart"/>
      <w:r>
        <w:t>à</w:t>
      </w:r>
      <w:proofErr w:type="gramEnd"/>
      <w:r>
        <w:t xml:space="preserve"> </w:t>
      </w:r>
      <w:r w:rsidR="00936BE6">
        <w:t>novas estruturas de dados</w:t>
      </w:r>
      <w:r>
        <w:t xml:space="preserve">, como </w:t>
      </w:r>
      <w:r w:rsidRPr="009335EA">
        <w:rPr>
          <w:b/>
          <w:i/>
        </w:rPr>
        <w:t>procurar um item existente em seu interior, verificar a existência de um elemento, somar e multiplicar as matrizes, além de somar uma determinada constante à uma coluna específica da matriz</w:t>
      </w:r>
      <w:r>
        <w:rPr>
          <w:i/>
        </w:rPr>
        <w:t>.</w:t>
      </w:r>
    </w:p>
    <w:p w:rsidR="004E4BAA" w:rsidRPr="004E4BAA" w:rsidRDefault="004E4BAA" w:rsidP="00FF3C8E">
      <w:r>
        <w:t xml:space="preserve">Vale a pena ressaltar que muitos </w:t>
      </w:r>
      <w:r w:rsidR="004A6F60">
        <w:t>conceitos</w:t>
      </w:r>
      <w:r w:rsidR="00773567">
        <w:t xml:space="preserve"> compreendidos</w:t>
      </w:r>
      <w:r>
        <w:t xml:space="preserve"> em Técnicas de Programação ainda têm muita utilidade nesse projeto, como o</w:t>
      </w:r>
      <w:r w:rsidR="004A6F60">
        <w:t xml:space="preserve"> método</w:t>
      </w:r>
      <w:r>
        <w:t xml:space="preserve"> de </w:t>
      </w:r>
      <w:r w:rsidR="004A6F60">
        <w:t>realizar</w:t>
      </w:r>
      <w:r>
        <w:t xml:space="preserve"> a leitura de um arquivo de texto, contendo as informações da matriz, tais como sua proporção e seus dados, contendo a sua posiç</w:t>
      </w:r>
      <w:r w:rsidR="004A6F60">
        <w:t>ão e seu valor.</w:t>
      </w:r>
      <w:r w:rsidR="0031502F">
        <w:t xml:space="preserve"> </w:t>
      </w:r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8B7686" w:rsidRDefault="006228C7" w:rsidP="008B7686">
      <w:pPr>
        <w:pStyle w:val="Ttulo1"/>
      </w:pPr>
      <w:bookmarkStart w:id="10" w:name="_Toc5775398"/>
      <w:r>
        <w:lastRenderedPageBreak/>
        <w:t>Desenvolvimento</w:t>
      </w:r>
      <w:bookmarkEnd w:id="10"/>
    </w:p>
    <w:p w:rsidR="001B04AF" w:rsidRDefault="001B04AF" w:rsidP="001B04AF">
      <w:pPr>
        <w:pStyle w:val="Ttulo2"/>
      </w:pPr>
      <w:bookmarkStart w:id="11" w:name="_Toc5775399"/>
      <w:r w:rsidRPr="001B04AF">
        <w:t xml:space="preserve">Datas, horas e tempo de </w:t>
      </w:r>
      <w:proofErr w:type="gramStart"/>
      <w:r w:rsidRPr="001B04AF">
        <w:t>desenvolvimento</w:t>
      </w:r>
      <w:bookmarkEnd w:id="11"/>
      <w:proofErr w:type="gramEnd"/>
    </w:p>
    <w:p w:rsidR="001032FD" w:rsidRDefault="001032FD" w:rsidP="001032FD">
      <w:r>
        <w:t xml:space="preserve">A maioria dos horários de desenvolvimento está relacionada com o horário de aulas vagas que tivemos ao longo das semanas, na parte da manhã. Além disso, alguns métodos foram codificados no celular durante o trajeto de saída da casa até o </w:t>
      </w:r>
      <w:proofErr w:type="spellStart"/>
      <w:r>
        <w:t>Cotuca</w:t>
      </w:r>
      <w:proofErr w:type="spellEnd"/>
      <w:r w:rsidR="00CD5DC7">
        <w:t xml:space="preserve"> e outros durante a saída do </w:t>
      </w:r>
      <w:proofErr w:type="spellStart"/>
      <w:r w:rsidR="00CD5DC7">
        <w:t>Cotuca</w:t>
      </w:r>
      <w:proofErr w:type="spellEnd"/>
      <w:r w:rsidR="00CD5DC7">
        <w:t xml:space="preserve"> até a casa</w:t>
      </w:r>
      <w:r>
        <w:t>.</w:t>
      </w:r>
    </w:p>
    <w:p w:rsidR="001032FD" w:rsidRPr="001032FD" w:rsidRDefault="001032FD" w:rsidP="001032FD"/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rPr>
          <w:trHeight w:val="489"/>
        </w:trPr>
        <w:tc>
          <w:tcPr>
            <w:tcW w:w="1761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:rsidR="001B04AF" w:rsidRPr="0004413E" w:rsidRDefault="001B04AF" w:rsidP="001B04A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>
              <w:rPr>
                <w:rFonts w:ascii="Candara" w:hAnsi="Candara"/>
                <w:b/>
                <w:i/>
                <w:sz w:val="32"/>
              </w:rPr>
              <w:t>Horas</w:t>
            </w:r>
          </w:p>
        </w:tc>
        <w:tc>
          <w:tcPr>
            <w:tcW w:w="5635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25/03/2019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CC3B8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r>
              <w:rPr>
                <w:color w:val="262626" w:themeColor="text1" w:themeTint="D9"/>
                <w:sz w:val="28"/>
              </w:rPr>
              <w:t>9:10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0D762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Criação das classes Célula e Matriz Esparsa (atributos, propriedades etc.);</w:t>
            </w:r>
          </w:p>
          <w:p w:rsidR="001B04AF" w:rsidRPr="0004413E" w:rsidRDefault="001B04AF" w:rsidP="0044030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CriarNosCabecas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()”, que nos permite percorrer a matriz para inserir e remover valores.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Pr="0004413E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27/03/2019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6E49F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06:40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08:20 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Pr="0004413E" w:rsidRDefault="001B04AF" w:rsidP="0044453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dos métodos “</w:t>
            </w:r>
            <w:proofErr w:type="gramStart"/>
            <w:r>
              <w:rPr>
                <w:color w:val="262626" w:themeColor="text1" w:themeTint="D9"/>
                <w:sz w:val="28"/>
              </w:rPr>
              <w:t>Inserir(</w:t>
            </w:r>
            <w:proofErr w:type="gramEnd"/>
            <w:r>
              <w:rPr>
                <w:color w:val="262626" w:themeColor="text1" w:themeTint="D9"/>
                <w:sz w:val="28"/>
              </w:rPr>
              <w:t>)” e “</w:t>
            </w:r>
            <w:proofErr w:type="spellStart"/>
            <w:r>
              <w:rPr>
                <w:color w:val="262626" w:themeColor="text1" w:themeTint="D9"/>
                <w:sz w:val="28"/>
              </w:rPr>
              <w:t>ExisteDado</w:t>
            </w:r>
            <w:proofErr w:type="spellEnd"/>
            <w:r>
              <w:rPr>
                <w:color w:val="262626" w:themeColor="text1" w:themeTint="D9"/>
                <w:sz w:val="28"/>
              </w:rPr>
              <w:t>()”, que ajustará os ponteiros na matriz para que possamos realizar a maioria das operações.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29/03/2019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6E49F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11:55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dos métodos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RemoverCelula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()” e “</w:t>
            </w:r>
            <w:proofErr w:type="spellStart"/>
            <w:r>
              <w:rPr>
                <w:color w:val="262626" w:themeColor="text1" w:themeTint="D9"/>
                <w:sz w:val="28"/>
              </w:rPr>
              <w:t>LeituraDeArquivo</w:t>
            </w:r>
            <w:proofErr w:type="spellEnd"/>
            <w:r>
              <w:rPr>
                <w:color w:val="262626" w:themeColor="text1" w:themeTint="D9"/>
                <w:sz w:val="28"/>
              </w:rPr>
              <w:t>()”;</w:t>
            </w:r>
          </w:p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Correção de erros nos ponteiros da classe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MatrizEsparsa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, que gerava um loop ao percorrê-la; </w:t>
            </w:r>
          </w:p>
          <w:p w:rsidR="001B04AF" w:rsidRPr="0004413E" w:rsidRDefault="001B04AF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Correção do ponteiro da “Direita” da última coluna de uma linha.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01/04/2019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C544F" w:rsidP="001C544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gramStart"/>
            <w:r>
              <w:rPr>
                <w:color w:val="262626" w:themeColor="text1" w:themeTint="D9"/>
                <w:sz w:val="28"/>
              </w:rPr>
              <w:t>Exibir(</w:t>
            </w:r>
            <w:proofErr w:type="gramEnd"/>
            <w:r>
              <w:rPr>
                <w:color w:val="262626" w:themeColor="text1" w:themeTint="D9"/>
                <w:sz w:val="28"/>
              </w:rPr>
              <w:t>)”;</w:t>
            </w:r>
          </w:p>
          <w:p w:rsidR="001B04AF" w:rsidRDefault="001C544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Alteração do Design</w:t>
            </w:r>
            <w:r w:rsidR="001B04AF">
              <w:rPr>
                <w:color w:val="262626" w:themeColor="text1" w:themeTint="D9"/>
                <w:sz w:val="28"/>
              </w:rPr>
              <w:t xml:space="preserve"> do </w:t>
            </w:r>
            <w:proofErr w:type="spellStart"/>
            <w:proofErr w:type="gramStart"/>
            <w:r w:rsidR="001B04AF">
              <w:rPr>
                <w:color w:val="262626" w:themeColor="text1" w:themeTint="D9"/>
                <w:sz w:val="28"/>
              </w:rPr>
              <w:t>DataGridView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 e Formulário</w:t>
            </w:r>
            <w:r w:rsidR="001B04AF">
              <w:rPr>
                <w:color w:val="262626" w:themeColor="text1" w:themeTint="D9"/>
                <w:sz w:val="28"/>
              </w:rPr>
              <w:t>.</w:t>
            </w:r>
          </w:p>
        </w:tc>
      </w:tr>
    </w:tbl>
    <w:p w:rsidR="00945122" w:rsidRDefault="00945122">
      <w:r>
        <w:rPr>
          <w:i/>
        </w:rPr>
        <w:br w:type="page"/>
      </w:r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02/04/2019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10:20</w:t>
            </w:r>
          </w:p>
          <w:p w:rsidR="001032FD" w:rsidRDefault="001032FD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18:30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19:00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gramStart"/>
            <w:r>
              <w:rPr>
                <w:color w:val="262626" w:themeColor="text1" w:themeTint="D9"/>
                <w:sz w:val="28"/>
              </w:rPr>
              <w:t>Procurar(</w:t>
            </w:r>
            <w:proofErr w:type="gramEnd"/>
            <w:r>
              <w:rPr>
                <w:color w:val="262626" w:themeColor="text1" w:themeTint="D9"/>
                <w:sz w:val="28"/>
              </w:rPr>
              <w:t>)”;</w:t>
            </w:r>
          </w:p>
          <w:p w:rsidR="001B04AF" w:rsidRDefault="001B04AF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Correções aplicadas aos métodos “</w:t>
            </w:r>
            <w:proofErr w:type="gramStart"/>
            <w:r>
              <w:rPr>
                <w:color w:val="262626" w:themeColor="text1" w:themeTint="D9"/>
                <w:sz w:val="28"/>
              </w:rPr>
              <w:t>Inserir(</w:t>
            </w:r>
            <w:proofErr w:type="gramEnd"/>
            <w:r>
              <w:rPr>
                <w:color w:val="262626" w:themeColor="text1" w:themeTint="D9"/>
                <w:sz w:val="28"/>
              </w:rPr>
              <w:t>)”, “</w:t>
            </w:r>
            <w:proofErr w:type="spellStart"/>
            <w:r>
              <w:rPr>
                <w:color w:val="262626" w:themeColor="text1" w:themeTint="D9"/>
                <w:sz w:val="28"/>
              </w:rPr>
              <w:t>RemoverCelula</w:t>
            </w:r>
            <w:proofErr w:type="spellEnd"/>
            <w:r>
              <w:rPr>
                <w:color w:val="262626" w:themeColor="text1" w:themeTint="D9"/>
                <w:sz w:val="28"/>
              </w:rPr>
              <w:t>()” e “</w:t>
            </w:r>
            <w:proofErr w:type="spellStart"/>
            <w:r>
              <w:rPr>
                <w:color w:val="262626" w:themeColor="text1" w:themeTint="D9"/>
                <w:sz w:val="28"/>
              </w:rPr>
              <w:t>ExisteDado</w:t>
            </w:r>
            <w:proofErr w:type="spellEnd"/>
            <w:r>
              <w:rPr>
                <w:color w:val="262626" w:themeColor="text1" w:themeTint="D9"/>
                <w:sz w:val="28"/>
              </w:rPr>
              <w:t>()”, pois entrava em loop</w:t>
            </w:r>
            <w:r w:rsidR="00327886">
              <w:rPr>
                <w:color w:val="262626" w:themeColor="text1" w:themeTint="D9"/>
                <w:sz w:val="28"/>
              </w:rPr>
              <w:t>, uma vez que não haviam comparações “se coluna e linha eram iguais, mas o valor era diferente da célula passada por parâmetro, com essas coordenadas”.</w:t>
            </w:r>
            <w:r>
              <w:rPr>
                <w:color w:val="262626" w:themeColor="text1" w:themeTint="D9"/>
                <w:sz w:val="28"/>
              </w:rPr>
              <w:t>;</w:t>
            </w:r>
          </w:p>
          <w:p w:rsidR="001B04AF" w:rsidRDefault="001B04AF" w:rsidP="006364F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SomarConstante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()” – Início das operações na </w:t>
            </w:r>
            <w:proofErr w:type="spellStart"/>
            <w:r>
              <w:rPr>
                <w:color w:val="262626" w:themeColor="text1" w:themeTint="D9"/>
                <w:sz w:val="28"/>
              </w:rPr>
              <w:t>MatrizEsparsa</w:t>
            </w:r>
            <w:proofErr w:type="spellEnd"/>
            <w:r>
              <w:rPr>
                <w:color w:val="262626" w:themeColor="text1" w:themeTint="D9"/>
                <w:sz w:val="28"/>
              </w:rPr>
              <w:t>.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05/04/2019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09:10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SomarMatrizes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()”;</w:t>
            </w:r>
          </w:p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Correção aplicada ao método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ExisteDado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 – A inserção de um dado não se sobrepunha a outro já existente em uma determinada célula;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1B04A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07/04/2019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5F6910" w:rsidP="006A29B2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r w:rsidRPr="005F6910">
              <w:rPr>
                <w:color w:val="262626" w:themeColor="text1" w:themeTint="D9"/>
                <w:sz w:val="28"/>
              </w:rPr>
              <w:t>15:30 às 17:25</w:t>
            </w:r>
            <w:bookmarkStart w:id="12" w:name="_GoBack"/>
            <w:bookmarkEnd w:id="12"/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Codificação do método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MultiplicarMatrizes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();</w:t>
            </w:r>
          </w:p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Codificação do método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CriarMatriz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() – forma manual, sem leitura de arquivo – e do método </w:t>
            </w:r>
            <w:proofErr w:type="spellStart"/>
            <w:r>
              <w:rPr>
                <w:color w:val="262626" w:themeColor="text1" w:themeTint="D9"/>
                <w:sz w:val="28"/>
              </w:rPr>
              <w:t>EsvaziarMatriz</w:t>
            </w:r>
            <w:proofErr w:type="spellEnd"/>
            <w:r>
              <w:rPr>
                <w:color w:val="262626" w:themeColor="text1" w:themeTint="D9"/>
                <w:sz w:val="28"/>
              </w:rPr>
              <w:t>();</w:t>
            </w:r>
          </w:p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Método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CriarNosCabecas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 melhorado – está mais rápido;</w:t>
            </w:r>
          </w:p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Tratamentos de Exceções;</w:t>
            </w:r>
          </w:p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Melhorias na interface visual;</w:t>
            </w:r>
          </w:p>
        </w:tc>
      </w:tr>
    </w:tbl>
    <w:p w:rsidR="00B51D06" w:rsidRPr="00B51D06" w:rsidRDefault="00B51D06" w:rsidP="00B51D06">
      <w:pPr>
        <w:pStyle w:val="Ttulo2"/>
        <w:rPr>
          <w:sz w:val="28"/>
        </w:rPr>
      </w:pPr>
      <w:bookmarkStart w:id="13" w:name="_Toc5775400"/>
      <w:r w:rsidRPr="00B51D06">
        <w:rPr>
          <w:sz w:val="28"/>
        </w:rPr>
        <w:t>*Observação: não houve auxílio da monitoria no desenvolvimento desse projeto.</w:t>
      </w:r>
      <w:bookmarkEnd w:id="13"/>
    </w:p>
    <w:p w:rsidR="002C3E71" w:rsidRPr="00B51D06" w:rsidRDefault="002C3E71" w:rsidP="00B51D06">
      <w:pPr>
        <w:pStyle w:val="Ttulo2"/>
      </w:pPr>
      <w:r>
        <w:br w:type="page"/>
      </w:r>
    </w:p>
    <w:p w:rsidR="004D5295" w:rsidRDefault="005F33CA" w:rsidP="004D5295">
      <w:pPr>
        <w:pStyle w:val="Ttulo1"/>
      </w:pPr>
      <w:bookmarkStart w:id="14" w:name="_Toc5775401"/>
      <w:r>
        <w:lastRenderedPageBreak/>
        <w:t>Conclusão</w:t>
      </w:r>
      <w:bookmarkEnd w:id="14"/>
    </w:p>
    <w:p w:rsidR="004C65BC" w:rsidRDefault="00280699" w:rsidP="004C65BC">
      <w:r>
        <w:t xml:space="preserve">A partir da realização desse projeto, é possível dizer que um dos métodos que tem um alto nível de dificuldade e de importância para as outras tarefas que o programa desempenha é o </w:t>
      </w:r>
      <w:proofErr w:type="spellStart"/>
      <w:proofErr w:type="gramStart"/>
      <w:r w:rsidRPr="00280699">
        <w:rPr>
          <w:i/>
        </w:rPr>
        <w:t>ExisteDado</w:t>
      </w:r>
      <w:proofErr w:type="spellEnd"/>
      <w:proofErr w:type="gramEnd"/>
      <w:r w:rsidRPr="00280699">
        <w:rPr>
          <w:i/>
        </w:rPr>
        <w:t>()</w:t>
      </w:r>
      <w:r>
        <w:t>, e a justificativa para tal ocorrido é simples: era necessário compreender a forma que percorremos a matriz e, além disso, esse método configura os ponteiros para que uma inserção possa ser efetuada e para que uma remoção possa ser concluída com sucesso, pois não é possível remover um elemento que nem se quer está contido na matriz. As operações matemáticas perderam a sua d</w:t>
      </w:r>
      <w:r w:rsidR="00A94819">
        <w:t xml:space="preserve">ificuldade devido a esse método e outros, como o </w:t>
      </w:r>
      <w:proofErr w:type="gramStart"/>
      <w:r w:rsidR="00A94819">
        <w:t>Procurar(</w:t>
      </w:r>
      <w:proofErr w:type="gramEnd"/>
      <w:r w:rsidR="00A94819">
        <w:t>), que retorna uma célula de linha e coluna passadas por parâmetro.</w:t>
      </w:r>
    </w:p>
    <w:p w:rsidR="00280699" w:rsidRDefault="00280699" w:rsidP="00280699"/>
    <w:p w:rsidR="00280699" w:rsidRPr="00280699" w:rsidRDefault="00280699" w:rsidP="00280699"/>
    <w:p w:rsidR="002F5298" w:rsidRDefault="002F5298"/>
    <w:sectPr w:rsidR="002F5298" w:rsidSect="000A70D1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78" w:rsidRDefault="00CE6D78" w:rsidP="00ED4B57">
      <w:pPr>
        <w:spacing w:line="240" w:lineRule="auto"/>
      </w:pPr>
      <w:r>
        <w:separator/>
      </w:r>
    </w:p>
  </w:endnote>
  <w:endnote w:type="continuationSeparator" w:id="0">
    <w:p w:rsidR="00CE6D78" w:rsidRDefault="00CE6D78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3BF7FAF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9C3564" w:rsidRPr="009C3564">
      <w:rPr>
        <w:rFonts w:ascii="Candara" w:eastAsiaTheme="majorEastAsia" w:hAnsi="Candara" w:cstheme="majorBidi"/>
        <w:b/>
        <w:noProof/>
        <w:sz w:val="36"/>
        <w:szCs w:val="28"/>
      </w:rPr>
      <w:t>4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78" w:rsidRDefault="00CE6D78" w:rsidP="00ED4B57">
      <w:pPr>
        <w:spacing w:line="240" w:lineRule="auto"/>
      </w:pPr>
      <w:r>
        <w:separator/>
      </w:r>
    </w:p>
  </w:footnote>
  <w:footnote w:type="continuationSeparator" w:id="0">
    <w:p w:rsidR="00CE6D78" w:rsidRDefault="00CE6D78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5523C879" wp14:editId="58CEBD7F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488E6D" wp14:editId="108CA48C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DB19F46"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65C72"/>
    <w:rsid w:val="000925BC"/>
    <w:rsid w:val="000A70D1"/>
    <w:rsid w:val="000B2AD6"/>
    <w:rsid w:val="000D0300"/>
    <w:rsid w:val="000D18AE"/>
    <w:rsid w:val="000D3C27"/>
    <w:rsid w:val="000D762E"/>
    <w:rsid w:val="000E5D97"/>
    <w:rsid w:val="000F1C05"/>
    <w:rsid w:val="000F6223"/>
    <w:rsid w:val="001032FD"/>
    <w:rsid w:val="00117168"/>
    <w:rsid w:val="00122EE3"/>
    <w:rsid w:val="00132167"/>
    <w:rsid w:val="0014703D"/>
    <w:rsid w:val="00172D10"/>
    <w:rsid w:val="001737CF"/>
    <w:rsid w:val="001A3138"/>
    <w:rsid w:val="001A33E1"/>
    <w:rsid w:val="001B04AF"/>
    <w:rsid w:val="001C544F"/>
    <w:rsid w:val="001C59B7"/>
    <w:rsid w:val="001D4D41"/>
    <w:rsid w:val="001F0B9E"/>
    <w:rsid w:val="00200835"/>
    <w:rsid w:val="00235303"/>
    <w:rsid w:val="0026180E"/>
    <w:rsid w:val="00267A17"/>
    <w:rsid w:val="002759DF"/>
    <w:rsid w:val="00280699"/>
    <w:rsid w:val="0029467F"/>
    <w:rsid w:val="002B0417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1478F"/>
    <w:rsid w:val="0031502F"/>
    <w:rsid w:val="0032383D"/>
    <w:rsid w:val="00327886"/>
    <w:rsid w:val="00343B4E"/>
    <w:rsid w:val="0037014D"/>
    <w:rsid w:val="0037252C"/>
    <w:rsid w:val="00384967"/>
    <w:rsid w:val="003945D7"/>
    <w:rsid w:val="003A1DC6"/>
    <w:rsid w:val="003A2D2A"/>
    <w:rsid w:val="003A30DC"/>
    <w:rsid w:val="003B49EE"/>
    <w:rsid w:val="003D3754"/>
    <w:rsid w:val="00401A6D"/>
    <w:rsid w:val="00405021"/>
    <w:rsid w:val="00407033"/>
    <w:rsid w:val="00411FA5"/>
    <w:rsid w:val="004158E6"/>
    <w:rsid w:val="00440306"/>
    <w:rsid w:val="0044453D"/>
    <w:rsid w:val="00466513"/>
    <w:rsid w:val="00472973"/>
    <w:rsid w:val="0047533E"/>
    <w:rsid w:val="004818D3"/>
    <w:rsid w:val="00486338"/>
    <w:rsid w:val="004A2AB7"/>
    <w:rsid w:val="004A6F60"/>
    <w:rsid w:val="004B08A6"/>
    <w:rsid w:val="004B2CC4"/>
    <w:rsid w:val="004B792C"/>
    <w:rsid w:val="004C65BC"/>
    <w:rsid w:val="004D4B39"/>
    <w:rsid w:val="004D5295"/>
    <w:rsid w:val="004D6106"/>
    <w:rsid w:val="004E4BAA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5F6910"/>
    <w:rsid w:val="006007B6"/>
    <w:rsid w:val="006047E2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908E0"/>
    <w:rsid w:val="00692BBF"/>
    <w:rsid w:val="00697C67"/>
    <w:rsid w:val="006A29B2"/>
    <w:rsid w:val="006C12FB"/>
    <w:rsid w:val="006C563E"/>
    <w:rsid w:val="006C7918"/>
    <w:rsid w:val="006C7B9C"/>
    <w:rsid w:val="006E0510"/>
    <w:rsid w:val="006E0FF6"/>
    <w:rsid w:val="006E49F7"/>
    <w:rsid w:val="006F51C6"/>
    <w:rsid w:val="0071164C"/>
    <w:rsid w:val="0071742C"/>
    <w:rsid w:val="007306EE"/>
    <w:rsid w:val="007636CF"/>
    <w:rsid w:val="007679A5"/>
    <w:rsid w:val="00772BA0"/>
    <w:rsid w:val="00773567"/>
    <w:rsid w:val="00776C01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35EA"/>
    <w:rsid w:val="0093491B"/>
    <w:rsid w:val="00936BE6"/>
    <w:rsid w:val="00945122"/>
    <w:rsid w:val="00965E36"/>
    <w:rsid w:val="00966BD8"/>
    <w:rsid w:val="00990937"/>
    <w:rsid w:val="00994A24"/>
    <w:rsid w:val="0099534E"/>
    <w:rsid w:val="009A273E"/>
    <w:rsid w:val="009B7E87"/>
    <w:rsid w:val="009C21C1"/>
    <w:rsid w:val="009C3564"/>
    <w:rsid w:val="009E1E54"/>
    <w:rsid w:val="00A06388"/>
    <w:rsid w:val="00A34C30"/>
    <w:rsid w:val="00A42CDF"/>
    <w:rsid w:val="00A61026"/>
    <w:rsid w:val="00A65B92"/>
    <w:rsid w:val="00A65F77"/>
    <w:rsid w:val="00A70BA7"/>
    <w:rsid w:val="00A86F87"/>
    <w:rsid w:val="00A94819"/>
    <w:rsid w:val="00AB1C7E"/>
    <w:rsid w:val="00AE14BF"/>
    <w:rsid w:val="00AE2351"/>
    <w:rsid w:val="00AF1255"/>
    <w:rsid w:val="00B00884"/>
    <w:rsid w:val="00B0095D"/>
    <w:rsid w:val="00B13388"/>
    <w:rsid w:val="00B2181D"/>
    <w:rsid w:val="00B2482B"/>
    <w:rsid w:val="00B27BA7"/>
    <w:rsid w:val="00B43D20"/>
    <w:rsid w:val="00B51D06"/>
    <w:rsid w:val="00B571B5"/>
    <w:rsid w:val="00B87EA8"/>
    <w:rsid w:val="00BC07A0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61AF6"/>
    <w:rsid w:val="00C9201F"/>
    <w:rsid w:val="00CB1745"/>
    <w:rsid w:val="00CC3B87"/>
    <w:rsid w:val="00CD5DC7"/>
    <w:rsid w:val="00CD7494"/>
    <w:rsid w:val="00CE5DBF"/>
    <w:rsid w:val="00CE6D78"/>
    <w:rsid w:val="00D10854"/>
    <w:rsid w:val="00D5220E"/>
    <w:rsid w:val="00D57E0D"/>
    <w:rsid w:val="00D70533"/>
    <w:rsid w:val="00D735C0"/>
    <w:rsid w:val="00D82831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31D83"/>
    <w:rsid w:val="00F345DE"/>
    <w:rsid w:val="00F47650"/>
    <w:rsid w:val="00F50C0E"/>
    <w:rsid w:val="00F53CA8"/>
    <w:rsid w:val="00F54D21"/>
    <w:rsid w:val="00F6516E"/>
    <w:rsid w:val="00F8363B"/>
    <w:rsid w:val="00F94027"/>
    <w:rsid w:val="00FC7C0F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CE9C0-ED4E-423C-A1D2-7569D0E3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GUSTAVO HENRIQUE BERA</dc:creator>
  <cp:lastModifiedBy>GUSTAVO HENRIQUE BERA</cp:lastModifiedBy>
  <cp:revision>233</cp:revision>
  <cp:lastPrinted>2019-04-10T11:00:00Z</cp:lastPrinted>
  <dcterms:created xsi:type="dcterms:W3CDTF">2018-04-15T15:43:00Z</dcterms:created>
  <dcterms:modified xsi:type="dcterms:W3CDTF">2019-04-10T11:01:00Z</dcterms:modified>
</cp:coreProperties>
</file>