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E3857" w14:textId="2D7996B5" w:rsidR="00D129A4" w:rsidRPr="0001012A" w:rsidRDefault="00351985">
      <w:pPr>
        <w:rPr>
          <w:b/>
          <w:color w:val="FF0000"/>
        </w:rPr>
      </w:pPr>
      <w:r w:rsidRPr="0001012A">
        <w:rPr>
          <w:b/>
          <w:color w:val="FF0000"/>
        </w:rPr>
        <w:t>Clube de Programação – Aula 06</w:t>
      </w:r>
    </w:p>
    <w:p w14:paraId="2C977AF7" w14:textId="77777777" w:rsidR="0001012A" w:rsidRPr="00351985" w:rsidRDefault="0001012A">
      <w:pPr>
        <w:rPr>
          <w:b/>
        </w:rPr>
      </w:pPr>
    </w:p>
    <w:p w14:paraId="59F45BD0" w14:textId="77777777" w:rsidR="00351985" w:rsidRPr="00351985" w:rsidRDefault="00351985">
      <w:pPr>
        <w:rPr>
          <w:b/>
        </w:rPr>
      </w:pPr>
    </w:p>
    <w:p w14:paraId="0E731E4C" w14:textId="77777777" w:rsidR="00351985" w:rsidRPr="00351985" w:rsidRDefault="00351985">
      <w:pPr>
        <w:rPr>
          <w:b/>
          <w:color w:val="FF0000"/>
        </w:rPr>
      </w:pPr>
      <w:r w:rsidRPr="00351985">
        <w:rPr>
          <w:b/>
          <w:color w:val="FF0000"/>
        </w:rPr>
        <w:t>Função</w:t>
      </w:r>
    </w:p>
    <w:p w14:paraId="715DF404" w14:textId="77777777" w:rsidR="00351985" w:rsidRPr="00351985" w:rsidRDefault="00351985" w:rsidP="00351985">
      <w:pPr>
        <w:pStyle w:val="PargrafodaLista"/>
        <w:numPr>
          <w:ilvl w:val="0"/>
          <w:numId w:val="1"/>
        </w:numPr>
        <w:rPr>
          <w:b/>
        </w:rPr>
      </w:pPr>
      <w:r w:rsidRPr="00351985">
        <w:rPr>
          <w:b/>
        </w:rPr>
        <w:t>Função são os comandos com ()</w:t>
      </w:r>
    </w:p>
    <w:p w14:paraId="3C673650" w14:textId="77777777" w:rsidR="00351985" w:rsidRDefault="00351985" w:rsidP="00351985">
      <w:pPr>
        <w:pStyle w:val="PargrafodaLista"/>
        <w:rPr>
          <w:b/>
        </w:rPr>
      </w:pPr>
      <w:r w:rsidRPr="00351985">
        <w:rPr>
          <w:b/>
        </w:rPr>
        <w:t>Print()  max()  input()</w:t>
      </w:r>
      <w:r>
        <w:rPr>
          <w:b/>
        </w:rPr>
        <w:t xml:space="preserve">  range()</w:t>
      </w:r>
    </w:p>
    <w:p w14:paraId="5E9B7473" w14:textId="77777777" w:rsidR="00351985" w:rsidRDefault="00351985" w:rsidP="0035198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Enquanto a função é acompanhada de () uma variável não tem parênteses</w:t>
      </w:r>
    </w:p>
    <w:p w14:paraId="0CCF545F" w14:textId="77777777" w:rsidR="00351985" w:rsidRDefault="00351985" w:rsidP="0035198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Usada em códigos grandes</w:t>
      </w:r>
    </w:p>
    <w:p w14:paraId="08E465E8" w14:textId="77777777" w:rsidR="00351985" w:rsidRDefault="00351985" w:rsidP="0035198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Evita repetição de código e facilita a manutenção do código</w:t>
      </w:r>
    </w:p>
    <w:p w14:paraId="3D261AE5" w14:textId="3AD09EF1" w:rsidR="00AB53EA" w:rsidRDefault="00AB53EA" w:rsidP="00AB53EA">
      <w:pPr>
        <w:pStyle w:val="PargrafodaLista"/>
        <w:rPr>
          <w:b/>
        </w:rPr>
      </w:pPr>
    </w:p>
    <w:p w14:paraId="706E4FC0" w14:textId="77777777" w:rsidR="0001012A" w:rsidRDefault="0001012A" w:rsidP="00AB53EA">
      <w:pPr>
        <w:pStyle w:val="PargrafodaLista"/>
        <w:rPr>
          <w:b/>
        </w:rPr>
      </w:pPr>
    </w:p>
    <w:p w14:paraId="79E2A412" w14:textId="77777777" w:rsidR="00351985" w:rsidRDefault="00351985" w:rsidP="00351985">
      <w:pPr>
        <w:rPr>
          <w:b/>
        </w:rPr>
      </w:pPr>
    </w:p>
    <w:p w14:paraId="06BD416D" w14:textId="77777777" w:rsidR="00351985" w:rsidRPr="00AB53EA" w:rsidRDefault="00AB53EA" w:rsidP="00AB53EA">
      <w:pPr>
        <w:rPr>
          <w:b/>
          <w:color w:val="0070C0"/>
        </w:rPr>
      </w:pPr>
      <w:r>
        <w:rPr>
          <w:b/>
          <w:color w:val="0070C0"/>
        </w:rPr>
        <w:t>d</w:t>
      </w:r>
      <w:r w:rsidR="00351985" w:rsidRPr="00AB53EA">
        <w:rPr>
          <w:b/>
          <w:color w:val="0070C0"/>
        </w:rPr>
        <w:t>ef</w:t>
      </w:r>
      <w:r>
        <w:rPr>
          <w:b/>
          <w:color w:val="0070C0"/>
        </w:rPr>
        <w:t xml:space="preserve"> </w:t>
      </w:r>
      <w:r w:rsidRPr="00AB53EA">
        <w:rPr>
          <w:b/>
        </w:rPr>
        <w:t xml:space="preserve">– </w:t>
      </w:r>
      <w:r>
        <w:rPr>
          <w:b/>
        </w:rPr>
        <w:t>C</w:t>
      </w:r>
      <w:r w:rsidRPr="00AB53EA">
        <w:rPr>
          <w:b/>
        </w:rPr>
        <w:t>omando para c</w:t>
      </w:r>
      <w:r w:rsidR="00351985" w:rsidRPr="00AB53EA">
        <w:rPr>
          <w:b/>
        </w:rPr>
        <w:t>ria</w:t>
      </w:r>
      <w:r w:rsidRPr="00AB53EA">
        <w:rPr>
          <w:b/>
        </w:rPr>
        <w:t>r</w:t>
      </w:r>
      <w:r w:rsidR="00351985" w:rsidRPr="00AB53EA">
        <w:rPr>
          <w:b/>
        </w:rPr>
        <w:t xml:space="preserve"> uma função</w:t>
      </w:r>
    </w:p>
    <w:p w14:paraId="2583A1E1" w14:textId="77777777" w:rsidR="00AB53EA" w:rsidRDefault="00AB53EA" w:rsidP="00AB53EA">
      <w:pPr>
        <w:pStyle w:val="PargrafodaLista"/>
        <w:rPr>
          <w:b/>
        </w:rPr>
      </w:pPr>
    </w:p>
    <w:p w14:paraId="45E5FFD1" w14:textId="77777777" w:rsidR="00AB53EA" w:rsidRPr="00AB53EA" w:rsidRDefault="00AB53EA" w:rsidP="00AB53EA">
      <w:pPr>
        <w:rPr>
          <w:b/>
        </w:rPr>
      </w:pPr>
      <w:r w:rsidRPr="00AB53EA">
        <w:rPr>
          <w:b/>
        </w:rPr>
        <w:t xml:space="preserve">Estrutura do </w:t>
      </w:r>
      <w:r w:rsidRPr="00AB53EA">
        <w:rPr>
          <w:b/>
          <w:color w:val="0070C0"/>
        </w:rPr>
        <w:t>def</w:t>
      </w:r>
    </w:p>
    <w:p w14:paraId="2393CEEB" w14:textId="68A0ABB8" w:rsidR="00AB53EA" w:rsidRDefault="00D174BC" w:rsidP="00AB53EA">
      <w:pPr>
        <w:rPr>
          <w:b/>
        </w:rPr>
      </w:pPr>
      <w:r w:rsidRPr="00D174BC">
        <w:rPr>
          <w:b/>
          <w:noProof/>
        </w:rPr>
        <w:drawing>
          <wp:inline distT="0" distB="0" distL="0" distR="0" wp14:anchorId="27F3FAAE" wp14:editId="55E4B77B">
            <wp:extent cx="2124371" cy="2200582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90C6" w14:textId="7040BA70" w:rsidR="003919C4" w:rsidRPr="003919C4" w:rsidRDefault="003919C4" w:rsidP="003919C4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Todas as funções devem ser escritas em CIMA, antes do código</w:t>
      </w:r>
    </w:p>
    <w:p w14:paraId="7166601F" w14:textId="4C016C0D" w:rsidR="00D174BC" w:rsidRDefault="00D174BC" w:rsidP="00D174B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Criamos uma função primeiro e depois podemos utiliza-la</w:t>
      </w:r>
    </w:p>
    <w:p w14:paraId="6D9B1E23" w14:textId="48803FD0" w:rsidR="00D174BC" w:rsidRDefault="00D174BC" w:rsidP="00D174BC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>Nesse ca</w:t>
      </w:r>
      <w:r w:rsidR="003919C4">
        <w:rPr>
          <w:b/>
        </w:rPr>
        <w:t xml:space="preserve">so </w:t>
      </w:r>
      <w:r>
        <w:rPr>
          <w:b/>
        </w:rPr>
        <w:t>criamos uma função que soma duas variáveis</w:t>
      </w:r>
    </w:p>
    <w:p w14:paraId="7875C69D" w14:textId="51436AB1" w:rsidR="00AB53EA" w:rsidRDefault="00AB53EA" w:rsidP="00AB53EA">
      <w:pPr>
        <w:rPr>
          <w:b/>
        </w:rPr>
      </w:pPr>
    </w:p>
    <w:p w14:paraId="2260F566" w14:textId="77777777" w:rsidR="0001012A" w:rsidRDefault="0001012A" w:rsidP="00AB53EA">
      <w:pPr>
        <w:rPr>
          <w:b/>
        </w:rPr>
      </w:pPr>
    </w:p>
    <w:p w14:paraId="59516C8B" w14:textId="77777777" w:rsidR="00AB53EA" w:rsidRDefault="00AB53EA" w:rsidP="00AB53EA">
      <w:pPr>
        <w:rPr>
          <w:b/>
        </w:rPr>
      </w:pPr>
      <w:r w:rsidRPr="0001012A">
        <w:rPr>
          <w:b/>
          <w:color w:val="FF0000"/>
        </w:rPr>
        <w:t>Variável global</w:t>
      </w:r>
      <w:r>
        <w:rPr>
          <w:b/>
        </w:rPr>
        <w:t>: pode ser usada em todo o programa</w:t>
      </w:r>
    </w:p>
    <w:p w14:paraId="23BE05E9" w14:textId="7B1CD90A" w:rsidR="00AB53EA" w:rsidRDefault="00AB53EA" w:rsidP="00AB53EA">
      <w:pPr>
        <w:rPr>
          <w:b/>
        </w:rPr>
      </w:pPr>
      <w:r w:rsidRPr="0001012A">
        <w:rPr>
          <w:b/>
          <w:color w:val="FF0000"/>
        </w:rPr>
        <w:t>Variável local</w:t>
      </w:r>
      <w:r>
        <w:rPr>
          <w:b/>
        </w:rPr>
        <w:t>: criada dentro de uma função</w:t>
      </w:r>
    </w:p>
    <w:p w14:paraId="1CBF439B" w14:textId="219D84E4" w:rsidR="003919C4" w:rsidRDefault="003919C4" w:rsidP="00AB53EA">
      <w:pPr>
        <w:rPr>
          <w:b/>
        </w:rPr>
      </w:pPr>
    </w:p>
    <w:p w14:paraId="32FFDC58" w14:textId="1CB4FAAE" w:rsidR="003919C4" w:rsidRDefault="003919C4" w:rsidP="00AB53EA">
      <w:pPr>
        <w:rPr>
          <w:b/>
        </w:rPr>
      </w:pPr>
    </w:p>
    <w:p w14:paraId="6601AF76" w14:textId="69B5424B" w:rsidR="003919C4" w:rsidRDefault="003919C4" w:rsidP="00AB53EA">
      <w:pPr>
        <w:rPr>
          <w:b/>
        </w:rPr>
      </w:pPr>
    </w:p>
    <w:p w14:paraId="2A1E2064" w14:textId="77777777" w:rsidR="003919C4" w:rsidRDefault="003919C4" w:rsidP="00AB53EA">
      <w:pPr>
        <w:rPr>
          <w:b/>
        </w:rPr>
      </w:pPr>
    </w:p>
    <w:p w14:paraId="1019E3EB" w14:textId="06AECAE7" w:rsidR="003919C4" w:rsidRDefault="003919C4" w:rsidP="00AB53EA">
      <w:pPr>
        <w:rPr>
          <w:b/>
        </w:rPr>
      </w:pPr>
      <w:r w:rsidRPr="003919C4">
        <w:rPr>
          <w:b/>
          <w:color w:val="0070C0"/>
        </w:rPr>
        <w:lastRenderedPageBreak/>
        <w:t xml:space="preserve">return </w:t>
      </w:r>
      <w:r>
        <w:rPr>
          <w:b/>
        </w:rPr>
        <w:t>– retorna um valor</w:t>
      </w:r>
    </w:p>
    <w:p w14:paraId="7C66FD09" w14:textId="77777777" w:rsidR="0001012A" w:rsidRDefault="0001012A" w:rsidP="00AB53EA">
      <w:pPr>
        <w:rPr>
          <w:b/>
        </w:rPr>
      </w:pPr>
    </w:p>
    <w:p w14:paraId="41612DA7" w14:textId="517C8EAE" w:rsidR="003919C4" w:rsidRDefault="0001012A" w:rsidP="00AB53EA">
      <w:pPr>
        <w:rPr>
          <w:b/>
        </w:rPr>
      </w:pPr>
      <w:r w:rsidRPr="0001012A">
        <w:rPr>
          <w:b/>
          <w:noProof/>
        </w:rPr>
        <w:drawing>
          <wp:inline distT="0" distB="0" distL="0" distR="0" wp14:anchorId="327A860C" wp14:editId="21755639">
            <wp:extent cx="4982270" cy="1895740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B9B7" w14:textId="2C097C26" w:rsidR="003919C4" w:rsidRDefault="003919C4" w:rsidP="00AB53EA">
      <w:pPr>
        <w:rPr>
          <w:b/>
        </w:rPr>
      </w:pPr>
    </w:p>
    <w:p w14:paraId="02EC7A0D" w14:textId="5F53D64F" w:rsidR="003919C4" w:rsidRPr="0001012A" w:rsidRDefault="003919C4" w:rsidP="00AB53EA">
      <w:pPr>
        <w:rPr>
          <w:b/>
          <w:color w:val="FF0000"/>
        </w:rPr>
      </w:pPr>
      <w:r w:rsidRPr="0001012A">
        <w:rPr>
          <w:b/>
          <w:color w:val="FF0000"/>
        </w:rPr>
        <w:t>Outra forma:</w:t>
      </w:r>
    </w:p>
    <w:p w14:paraId="41DE78CD" w14:textId="6D1CCFBF" w:rsidR="003919C4" w:rsidRDefault="003919C4" w:rsidP="00AB53EA">
      <w:pPr>
        <w:rPr>
          <w:b/>
        </w:rPr>
      </w:pPr>
      <w:r w:rsidRPr="003919C4">
        <w:rPr>
          <w:b/>
          <w:noProof/>
        </w:rPr>
        <w:drawing>
          <wp:inline distT="0" distB="0" distL="0" distR="0" wp14:anchorId="0F6D6277" wp14:editId="72671704">
            <wp:extent cx="4934639" cy="2162477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C269" w14:textId="05E0D88A" w:rsidR="00340037" w:rsidRDefault="00340037" w:rsidP="00AB53EA">
      <w:pPr>
        <w:rPr>
          <w:b/>
        </w:rPr>
      </w:pPr>
    </w:p>
    <w:p w14:paraId="1DDFE7EC" w14:textId="247A23C4" w:rsidR="00340037" w:rsidRDefault="00340037" w:rsidP="00AB53EA">
      <w:pPr>
        <w:rPr>
          <w:b/>
          <w:color w:val="0070C0"/>
        </w:rPr>
      </w:pPr>
      <w:r>
        <w:rPr>
          <w:b/>
        </w:rPr>
        <w:t>Append tem parênteses, mas a tupla tamb</w:t>
      </w:r>
      <w:r w:rsidR="00594E43">
        <w:rPr>
          <w:b/>
        </w:rPr>
        <w:t xml:space="preserve">ém então para usar ambos faríamos </w:t>
      </w:r>
      <w:r w:rsidR="00594E43" w:rsidRPr="00594E43">
        <w:rPr>
          <w:b/>
          <w:color w:val="0070C0"/>
        </w:rPr>
        <w:t>lista.append(())</w:t>
      </w:r>
    </w:p>
    <w:p w14:paraId="7CBAE8C5" w14:textId="53956A90" w:rsidR="00594E43" w:rsidRPr="00AB53EA" w:rsidRDefault="00594E43" w:rsidP="00AB53EA">
      <w:pPr>
        <w:rPr>
          <w:b/>
        </w:rPr>
      </w:pPr>
      <w:r w:rsidRPr="00594E43">
        <w:rPr>
          <w:b/>
        </w:rPr>
        <w:drawing>
          <wp:inline distT="0" distB="0" distL="0" distR="0" wp14:anchorId="26260150" wp14:editId="1B0D1C3A">
            <wp:extent cx="3153215" cy="40010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4E43" w:rsidRPr="00AB53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5737A2"/>
    <w:multiLevelType w:val="hybridMultilevel"/>
    <w:tmpl w:val="5E623DAA"/>
    <w:lvl w:ilvl="0" w:tplc="FEE64BA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85"/>
    <w:rsid w:val="0001012A"/>
    <w:rsid w:val="002A763B"/>
    <w:rsid w:val="00340037"/>
    <w:rsid w:val="00351985"/>
    <w:rsid w:val="003919C4"/>
    <w:rsid w:val="00443326"/>
    <w:rsid w:val="00594E43"/>
    <w:rsid w:val="00AB53EA"/>
    <w:rsid w:val="00D174BC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3603"/>
  <w15:chartTrackingRefBased/>
  <w15:docId w15:val="{09D57370-E53F-4322-BD85-74D14097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1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8DF6B-FC64-44C6-988E-0750D2B39A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1B6A35-9A51-42A5-913D-9C68E9106C07}">
  <ds:schemaRefs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7cf79748-5467-436b-87be-4e4fdade260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6BACAC8-248E-430C-A664-854696E5F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</cp:revision>
  <dcterms:created xsi:type="dcterms:W3CDTF">2025-05-07T19:26:00Z</dcterms:created>
  <dcterms:modified xsi:type="dcterms:W3CDTF">2025-05-14T19:29:00Z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