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CCDF" w14:textId="77777777" w:rsidR="006F2836" w:rsidRDefault="006F2836" w:rsidP="006F2836">
      <w:pPr>
        <w:pStyle w:val="Ttulo"/>
        <w:jc w:val="center"/>
      </w:pPr>
      <w:r>
        <w:t>Banco de Dados</w:t>
      </w:r>
    </w:p>
    <w:p w14:paraId="2DBA36C2" w14:textId="574CF014" w:rsidR="006F2836" w:rsidRDefault="006F2836" w:rsidP="006F2836">
      <w:pPr>
        <w:pStyle w:val="Ttulo"/>
        <w:jc w:val="center"/>
      </w:pPr>
      <w:r>
        <w:t>Tipos de Models (Django)</w:t>
      </w:r>
    </w:p>
    <w:p w14:paraId="1333F08D" w14:textId="77777777" w:rsidR="006F2836" w:rsidRDefault="006F2836" w:rsidP="006F2836"/>
    <w:p w14:paraId="77571EE7" w14:textId="1CEE2C62" w:rsidR="006F2836" w:rsidRDefault="006F2836" w:rsidP="00713C09">
      <w:pPr>
        <w:pStyle w:val="Ttulo1"/>
      </w:pPr>
      <w:r>
        <w:t>O que são models?</w:t>
      </w:r>
    </w:p>
    <w:p w14:paraId="34ECA3C1" w14:textId="4C6DA0F3" w:rsidR="006F2836" w:rsidRDefault="006F2836" w:rsidP="006F2836">
      <w:r>
        <w:t>Models é a parte Django (uma “biblioteca de predefinições”) responsável pela organização e comportamentos d</w:t>
      </w:r>
      <w:r w:rsidR="006A5AE4">
        <w:t>e</w:t>
      </w:r>
      <w:r>
        <w:t xml:space="preserve"> dados</w:t>
      </w:r>
      <w:r w:rsidR="006A5AE4">
        <w:t>; são utilizados em Python para desenvolvimento web.</w:t>
      </w:r>
    </w:p>
    <w:p w14:paraId="251A785A" w14:textId="77777777" w:rsidR="006A5AE4" w:rsidRDefault="006A5AE4" w:rsidP="006F2836">
      <w:r>
        <w:t xml:space="preserve">Existe alguns meios de comparação para a melhor assimilação, por exemplo, é possível comparar Django com receitas de cozinha. </w:t>
      </w:r>
      <w:r>
        <w:t>Cada receita tem instruções específicas para prepara</w:t>
      </w:r>
      <w:r>
        <w:t xml:space="preserve">ção de um </w:t>
      </w:r>
      <w:r>
        <w:t>prato</w:t>
      </w:r>
      <w:r>
        <w:t>.</w:t>
      </w:r>
    </w:p>
    <w:p w14:paraId="3BB619B8" w14:textId="7B3F86DC" w:rsidR="006A5AE4" w:rsidRDefault="006A5AE4" w:rsidP="006F2836">
      <w:r>
        <w:t xml:space="preserve">Por exemplo, se você está seguindo </w:t>
      </w:r>
      <w:r w:rsidR="00A81962">
        <w:t>uma</w:t>
      </w:r>
      <w:r>
        <w:t xml:space="preserve"> receita para fazer um bolo, você mistura os ingredientes na ordem e assa no forno</w:t>
      </w:r>
      <w:r>
        <w:t>, ma</w:t>
      </w:r>
      <w:r>
        <w:t xml:space="preserve">s se a receita </w:t>
      </w:r>
      <w:r>
        <w:t>for</w:t>
      </w:r>
      <w:r>
        <w:t xml:space="preserve"> uma </w:t>
      </w:r>
      <w:r w:rsidR="00A81962">
        <w:t>pizza</w:t>
      </w:r>
      <w:r>
        <w:t xml:space="preserve">, </w:t>
      </w:r>
      <w:r w:rsidR="00A81962">
        <w:t xml:space="preserve">você prepara a massa, adiciona molho e </w:t>
      </w:r>
      <w:r w:rsidR="00A81962">
        <w:t>recheio</w:t>
      </w:r>
      <w:r w:rsidR="00A81962">
        <w:t xml:space="preserve"> e coloca para assar.</w:t>
      </w:r>
    </w:p>
    <w:p w14:paraId="27C7DA73" w14:textId="2D6EDFFD" w:rsidR="00A81962" w:rsidRDefault="00A81962" w:rsidP="006F2836">
      <w:r>
        <w:t>Ou seja,</w:t>
      </w:r>
      <w:r>
        <w:t xml:space="preserve"> os models no Django são como receitas</w:t>
      </w:r>
      <w:r>
        <w:t>, c</w:t>
      </w:r>
      <w:r>
        <w:t>ada model tem</w:t>
      </w:r>
      <w:r>
        <w:t xml:space="preserve"> suas</w:t>
      </w:r>
      <w:r w:rsidR="00713C09">
        <w:t xml:space="preserve"> próprias</w:t>
      </w:r>
      <w:r>
        <w:t xml:space="preserve"> instruções </w:t>
      </w:r>
      <w:r>
        <w:t>específicas</w:t>
      </w:r>
      <w:r>
        <w:t xml:space="preserve"> </w:t>
      </w:r>
      <w:r w:rsidRPr="00A81962">
        <w:t>para lidar com vários tipos de dados.</w:t>
      </w:r>
      <w:r>
        <w:t xml:space="preserve"> No caso, cada tipo de dado vai ser melhor tratado com um model correspondente.</w:t>
      </w:r>
    </w:p>
    <w:p w14:paraId="0B0E2E46" w14:textId="77777777" w:rsidR="00A81962" w:rsidRDefault="00A81962" w:rsidP="006F2836"/>
    <w:p w14:paraId="5CA5FA83" w14:textId="075D3AAF" w:rsidR="00A81962" w:rsidRDefault="00A81962" w:rsidP="00713C09">
      <w:pPr>
        <w:pStyle w:val="Ttulo1"/>
      </w:pPr>
      <w:r>
        <w:t xml:space="preserve">Model </w:t>
      </w:r>
      <w:proofErr w:type="spellStart"/>
      <w:r>
        <w:t>CharField</w:t>
      </w:r>
      <w:proofErr w:type="spellEnd"/>
    </w:p>
    <w:p w14:paraId="55FB5ADA" w14:textId="365CCF3F" w:rsidR="00A81962" w:rsidRDefault="00A81962" w:rsidP="006F2836">
      <w:r>
        <w:t xml:space="preserve">Este campo lida com o tipo de </w:t>
      </w:r>
      <w:r w:rsidR="00642C2A">
        <w:t>dado “texto”</w:t>
      </w:r>
      <w:r>
        <w:t xml:space="preserve"> (</w:t>
      </w:r>
      <w:proofErr w:type="spellStart"/>
      <w:r w:rsidRPr="00713C09">
        <w:rPr>
          <w:b/>
          <w:bCs/>
        </w:rPr>
        <w:t>string</w:t>
      </w:r>
      <w:proofErr w:type="spellEnd"/>
      <w:r>
        <w:t xml:space="preserve">); é usado para </w:t>
      </w:r>
      <w:r w:rsidRPr="00713C09">
        <w:rPr>
          <w:u w:val="single"/>
        </w:rPr>
        <w:t>textos curtos</w:t>
      </w:r>
      <w:r>
        <w:t>, como nomes</w:t>
      </w:r>
      <w:r w:rsidR="00642C2A">
        <w:t>, títulos e endereços, por exemplo.</w:t>
      </w:r>
    </w:p>
    <w:p w14:paraId="387FBEF8" w14:textId="50E049D5" w:rsidR="007F07D0" w:rsidRDefault="00642C2A" w:rsidP="006F2836">
      <w:r>
        <w:t xml:space="preserve">Possui parâmetro </w:t>
      </w:r>
      <w:r w:rsidRPr="00713C09">
        <w:rPr>
          <w:u w:val="single"/>
        </w:rPr>
        <w:t>obrigatório</w:t>
      </w:r>
      <w:r>
        <w:t xml:space="preserve">: </w:t>
      </w:r>
      <w:proofErr w:type="spellStart"/>
      <w:r w:rsidRPr="008B39D1">
        <w:rPr>
          <w:b/>
          <w:bCs/>
          <w:i/>
          <w:iCs/>
        </w:rPr>
        <w:t>max_length</w:t>
      </w:r>
      <w:proofErr w:type="spellEnd"/>
      <w:r>
        <w:t xml:space="preserve"> </w:t>
      </w:r>
      <w:r w:rsidR="00713C09">
        <w:t>-</w:t>
      </w:r>
      <w:r>
        <w:t xml:space="preserve"> define o comprimento máximo da </w:t>
      </w:r>
      <w:proofErr w:type="spellStart"/>
      <w:r>
        <w:t>string</w:t>
      </w:r>
      <w:proofErr w:type="spellEnd"/>
      <w:r>
        <w:t xml:space="preserve"> (limitado ao </w:t>
      </w:r>
      <w:r w:rsidRPr="008B39D1">
        <w:rPr>
          <w:u w:val="single"/>
        </w:rPr>
        <w:t>valor máximo de 254</w:t>
      </w:r>
      <w:r>
        <w:t xml:space="preserve"> caracteres).</w:t>
      </w:r>
    </w:p>
    <w:p w14:paraId="53240CBE" w14:textId="7F21EF3E" w:rsidR="007F07D0" w:rsidRDefault="007F07D0" w:rsidP="007F07D0">
      <w:pPr>
        <w:jc w:val="center"/>
      </w:pPr>
      <w:r>
        <w:t>Código:</w:t>
      </w:r>
    </w:p>
    <w:p w14:paraId="6F4731E8" w14:textId="045BCD51" w:rsidR="007F07D0" w:rsidRDefault="007F07D0" w:rsidP="007F07D0">
      <w:pPr>
        <w:jc w:val="center"/>
      </w:pPr>
      <w:proofErr w:type="spellStart"/>
      <w:r w:rsidRPr="007F07D0">
        <w:rPr>
          <w:color w:val="0070C0"/>
          <w:lang w:val="en-US"/>
        </w:rPr>
        <w:t>nome</w:t>
      </w:r>
      <w:proofErr w:type="spellEnd"/>
      <w:r w:rsidRPr="007F07D0">
        <w:rPr>
          <w:color w:val="0070C0"/>
          <w:lang w:val="en-US"/>
        </w:rPr>
        <w:t xml:space="preserve"> </w:t>
      </w:r>
      <w:r w:rsidRPr="007F07D0">
        <w:rPr>
          <w:lang w:val="en-US"/>
        </w:rPr>
        <w:t xml:space="preserve">= </w:t>
      </w:r>
      <w:proofErr w:type="spellStart"/>
      <w:proofErr w:type="gramStart"/>
      <w:r w:rsidRPr="007F07D0">
        <w:rPr>
          <w:color w:val="00BC8F"/>
          <w:lang w:val="en-US"/>
        </w:rPr>
        <w:t>models</w:t>
      </w:r>
      <w:r w:rsidRPr="007F07D0">
        <w:rPr>
          <w:lang w:val="en-US"/>
        </w:rPr>
        <w:t>.</w:t>
      </w:r>
      <w:r w:rsidRPr="007F07D0">
        <w:rPr>
          <w:color w:val="00BC8F"/>
          <w:lang w:val="en-US"/>
        </w:rPr>
        <w:t>CharField</w:t>
      </w:r>
      <w:proofErr w:type="spellEnd"/>
      <w:proofErr w:type="gramEnd"/>
      <w:r w:rsidRPr="007F07D0">
        <w:rPr>
          <w:lang w:val="en-US"/>
        </w:rPr>
        <w:t>(</w:t>
      </w:r>
      <w:proofErr w:type="spellStart"/>
      <w:r w:rsidRPr="007F07D0">
        <w:rPr>
          <w:color w:val="0070C0"/>
          <w:lang w:val="en-US"/>
        </w:rPr>
        <w:t>max_length</w:t>
      </w:r>
      <w:proofErr w:type="spellEnd"/>
      <w:r w:rsidRPr="007F07D0">
        <w:rPr>
          <w:lang w:val="en-US"/>
        </w:rPr>
        <w:t>=</w:t>
      </w:r>
      <w:r w:rsidRPr="007F07D0">
        <w:rPr>
          <w:color w:val="385623" w:themeColor="accent6" w:themeShade="80"/>
          <w:lang w:val="en-US"/>
        </w:rPr>
        <w:t>100</w:t>
      </w:r>
      <w:r w:rsidRPr="007F07D0">
        <w:rPr>
          <w:lang w:val="en-US"/>
        </w:rPr>
        <w:t>)</w:t>
      </w:r>
    </w:p>
    <w:p w14:paraId="3F591C34" w14:textId="77777777" w:rsidR="00642C2A" w:rsidRDefault="00642C2A" w:rsidP="006F2836"/>
    <w:p w14:paraId="1298D275" w14:textId="5AB5ADA5" w:rsidR="00642C2A" w:rsidRDefault="00642C2A" w:rsidP="00713C09">
      <w:pPr>
        <w:pStyle w:val="Ttulo1"/>
      </w:pPr>
      <w:r>
        <w:t xml:space="preserve">Model </w:t>
      </w:r>
      <w:proofErr w:type="spellStart"/>
      <w:r>
        <w:t>TextField</w:t>
      </w:r>
      <w:proofErr w:type="spellEnd"/>
    </w:p>
    <w:p w14:paraId="0BCE7E0A" w14:textId="1AB38156" w:rsidR="00642C2A" w:rsidRDefault="00642C2A" w:rsidP="00642C2A">
      <w:r>
        <w:t xml:space="preserve">Este campo </w:t>
      </w:r>
      <w:r>
        <w:t xml:space="preserve">também </w:t>
      </w:r>
      <w:r>
        <w:t>lida com o tipo de dado “texto”</w:t>
      </w:r>
      <w:r>
        <w:t xml:space="preserve">, mas nesse caso sendo </w:t>
      </w:r>
      <w:r w:rsidRPr="008B39D1">
        <w:rPr>
          <w:u w:val="single"/>
        </w:rPr>
        <w:t>textos longos</w:t>
      </w:r>
      <w:r>
        <w:t>, como descrições, comentários, biografias e etc.</w:t>
      </w:r>
    </w:p>
    <w:p w14:paraId="0BC60D91" w14:textId="6AF64E2C" w:rsidR="00642C2A" w:rsidRDefault="00642C2A" w:rsidP="00642C2A">
      <w:r>
        <w:t>Não possui</w:t>
      </w:r>
      <w:r>
        <w:t xml:space="preserve"> parâmetro obrigatório</w:t>
      </w:r>
      <w:r>
        <w:t>.</w:t>
      </w:r>
    </w:p>
    <w:p w14:paraId="05F50F8E" w14:textId="77777777" w:rsidR="007F07D0" w:rsidRDefault="007F07D0" w:rsidP="007F07D0">
      <w:pPr>
        <w:jc w:val="center"/>
      </w:pPr>
      <w:r>
        <w:t>Código:</w:t>
      </w:r>
    </w:p>
    <w:p w14:paraId="64360713" w14:textId="17D28780" w:rsidR="008B39D1" w:rsidRDefault="007F07D0" w:rsidP="007F07D0">
      <w:pPr>
        <w:jc w:val="center"/>
      </w:pPr>
      <w:proofErr w:type="spellStart"/>
      <w:r w:rsidRPr="007F07D0">
        <w:rPr>
          <w:color w:val="0070C0"/>
        </w:rPr>
        <w:t>sobre_voce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TextField</w:t>
      </w:r>
      <w:proofErr w:type="spellEnd"/>
      <w:proofErr w:type="gramEnd"/>
      <w:r w:rsidRPr="007F07D0">
        <w:t>()</w:t>
      </w:r>
    </w:p>
    <w:p w14:paraId="0B01B18F" w14:textId="77777777" w:rsidR="007F07D0" w:rsidRDefault="007F07D0" w:rsidP="007F07D0">
      <w:pPr>
        <w:jc w:val="center"/>
      </w:pPr>
    </w:p>
    <w:p w14:paraId="2754498B" w14:textId="1CD02C5B" w:rsidR="008B39D1" w:rsidRDefault="008B39D1" w:rsidP="008B39D1">
      <w:pPr>
        <w:pStyle w:val="Ttulo1"/>
      </w:pPr>
      <w:r w:rsidRPr="00156C7A">
        <w:rPr>
          <w:lang w:val="en-US"/>
        </w:rPr>
        <w:lastRenderedPageBreak/>
        <w:t xml:space="preserve">Model </w:t>
      </w:r>
      <w:proofErr w:type="spellStart"/>
      <w:r w:rsidRPr="00156C7A">
        <w:t>EmailField</w:t>
      </w:r>
      <w:proofErr w:type="spellEnd"/>
    </w:p>
    <w:p w14:paraId="679621F3" w14:textId="77777777" w:rsidR="008B39D1" w:rsidRDefault="008B39D1" w:rsidP="008B39D1">
      <w:r w:rsidRPr="00156C7A">
        <w:t xml:space="preserve">É usado para armazenar endereços de </w:t>
      </w:r>
      <w:r w:rsidRPr="008B39D1">
        <w:rPr>
          <w:u w:val="single"/>
        </w:rPr>
        <w:t>e-mail</w:t>
      </w:r>
      <w:r w:rsidRPr="00156C7A">
        <w:t xml:space="preserve">. Ele </w:t>
      </w:r>
      <w:r>
        <w:t>verifica</w:t>
      </w:r>
      <w:r w:rsidRPr="00156C7A">
        <w:t xml:space="preserve"> automaticamente se o valor inserido é </w:t>
      </w:r>
      <w:r>
        <w:t xml:space="preserve">um </w:t>
      </w:r>
      <w:r w:rsidRPr="00156C7A">
        <w:t>e-mail válido.</w:t>
      </w:r>
    </w:p>
    <w:p w14:paraId="5D48A9F1" w14:textId="0EF0BD3E" w:rsidR="00642C2A" w:rsidRDefault="008B39D1" w:rsidP="00642C2A">
      <w:r>
        <w:t>Não possui parâmetro obrigatório.</w:t>
      </w:r>
    </w:p>
    <w:p w14:paraId="7C919B8F" w14:textId="77777777" w:rsidR="007F07D0" w:rsidRDefault="007F07D0" w:rsidP="007F07D0">
      <w:pPr>
        <w:jc w:val="center"/>
      </w:pPr>
      <w:r>
        <w:t>Código:</w:t>
      </w:r>
    </w:p>
    <w:p w14:paraId="0B00253E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email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EmailField</w:t>
      </w:r>
      <w:proofErr w:type="spellEnd"/>
      <w:proofErr w:type="gramEnd"/>
      <w:r w:rsidRPr="007F07D0">
        <w:t>()</w:t>
      </w:r>
    </w:p>
    <w:p w14:paraId="2EE40154" w14:textId="77777777" w:rsidR="008B39D1" w:rsidRDefault="008B39D1" w:rsidP="00642C2A"/>
    <w:p w14:paraId="3B94CC2A" w14:textId="1EBC611F" w:rsidR="00642C2A" w:rsidRDefault="00642C2A" w:rsidP="00713C09">
      <w:pPr>
        <w:pStyle w:val="Ttulo1"/>
      </w:pPr>
      <w:r>
        <w:t xml:space="preserve">Model </w:t>
      </w:r>
      <w:proofErr w:type="spellStart"/>
      <w:r>
        <w:t>IntegerField</w:t>
      </w:r>
      <w:proofErr w:type="spellEnd"/>
    </w:p>
    <w:p w14:paraId="6DE5591E" w14:textId="14DEB59A" w:rsidR="00642C2A" w:rsidRDefault="00642C2A" w:rsidP="006F2836">
      <w:r>
        <w:t xml:space="preserve">Lida com </w:t>
      </w:r>
      <w:r w:rsidRPr="008B39D1">
        <w:rPr>
          <w:u w:val="single"/>
        </w:rPr>
        <w:t>números inteiros</w:t>
      </w:r>
      <w:r>
        <w:t>, pode ser utilizado para representar Ids, quantidades, código postal e entre outros.</w:t>
      </w:r>
    </w:p>
    <w:p w14:paraId="37A11761" w14:textId="7C13C7CE" w:rsidR="00156C7A" w:rsidRDefault="000E66ED" w:rsidP="000E66ED">
      <w:r>
        <w:t xml:space="preserve">Não possui parâmetro </w:t>
      </w:r>
      <w:r w:rsidRPr="008B39D1">
        <w:t>obrigatório.</w:t>
      </w:r>
    </w:p>
    <w:p w14:paraId="4E52D465" w14:textId="77777777" w:rsidR="007F07D0" w:rsidRDefault="007F07D0" w:rsidP="007F07D0">
      <w:pPr>
        <w:jc w:val="center"/>
      </w:pPr>
      <w:r>
        <w:t>Código:</w:t>
      </w:r>
    </w:p>
    <w:p w14:paraId="6F8181DA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IntegerField</w:t>
      </w:r>
      <w:proofErr w:type="spellEnd"/>
      <w:proofErr w:type="gramEnd"/>
      <w:r w:rsidRPr="007F07D0">
        <w:t>()</w:t>
      </w:r>
    </w:p>
    <w:p w14:paraId="33AFF39A" w14:textId="77777777" w:rsidR="00642C2A" w:rsidRDefault="00642C2A" w:rsidP="006F2836"/>
    <w:p w14:paraId="1BB765C4" w14:textId="4DCEBF1E" w:rsidR="000E66ED" w:rsidRDefault="000E66ED" w:rsidP="00713C09">
      <w:pPr>
        <w:pStyle w:val="Ttulo1"/>
      </w:pPr>
      <w:r>
        <w:t xml:space="preserve">Model </w:t>
      </w:r>
      <w:proofErr w:type="spellStart"/>
      <w:r>
        <w:t>PositiveIntegerField</w:t>
      </w:r>
      <w:proofErr w:type="spellEnd"/>
    </w:p>
    <w:p w14:paraId="4744876E" w14:textId="1DE5374E" w:rsidR="000E66ED" w:rsidRDefault="000E66ED" w:rsidP="006F2836">
      <w:r>
        <w:t xml:space="preserve">Lida com </w:t>
      </w:r>
      <w:r w:rsidRPr="008B39D1">
        <w:rPr>
          <w:u w:val="single"/>
        </w:rPr>
        <w:t>número</w:t>
      </w:r>
      <w:r w:rsidR="008B39D1">
        <w:rPr>
          <w:u w:val="single"/>
        </w:rPr>
        <w:t>s</w:t>
      </w:r>
      <w:r w:rsidRPr="008B39D1">
        <w:rPr>
          <w:u w:val="single"/>
        </w:rPr>
        <w:t xml:space="preserve"> inteiros</w:t>
      </w:r>
      <w:r>
        <w:t xml:space="preserve">, mas apenas os </w:t>
      </w:r>
      <w:r w:rsidRPr="008B39D1">
        <w:rPr>
          <w:u w:val="single"/>
        </w:rPr>
        <w:t>positivos</w:t>
      </w:r>
      <w:r>
        <w:t>, não aceitando números negativos e zero. Útil para representar dados que devem ser apenas positivos como Idade ou quantidade, por exemplo.</w:t>
      </w:r>
    </w:p>
    <w:p w14:paraId="4B657567" w14:textId="0C70D553" w:rsidR="000E66ED" w:rsidRDefault="000E66ED" w:rsidP="006F2836">
      <w:r>
        <w:t>Não possui parâmetro obrigatório.</w:t>
      </w:r>
    </w:p>
    <w:p w14:paraId="6E1AA93F" w14:textId="77777777" w:rsidR="007F07D0" w:rsidRDefault="007F07D0" w:rsidP="007F07D0">
      <w:pPr>
        <w:jc w:val="center"/>
      </w:pPr>
      <w:r>
        <w:t>Código:</w:t>
      </w:r>
    </w:p>
    <w:p w14:paraId="7ABCCC7E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PositiveIntegerField</w:t>
      </w:r>
      <w:proofErr w:type="spellEnd"/>
      <w:proofErr w:type="gramEnd"/>
      <w:r w:rsidRPr="007F07D0">
        <w:t>()</w:t>
      </w:r>
    </w:p>
    <w:p w14:paraId="33910F3B" w14:textId="77777777" w:rsidR="000E66ED" w:rsidRDefault="000E66ED" w:rsidP="006F2836"/>
    <w:p w14:paraId="716FB501" w14:textId="2BA4E9E6" w:rsidR="000E66ED" w:rsidRDefault="000E66ED" w:rsidP="00713C09">
      <w:pPr>
        <w:pStyle w:val="Ttulo1"/>
      </w:pPr>
      <w:r>
        <w:t xml:space="preserve">Model </w:t>
      </w:r>
      <w:proofErr w:type="spellStart"/>
      <w:r>
        <w:t>FloatField</w:t>
      </w:r>
      <w:proofErr w:type="spellEnd"/>
    </w:p>
    <w:p w14:paraId="580409B7" w14:textId="3AA72B11" w:rsidR="000E66ED" w:rsidRDefault="00B801C4" w:rsidP="006F2836">
      <w:r>
        <w:t xml:space="preserve">Lida com </w:t>
      </w:r>
      <w:r w:rsidR="000E66ED">
        <w:t xml:space="preserve">números “flutuantes”, </w:t>
      </w:r>
      <w:r w:rsidR="000E66ED" w:rsidRPr="008B39D1">
        <w:rPr>
          <w:u w:val="single"/>
        </w:rPr>
        <w:t>números não inteiros/decimais</w:t>
      </w:r>
      <w:r w:rsidR="000E66ED">
        <w:t>. Usado para representar valores monetários, medidas como altura e etc.</w:t>
      </w:r>
    </w:p>
    <w:p w14:paraId="694E2138" w14:textId="77777777" w:rsidR="000E66ED" w:rsidRDefault="000E66ED" w:rsidP="000E66ED">
      <w:r>
        <w:t>Não possui parâmetro obrigatório.</w:t>
      </w:r>
    </w:p>
    <w:p w14:paraId="7EAE4DBD" w14:textId="77777777" w:rsidR="007F07D0" w:rsidRDefault="007F07D0" w:rsidP="007F07D0">
      <w:pPr>
        <w:jc w:val="center"/>
      </w:pPr>
      <w:r>
        <w:t>Código:</w:t>
      </w:r>
    </w:p>
    <w:p w14:paraId="2FB6FE03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altura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FloatField</w:t>
      </w:r>
      <w:proofErr w:type="spellEnd"/>
      <w:proofErr w:type="gramEnd"/>
      <w:r w:rsidRPr="007F07D0">
        <w:t>()</w:t>
      </w:r>
    </w:p>
    <w:p w14:paraId="2BA1628A" w14:textId="77777777" w:rsidR="000E66ED" w:rsidRDefault="000E66ED" w:rsidP="006F2836"/>
    <w:p w14:paraId="1A48EB79" w14:textId="4A7DB8C8" w:rsidR="000E66ED" w:rsidRDefault="000E66ED" w:rsidP="00713C09">
      <w:pPr>
        <w:pStyle w:val="Ttulo1"/>
      </w:pPr>
      <w:r>
        <w:t xml:space="preserve">Model </w:t>
      </w:r>
      <w:proofErr w:type="spellStart"/>
      <w:r>
        <w:t>BooleanField</w:t>
      </w:r>
      <w:proofErr w:type="spellEnd"/>
    </w:p>
    <w:p w14:paraId="1B049276" w14:textId="5395D2F1" w:rsidR="000E66ED" w:rsidRDefault="000E66ED" w:rsidP="006F2836">
      <w:r>
        <w:t xml:space="preserve">Armazena </w:t>
      </w:r>
      <w:r w:rsidRPr="008B39D1">
        <w:rPr>
          <w:u w:val="single"/>
        </w:rPr>
        <w:t>dados booleanos</w:t>
      </w:r>
      <w:r>
        <w:t xml:space="preserve"> v</w:t>
      </w:r>
      <w:r>
        <w:t>alores que representam apenas duas opções:</w:t>
      </w:r>
      <w:r>
        <w:t xml:space="preserve"> </w:t>
      </w:r>
      <w:r>
        <w:t>verdadeiro/falso</w:t>
      </w:r>
      <w:r>
        <w:t>, 0/1, “</w:t>
      </w:r>
      <w:proofErr w:type="gramStart"/>
      <w:r>
        <w:t>sim”/</w:t>
      </w:r>
      <w:proofErr w:type="gramEnd"/>
      <w:r>
        <w:t>”não”, etc.</w:t>
      </w:r>
    </w:p>
    <w:p w14:paraId="2344E09C" w14:textId="303ECACC" w:rsidR="000E66ED" w:rsidRDefault="000E66ED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r w:rsidR="008B39D1" w:rsidRPr="008B39D1">
        <w:rPr>
          <w:b/>
          <w:bCs/>
        </w:rPr>
        <w:t>default</w:t>
      </w:r>
      <w:r w:rsidR="008B39D1">
        <w:rPr>
          <w:b/>
          <w:bCs/>
        </w:rPr>
        <w:t xml:space="preserve"> -</w:t>
      </w:r>
      <w:r w:rsidR="008B39D1">
        <w:t xml:space="preserve"> d</w:t>
      </w:r>
      <w:r>
        <w:t>efini o valor padrão</w:t>
      </w:r>
      <w:r w:rsidR="008B39D1">
        <w:t>.</w:t>
      </w:r>
    </w:p>
    <w:p w14:paraId="2F8FC306" w14:textId="77777777" w:rsidR="007F07D0" w:rsidRDefault="007F07D0" w:rsidP="007F07D0">
      <w:pPr>
        <w:jc w:val="center"/>
      </w:pPr>
      <w:r>
        <w:lastRenderedPageBreak/>
        <w:t>Código:</w:t>
      </w:r>
    </w:p>
    <w:p w14:paraId="59500160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possui_filhos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BooleanField</w:t>
      </w:r>
      <w:proofErr w:type="spellEnd"/>
      <w:proofErr w:type="gramEnd"/>
      <w:r w:rsidRPr="007F07D0">
        <w:t>(</w:t>
      </w:r>
      <w:r w:rsidRPr="007F07D0">
        <w:rPr>
          <w:color w:val="0070C0"/>
        </w:rPr>
        <w:t>default</w:t>
      </w:r>
      <w:r w:rsidRPr="007F07D0">
        <w:t>=</w:t>
      </w:r>
      <w:r w:rsidRPr="007F07D0">
        <w:rPr>
          <w:color w:val="002060"/>
        </w:rPr>
        <w:t>False</w:t>
      </w:r>
      <w:r w:rsidRPr="007F07D0">
        <w:t>)</w:t>
      </w:r>
    </w:p>
    <w:p w14:paraId="38B6C44D" w14:textId="77777777" w:rsidR="00B801C4" w:rsidRDefault="00B801C4" w:rsidP="006F2836"/>
    <w:p w14:paraId="403F02A7" w14:textId="657755E2" w:rsidR="00B801C4" w:rsidRDefault="00B801C4" w:rsidP="00713C09">
      <w:pPr>
        <w:pStyle w:val="Ttulo1"/>
      </w:pPr>
      <w:r>
        <w:t>Model</w:t>
      </w:r>
      <w:r w:rsidR="00713C09">
        <w:t xml:space="preserve"> </w:t>
      </w:r>
      <w:proofErr w:type="spellStart"/>
      <w:r>
        <w:t>DateField</w:t>
      </w:r>
      <w:proofErr w:type="spellEnd"/>
    </w:p>
    <w:p w14:paraId="3050CC83" w14:textId="6AD5F664" w:rsidR="00B801C4" w:rsidRDefault="00B801C4" w:rsidP="006F2836">
      <w:r>
        <w:t xml:space="preserve">Usado para armazenar </w:t>
      </w:r>
      <w:r w:rsidRPr="008B39D1">
        <w:rPr>
          <w:u w:val="single"/>
        </w:rPr>
        <w:t>somente datas</w:t>
      </w:r>
      <w:r>
        <w:t>, representa datas de nascimento, datas de evento, entre outros.</w:t>
      </w:r>
    </w:p>
    <w:p w14:paraId="0921304F" w14:textId="77777777" w:rsidR="00B801C4" w:rsidRDefault="00B801C4" w:rsidP="00B801C4">
      <w:r>
        <w:t>Não possui parâmetro obrigatório.</w:t>
      </w:r>
    </w:p>
    <w:p w14:paraId="332199B1" w14:textId="77777777" w:rsidR="007F07D0" w:rsidRDefault="007F07D0" w:rsidP="007F07D0">
      <w:pPr>
        <w:jc w:val="center"/>
      </w:pPr>
      <w:r>
        <w:t>Código:</w:t>
      </w:r>
    </w:p>
    <w:p w14:paraId="038455E5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data_nascimento</w:t>
      </w:r>
      <w:proofErr w:type="spellEnd"/>
      <w:r w:rsidRPr="007F07D0">
        <w:t xml:space="preserve"> 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DateField</w:t>
      </w:r>
      <w:proofErr w:type="spellEnd"/>
      <w:proofErr w:type="gramEnd"/>
      <w:r w:rsidRPr="007F07D0">
        <w:t>()</w:t>
      </w:r>
    </w:p>
    <w:p w14:paraId="304411F7" w14:textId="77777777" w:rsidR="00B801C4" w:rsidRDefault="00B801C4" w:rsidP="006F2836"/>
    <w:p w14:paraId="11D8EEF5" w14:textId="2E26B2DE" w:rsidR="00B801C4" w:rsidRDefault="00B801C4" w:rsidP="00713C09">
      <w:pPr>
        <w:pStyle w:val="Ttulo1"/>
      </w:pPr>
      <w:r>
        <w:t>Model</w:t>
      </w:r>
      <w:r w:rsidR="00713C09">
        <w:t xml:space="preserve"> </w:t>
      </w:r>
      <w:proofErr w:type="spellStart"/>
      <w:r>
        <w:t>DateField</w:t>
      </w:r>
      <w:proofErr w:type="spellEnd"/>
    </w:p>
    <w:p w14:paraId="7D0B8439" w14:textId="7B177E73" w:rsidR="00B801C4" w:rsidRDefault="00B801C4" w:rsidP="006F2836">
      <w:r>
        <w:t xml:space="preserve">Armazena </w:t>
      </w:r>
      <w:r w:rsidRPr="008B39D1">
        <w:rPr>
          <w:u w:val="single"/>
        </w:rPr>
        <w:t>datas e horas</w:t>
      </w:r>
      <w:r>
        <w:t>. Útil para representar datas de criação/alteração de registros, etc.</w:t>
      </w:r>
    </w:p>
    <w:p w14:paraId="2C84D580" w14:textId="77777777" w:rsidR="00B801C4" w:rsidRDefault="00B801C4" w:rsidP="00B801C4">
      <w:r>
        <w:t>Não possui parâmetro obrigatório.</w:t>
      </w:r>
    </w:p>
    <w:p w14:paraId="6A6C3DF5" w14:textId="77777777" w:rsidR="007F07D0" w:rsidRDefault="007F07D0" w:rsidP="007F07D0">
      <w:pPr>
        <w:jc w:val="center"/>
      </w:pPr>
      <w:r>
        <w:t>Código:</w:t>
      </w:r>
    </w:p>
    <w:p w14:paraId="570F3DC9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data_de_criacao</w:t>
      </w:r>
      <w:proofErr w:type="spellEnd"/>
      <w:r w:rsidRPr="007F07D0">
        <w:t xml:space="preserve"> 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DateTimeField</w:t>
      </w:r>
      <w:proofErr w:type="spellEnd"/>
      <w:proofErr w:type="gramEnd"/>
      <w:r w:rsidRPr="007F07D0">
        <w:t>()</w:t>
      </w:r>
    </w:p>
    <w:p w14:paraId="6F626335" w14:textId="77777777" w:rsidR="00B801C4" w:rsidRDefault="00B801C4" w:rsidP="006F2836"/>
    <w:p w14:paraId="2D26B103" w14:textId="5CA8C904" w:rsidR="00B801C4" w:rsidRDefault="00B801C4" w:rsidP="00713C09">
      <w:pPr>
        <w:pStyle w:val="Ttulo1"/>
      </w:pPr>
      <w:r>
        <w:t xml:space="preserve">Model </w:t>
      </w:r>
      <w:proofErr w:type="spellStart"/>
      <w:r>
        <w:t>ForeignKey</w:t>
      </w:r>
      <w:proofErr w:type="spellEnd"/>
    </w:p>
    <w:p w14:paraId="4573DCCC" w14:textId="095D88C2" w:rsidR="00B801C4" w:rsidRDefault="00B801C4" w:rsidP="006F2836">
      <w:r>
        <w:t>Campo usado para estabelecer uma relação</w:t>
      </w:r>
      <w:r w:rsidRPr="00B801C4">
        <w:t xml:space="preserve"> </w:t>
      </w:r>
      <w:r>
        <w:t>entre dois modelos</w:t>
      </w:r>
      <w:r>
        <w:t xml:space="preserve"> (</w:t>
      </w:r>
      <w:r w:rsidRPr="008B39D1">
        <w:rPr>
          <w:u w:val="single"/>
        </w:rPr>
        <w:t>de muitos-para-um</w:t>
      </w:r>
      <w:r>
        <w:t>)</w:t>
      </w:r>
      <w:r w:rsidR="00D72950">
        <w:t xml:space="preserve">, sendo um deles </w:t>
      </w:r>
      <w:r w:rsidR="00D72950" w:rsidRPr="008B39D1">
        <w:rPr>
          <w:u w:val="single"/>
        </w:rPr>
        <w:t>dependente</w:t>
      </w:r>
      <w:r w:rsidR="00D72950">
        <w:t xml:space="preserve"> do outro</w:t>
      </w:r>
      <w:r>
        <w:t>. Exemplos: relacionamentos de um Autor de um livro, categoria de um produto, etc.</w:t>
      </w:r>
    </w:p>
    <w:p w14:paraId="2D434DCD" w14:textId="51BFB78A" w:rsidR="00D72950" w:rsidRDefault="00D72950" w:rsidP="006F2836">
      <w:r>
        <w:t>Possui p</w:t>
      </w:r>
      <w:r>
        <w:t>arâmetro</w:t>
      </w:r>
      <w:r>
        <w:t>s</w:t>
      </w:r>
      <w:r>
        <w:t xml:space="preserve"> </w:t>
      </w:r>
      <w:r w:rsidRPr="008B39D1">
        <w:rPr>
          <w:u w:val="single"/>
        </w:rPr>
        <w:t>obrigatório</w:t>
      </w:r>
      <w:r w:rsidRPr="008B39D1">
        <w:rPr>
          <w:u w:val="single"/>
        </w:rPr>
        <w:t>s</w:t>
      </w:r>
      <w:r>
        <w:t>:</w:t>
      </w:r>
    </w:p>
    <w:p w14:paraId="4347F7C9" w14:textId="5EBAB574" w:rsidR="00B801C4" w:rsidRDefault="00D72950" w:rsidP="006F2836">
      <w:r>
        <w:t>1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t xml:space="preserve"> -</w:t>
      </w:r>
      <w:r>
        <w:t xml:space="preserve"> aponta com qual modelo a chave está relacionada.</w:t>
      </w:r>
    </w:p>
    <w:p w14:paraId="6F2D369D" w14:textId="6454E0FC" w:rsidR="00D72950" w:rsidRDefault="00D72950" w:rsidP="006F2836">
      <w:r>
        <w:t>2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on_delete</w:t>
      </w:r>
      <w:proofErr w:type="spellEnd"/>
      <w:r w:rsidR="008B39D1">
        <w:t xml:space="preserve"> -</w:t>
      </w:r>
      <w:r>
        <w:t xml:space="preserve"> especifica </w:t>
      </w:r>
      <w:r>
        <w:t xml:space="preserve">o que acontece com os objetos relacionados quando o objeto </w:t>
      </w:r>
      <w:r>
        <w:t>referenciado</w:t>
      </w:r>
      <w:r>
        <w:t xml:space="preserve"> é excluído</w:t>
      </w:r>
      <w:r>
        <w:t>.</w:t>
      </w:r>
    </w:p>
    <w:p w14:paraId="53681B92" w14:textId="77777777" w:rsidR="007F07D0" w:rsidRDefault="007F07D0" w:rsidP="007F07D0">
      <w:pPr>
        <w:jc w:val="center"/>
      </w:pPr>
      <w:r>
        <w:t>Código:</w:t>
      </w:r>
    </w:p>
    <w:p w14:paraId="48B9CDA5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autor</w:t>
      </w:r>
      <w:r w:rsidRPr="007F07D0">
        <w:t xml:space="preserve"> 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ForeignKey</w:t>
      </w:r>
      <w:proofErr w:type="spellEnd"/>
      <w:proofErr w:type="gramEnd"/>
      <w:r w:rsidRPr="007F07D0">
        <w:t>(</w:t>
      </w:r>
      <w:r w:rsidRPr="007F07D0">
        <w:rPr>
          <w:color w:val="00BC8F"/>
        </w:rPr>
        <w:t>Pessoa</w:t>
      </w:r>
      <w:r w:rsidRPr="007F07D0">
        <w:t xml:space="preserve">, </w:t>
      </w:r>
      <w:proofErr w:type="spellStart"/>
      <w:r w:rsidRPr="007F07D0">
        <w:rPr>
          <w:color w:val="0070C0"/>
        </w:rPr>
        <w:t>on_delete</w:t>
      </w:r>
      <w:proofErr w:type="spellEnd"/>
      <w:r w:rsidRPr="007F07D0">
        <w:t>=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proofErr w:type="spellEnd"/>
      <w:r w:rsidRPr="007F07D0">
        <w:t>)</w:t>
      </w:r>
    </w:p>
    <w:p w14:paraId="04109F04" w14:textId="77777777" w:rsidR="00D72950" w:rsidRDefault="00D72950" w:rsidP="006F2836"/>
    <w:p w14:paraId="7D390C19" w14:textId="23E4AA54" w:rsidR="00D72950" w:rsidRDefault="00D72950" w:rsidP="00713C09">
      <w:pPr>
        <w:pStyle w:val="Ttulo1"/>
      </w:pPr>
      <w:r>
        <w:t xml:space="preserve">Model </w:t>
      </w:r>
      <w:proofErr w:type="spellStart"/>
      <w:r w:rsidRPr="00D72950">
        <w:t>ManyToManyField</w:t>
      </w:r>
      <w:proofErr w:type="spellEnd"/>
    </w:p>
    <w:p w14:paraId="67B6D782" w14:textId="78BBB95E" w:rsidR="00326C5B" w:rsidRDefault="00D72950" w:rsidP="00D72950">
      <w:r>
        <w:t>Estabelece uma</w:t>
      </w:r>
      <w:r>
        <w:t xml:space="preserve"> relação</w:t>
      </w:r>
      <w:r w:rsidRPr="00B801C4">
        <w:t xml:space="preserve"> </w:t>
      </w:r>
      <w:r>
        <w:t>entre dois modelos</w:t>
      </w:r>
      <w:r>
        <w:t xml:space="preserve"> </w:t>
      </w:r>
      <w:r>
        <w:t>(</w:t>
      </w:r>
      <w:r w:rsidRPr="008B39D1">
        <w:rPr>
          <w:u w:val="single"/>
        </w:rPr>
        <w:t>de muitos-para-</w:t>
      </w:r>
      <w:r w:rsidRPr="008B39D1">
        <w:rPr>
          <w:u w:val="single"/>
        </w:rPr>
        <w:t>muitos</w:t>
      </w:r>
      <w:r>
        <w:t>)</w:t>
      </w:r>
      <w:r>
        <w:t xml:space="preserve">, sendo ambos modelos </w:t>
      </w:r>
      <w:r w:rsidRPr="008B39D1">
        <w:rPr>
          <w:u w:val="single"/>
        </w:rPr>
        <w:t>independentes</w:t>
      </w:r>
      <w:r>
        <w:t xml:space="preserve"> apesar de relacionados</w:t>
      </w:r>
      <w:r>
        <w:t>.</w:t>
      </w:r>
      <w:r>
        <w:t xml:space="preserve"> </w:t>
      </w:r>
      <w:r w:rsidRPr="00D72950">
        <w:t xml:space="preserve">Útil para representar </w:t>
      </w:r>
      <w:r>
        <w:t>quando</w:t>
      </w:r>
      <w:r w:rsidRPr="00D72950">
        <w:t xml:space="preserve"> um objeto pode estar associado a vários outros objetos e vice-versa.</w:t>
      </w:r>
      <w:r>
        <w:t xml:space="preserve"> </w:t>
      </w:r>
      <w:r w:rsidR="00326C5B">
        <w:t xml:space="preserve">Por exemplo, </w:t>
      </w:r>
      <w:r w:rsidR="00326C5B" w:rsidRPr="00326C5B">
        <w:rPr>
          <w:rStyle w:val="Forte"/>
          <w:b w:val="0"/>
          <w:bCs w:val="0"/>
        </w:rPr>
        <w:t>Músicas e Playlists</w:t>
      </w:r>
      <w:r w:rsidR="00326C5B" w:rsidRPr="00326C5B">
        <w:rPr>
          <w:b/>
          <w:bCs/>
        </w:rPr>
        <w:t>:</w:t>
      </w:r>
      <w:r w:rsidR="00326C5B">
        <w:t xml:space="preserve"> Uma música pode estar em várias playlists e uma playlist pode conter várias músicas.</w:t>
      </w:r>
    </w:p>
    <w:p w14:paraId="4306117D" w14:textId="0D8BC84F" w:rsidR="00326C5B" w:rsidRDefault="00326C5B" w:rsidP="00D72950">
      <w:r>
        <w:lastRenderedPageBreak/>
        <w:t>Possui p</w:t>
      </w:r>
      <w:r w:rsidRPr="00326C5B">
        <w:t xml:space="preserve">arâmetro </w:t>
      </w:r>
      <w:r w:rsidRPr="008B39D1">
        <w:rPr>
          <w:u w:val="single"/>
        </w:rPr>
        <w:t>obrigatório</w:t>
      </w:r>
      <w:r w:rsidRPr="00326C5B">
        <w:t xml:space="preserve">: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t xml:space="preserve"> -</w:t>
      </w:r>
      <w:r w:rsidRPr="00326C5B">
        <w:t xml:space="preserve"> </w:t>
      </w:r>
      <w:r w:rsidR="008B39D1" w:rsidRPr="00326C5B">
        <w:t>indica</w:t>
      </w:r>
      <w:r w:rsidRPr="00326C5B">
        <w:t xml:space="preserve"> o modelo ao qual o campo </w:t>
      </w:r>
      <w:proofErr w:type="spellStart"/>
      <w:r w:rsidRPr="00326C5B">
        <w:t>many-to-many</w:t>
      </w:r>
      <w:proofErr w:type="spellEnd"/>
      <w:r w:rsidRPr="00326C5B">
        <w:t xml:space="preserve"> está associado</w:t>
      </w:r>
      <w:r>
        <w:t>.</w:t>
      </w:r>
    </w:p>
    <w:p w14:paraId="1C4DCBD3" w14:textId="77777777" w:rsidR="007F07D0" w:rsidRDefault="007F07D0" w:rsidP="007F07D0">
      <w:pPr>
        <w:jc w:val="center"/>
      </w:pPr>
      <w:r>
        <w:t>Código:</w:t>
      </w:r>
    </w:p>
    <w:p w14:paraId="26DF2CE7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livros_produzidos</w:t>
      </w:r>
      <w:proofErr w:type="spellEnd"/>
      <w:r w:rsidRPr="007F07D0">
        <w:t xml:space="preserve"> 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ManyToManyField</w:t>
      </w:r>
      <w:proofErr w:type="spellEnd"/>
      <w:proofErr w:type="gramEnd"/>
      <w:r w:rsidRPr="007F07D0">
        <w:t>(</w:t>
      </w:r>
      <w:r w:rsidRPr="007F07D0">
        <w:rPr>
          <w:color w:val="00BC8F"/>
        </w:rPr>
        <w:t>Livro</w:t>
      </w:r>
      <w:r w:rsidRPr="007F07D0">
        <w:t>)</w:t>
      </w:r>
    </w:p>
    <w:p w14:paraId="6FEA4BB5" w14:textId="77777777" w:rsidR="00326C5B" w:rsidRDefault="00326C5B" w:rsidP="00D72950"/>
    <w:p w14:paraId="3B312910" w14:textId="5A606088" w:rsidR="00326C5B" w:rsidRDefault="00326C5B" w:rsidP="00713C09">
      <w:pPr>
        <w:pStyle w:val="Ttulo1"/>
      </w:pPr>
      <w:r w:rsidRPr="00326C5B">
        <w:rPr>
          <w:lang w:val="en-US"/>
        </w:rPr>
        <w:t xml:space="preserve">Model </w:t>
      </w:r>
      <w:proofErr w:type="spellStart"/>
      <w:r w:rsidRPr="00326C5B">
        <w:t>OneToOneField</w:t>
      </w:r>
      <w:proofErr w:type="spellEnd"/>
    </w:p>
    <w:p w14:paraId="782ABEB9" w14:textId="24EB434F" w:rsidR="00326C5B" w:rsidRDefault="00326C5B" w:rsidP="00D72950">
      <w:r>
        <w:t>Estabelece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 xml:space="preserve">de </w:t>
      </w:r>
      <w:r w:rsidRPr="008B39D1">
        <w:rPr>
          <w:u w:val="single"/>
        </w:rPr>
        <w:t>um-para-um</w:t>
      </w:r>
      <w:r>
        <w:t>).</w:t>
      </w:r>
      <w:r w:rsidRPr="00326C5B">
        <w:rPr>
          <w:rFonts w:ascii="Segoe UI Semibold" w:eastAsia="PT Sans" w:hAnsi="Segoe UI Semibold" w:cs="Segoe UI Semibold"/>
          <w:color w:val="FFFFFF" w:themeColor="light1"/>
          <w:sz w:val="28"/>
          <w:szCs w:val="28"/>
        </w:rPr>
        <w:t xml:space="preserve"> </w:t>
      </w:r>
      <w:r w:rsidRPr="00326C5B">
        <w:t xml:space="preserve">Cada objeto em um modelo está associado a </w:t>
      </w:r>
      <w:r w:rsidRPr="008B39D1">
        <w:rPr>
          <w:u w:val="single"/>
        </w:rPr>
        <w:t>no máximo um objeto</w:t>
      </w:r>
      <w:r w:rsidRPr="00326C5B">
        <w:t xml:space="preserve"> no outro modelo</w:t>
      </w:r>
      <w:r>
        <w:t>. Exemplo: “Pessoa Física” e CPF</w:t>
      </w:r>
      <w:r w:rsidR="00156C7A">
        <w:t>.</w:t>
      </w:r>
    </w:p>
    <w:p w14:paraId="13DA8792" w14:textId="77777777" w:rsidR="00156C7A" w:rsidRDefault="00156C7A" w:rsidP="00156C7A">
      <w:r>
        <w:t xml:space="preserve">Possui parâmetros </w:t>
      </w:r>
      <w:r w:rsidRPr="008B39D1">
        <w:rPr>
          <w:u w:val="single"/>
        </w:rPr>
        <w:t>obrigatórios</w:t>
      </w:r>
      <w:r>
        <w:t>:</w:t>
      </w:r>
    </w:p>
    <w:p w14:paraId="36FCF4E2" w14:textId="1A38D1D6" w:rsidR="00156C7A" w:rsidRDefault="00156C7A" w:rsidP="00156C7A">
      <w:r>
        <w:t>1</w:t>
      </w:r>
      <w:r w:rsidR="008B39D1">
        <w:t>:</w:t>
      </w:r>
      <w:r>
        <w:t xml:space="preserve"> </w:t>
      </w:r>
      <w:r w:rsidRPr="008B39D1">
        <w:rPr>
          <w:i/>
          <w:iCs/>
        </w:rPr>
        <w:t xml:space="preserve">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rPr>
          <w:b/>
          <w:bCs/>
          <w:i/>
          <w:iCs/>
        </w:rPr>
        <w:t xml:space="preserve"> </w:t>
      </w:r>
      <w:r w:rsidR="008B39D1">
        <w:rPr>
          <w:b/>
          <w:bCs/>
        </w:rPr>
        <w:t>-</w:t>
      </w:r>
      <w:r>
        <w:t xml:space="preserve"> </w:t>
      </w:r>
      <w:r>
        <w:t>aponta para qual</w:t>
      </w:r>
      <w:r w:rsidRPr="00156C7A">
        <w:t xml:space="preserve"> modelo </w:t>
      </w:r>
      <w:r>
        <w:t>o</w:t>
      </w:r>
      <w:r w:rsidRPr="00156C7A">
        <w:t xml:space="preserve"> campo </w:t>
      </w:r>
      <w:proofErr w:type="spellStart"/>
      <w:r w:rsidRPr="00156C7A">
        <w:t>OneToOneField</w:t>
      </w:r>
      <w:proofErr w:type="spellEnd"/>
      <w:r w:rsidRPr="00156C7A">
        <w:t xml:space="preserve"> se refere.</w:t>
      </w:r>
    </w:p>
    <w:p w14:paraId="6DBE21BC" w14:textId="16ADC8C1" w:rsidR="00D72950" w:rsidRDefault="00156C7A" w:rsidP="006F2836">
      <w:r>
        <w:t>2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on</w:t>
      </w:r>
      <w:proofErr w:type="spellEnd"/>
      <w:r w:rsidR="008B39D1">
        <w:t xml:space="preserve"> - </w:t>
      </w:r>
      <w:r>
        <w:t xml:space="preserve">delete, </w:t>
      </w:r>
      <w:r>
        <w:t>e</w:t>
      </w:r>
      <w:r w:rsidRPr="00156C7A">
        <w:t>specifica o que acontece com os objetos relacionados quando o objeto referenciado é excluído.</w:t>
      </w:r>
    </w:p>
    <w:p w14:paraId="301EF90D" w14:textId="77777777" w:rsidR="007F07D0" w:rsidRDefault="007F07D0" w:rsidP="007F07D0">
      <w:pPr>
        <w:jc w:val="center"/>
      </w:pPr>
      <w:r>
        <w:t>Código:</w:t>
      </w:r>
    </w:p>
    <w:p w14:paraId="00BE59EF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aluno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OneToOneField</w:t>
      </w:r>
      <w:proofErr w:type="spellEnd"/>
      <w:proofErr w:type="gramEnd"/>
      <w:r w:rsidRPr="007F07D0">
        <w:t>(</w:t>
      </w:r>
      <w:r w:rsidRPr="007F07D0">
        <w:rPr>
          <w:color w:val="00BC8F"/>
        </w:rPr>
        <w:t>Aluno</w:t>
      </w:r>
      <w:r w:rsidRPr="007F07D0">
        <w:t xml:space="preserve">, </w:t>
      </w:r>
      <w:proofErr w:type="spellStart"/>
      <w:r w:rsidRPr="007F07D0">
        <w:rPr>
          <w:color w:val="0070C0"/>
        </w:rPr>
        <w:t>on_delete</w:t>
      </w:r>
      <w:proofErr w:type="spellEnd"/>
      <w:r w:rsidRPr="007F07D0">
        <w:t>=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proofErr w:type="spellEnd"/>
      <w:r w:rsidRPr="007F07D0">
        <w:t>)</w:t>
      </w:r>
    </w:p>
    <w:p w14:paraId="5389531B" w14:textId="77777777" w:rsidR="00156C7A" w:rsidRDefault="00156C7A" w:rsidP="006F2836"/>
    <w:p w14:paraId="574C1A64" w14:textId="377360A4" w:rsidR="00156C7A" w:rsidRDefault="00156C7A" w:rsidP="00713C09">
      <w:pPr>
        <w:pStyle w:val="Ttulo1"/>
      </w:pPr>
      <w:r w:rsidRPr="00156C7A">
        <w:rPr>
          <w:lang w:val="en-US"/>
        </w:rPr>
        <w:t xml:space="preserve">Model </w:t>
      </w:r>
      <w:proofErr w:type="spellStart"/>
      <w:r w:rsidRPr="00156C7A">
        <w:t>ImageField</w:t>
      </w:r>
      <w:proofErr w:type="spellEnd"/>
    </w:p>
    <w:p w14:paraId="35C87B3D" w14:textId="445FA160" w:rsidR="00156C7A" w:rsidRDefault="00156C7A" w:rsidP="006F2836">
      <w:r>
        <w:t>Lida</w:t>
      </w:r>
      <w:r w:rsidR="00713C09">
        <w:t xml:space="preserve"> </w:t>
      </w:r>
      <w:r w:rsidR="00713C09" w:rsidRPr="008B39D1">
        <w:rPr>
          <w:u w:val="single"/>
        </w:rPr>
        <w:t>somente</w:t>
      </w:r>
      <w:r>
        <w:t xml:space="preserve"> com dados do tipo “</w:t>
      </w:r>
      <w:r w:rsidRPr="008B39D1">
        <w:rPr>
          <w:u w:val="single"/>
        </w:rPr>
        <w:t>imagem</w:t>
      </w:r>
      <w:r>
        <w:t xml:space="preserve">”, </w:t>
      </w:r>
      <w:r w:rsidR="00713C09">
        <w:t xml:space="preserve">armazena a </w:t>
      </w:r>
      <w:r w:rsidR="00713C09">
        <w:t>imagem no sistema de arquivos do servidor e armazena o caminho para essa imagem no banco de dados.</w:t>
      </w:r>
      <w:r w:rsidR="00713C09">
        <w:t xml:space="preserve"> Serve</w:t>
      </w:r>
      <w:r w:rsidR="00713C09" w:rsidRPr="00713C09">
        <w:t xml:space="preserve"> para fazer upload e </w:t>
      </w:r>
      <w:r w:rsidR="00713C09">
        <w:t>guardar essas</w:t>
      </w:r>
      <w:r w:rsidR="00713C09" w:rsidRPr="00713C09">
        <w:t xml:space="preserve"> imagens em um banco de dados.</w:t>
      </w:r>
    </w:p>
    <w:p w14:paraId="56CE220B" w14:textId="62B5A613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proofErr w:type="spellStart"/>
      <w:r w:rsidRPr="008B39D1">
        <w:rPr>
          <w:b/>
          <w:bCs/>
          <w:i/>
          <w:iCs/>
        </w:rPr>
        <w:t>upload_to</w:t>
      </w:r>
      <w:proofErr w:type="spellEnd"/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0DC61070" w14:textId="77777777" w:rsidR="007F07D0" w:rsidRDefault="007F07D0" w:rsidP="007F07D0">
      <w:pPr>
        <w:jc w:val="center"/>
      </w:pPr>
      <w:r>
        <w:t>Código:</w:t>
      </w:r>
    </w:p>
    <w:p w14:paraId="06CCA2CC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foto_perfil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ImageField</w:t>
      </w:r>
      <w:proofErr w:type="spellEnd"/>
      <w:proofErr w:type="gramEnd"/>
      <w:r w:rsidRPr="007F07D0">
        <w:t>(</w:t>
      </w:r>
      <w:proofErr w:type="spellStart"/>
      <w:r w:rsidRPr="007F07D0">
        <w:rPr>
          <w:color w:val="0070C0"/>
        </w:rPr>
        <w:t>upload_to</w:t>
      </w:r>
      <w:proofErr w:type="spellEnd"/>
      <w:r w:rsidRPr="007F07D0">
        <w:t>=</w:t>
      </w:r>
      <w:r w:rsidRPr="007F07D0">
        <w:rPr>
          <w:color w:val="833C0B" w:themeColor="accent2" w:themeShade="80"/>
        </w:rPr>
        <w:t>"perfil/")</w:t>
      </w:r>
    </w:p>
    <w:p w14:paraId="2C6B59A0" w14:textId="77777777" w:rsidR="00713C09" w:rsidRDefault="00713C09" w:rsidP="006F2836"/>
    <w:p w14:paraId="72397312" w14:textId="4EA60C72" w:rsidR="00713C09" w:rsidRPr="007872D9" w:rsidRDefault="00713C09" w:rsidP="00713C09">
      <w:pPr>
        <w:pStyle w:val="Ttulo1"/>
      </w:pPr>
      <w:r w:rsidRPr="007872D9">
        <w:t xml:space="preserve">Model </w:t>
      </w:r>
      <w:proofErr w:type="spellStart"/>
      <w:r w:rsidRPr="007872D9">
        <w:t>FileField</w:t>
      </w:r>
      <w:proofErr w:type="spellEnd"/>
    </w:p>
    <w:p w14:paraId="310AD587" w14:textId="027A320A" w:rsidR="00713C09" w:rsidRDefault="00713C09" w:rsidP="006F2836">
      <w:r>
        <w:t xml:space="preserve">Semelhante ao </w:t>
      </w:r>
      <w:proofErr w:type="spellStart"/>
      <w:r w:rsidRPr="00156C7A">
        <w:t>ImageField</w:t>
      </w:r>
      <w:proofErr w:type="spellEnd"/>
      <w:r>
        <w:t xml:space="preserve">, mas consegue lidar com </w:t>
      </w:r>
      <w:r w:rsidRPr="008B39D1">
        <w:rPr>
          <w:u w:val="single"/>
        </w:rPr>
        <w:t>qualquer tipo de arquivo</w:t>
      </w:r>
      <w:r>
        <w:t xml:space="preserve">, como documentos, </w:t>
      </w:r>
      <w:proofErr w:type="spellStart"/>
      <w:r>
        <w:t>PDFs</w:t>
      </w:r>
      <w:proofErr w:type="spellEnd"/>
      <w:r>
        <w:t xml:space="preserve">, etc. </w:t>
      </w:r>
      <w:r w:rsidRPr="00713C09">
        <w:t xml:space="preserve">Ele armazena o caminho para o arquivo no sistema de arquivos do servidor. </w:t>
      </w:r>
      <w:r>
        <w:t>Serve</w:t>
      </w:r>
      <w:r w:rsidRPr="00713C09">
        <w:t xml:space="preserve"> para fazer upload e armazenar documentos em um banco de dados.</w:t>
      </w:r>
    </w:p>
    <w:p w14:paraId="1B5CCDCC" w14:textId="031BC348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proofErr w:type="spellStart"/>
      <w:r w:rsidRPr="008B39D1">
        <w:rPr>
          <w:b/>
          <w:bCs/>
          <w:i/>
          <w:iCs/>
        </w:rPr>
        <w:t>upload_to</w:t>
      </w:r>
      <w:proofErr w:type="spellEnd"/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32F4500D" w14:textId="77777777" w:rsidR="007F07D0" w:rsidRDefault="007F07D0" w:rsidP="007F07D0">
      <w:pPr>
        <w:jc w:val="center"/>
      </w:pPr>
      <w:r>
        <w:t>Código:</w:t>
      </w:r>
    </w:p>
    <w:p w14:paraId="06AF82C2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documentos </w:t>
      </w:r>
      <w:r w:rsidRPr="007F07D0">
        <w:t xml:space="preserve">= </w:t>
      </w:r>
      <w:proofErr w:type="spellStart"/>
      <w:proofErr w:type="gram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FileField</w:t>
      </w:r>
      <w:proofErr w:type="spellEnd"/>
      <w:proofErr w:type="gramEnd"/>
      <w:r w:rsidRPr="007F07D0">
        <w:t>(</w:t>
      </w:r>
      <w:proofErr w:type="spellStart"/>
      <w:r w:rsidRPr="007F07D0">
        <w:rPr>
          <w:color w:val="0070C0"/>
        </w:rPr>
        <w:t>upload_to</w:t>
      </w:r>
      <w:proofErr w:type="spellEnd"/>
      <w:r w:rsidRPr="007F07D0">
        <w:t>=</w:t>
      </w:r>
      <w:r w:rsidRPr="007F07D0">
        <w:rPr>
          <w:color w:val="833C0B" w:themeColor="accent2" w:themeShade="80"/>
        </w:rPr>
        <w:t>"documentos/")</w:t>
      </w:r>
    </w:p>
    <w:p w14:paraId="5DE846E3" w14:textId="2B48108C" w:rsidR="007F07D0" w:rsidRPr="00713C09" w:rsidRDefault="007F07D0" w:rsidP="007F07D0">
      <w:pPr>
        <w:jc w:val="center"/>
      </w:pPr>
    </w:p>
    <w:sectPr w:rsidR="007F07D0" w:rsidRPr="0071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36"/>
    <w:rsid w:val="000E66ED"/>
    <w:rsid w:val="00156C7A"/>
    <w:rsid w:val="00326C5B"/>
    <w:rsid w:val="00642C2A"/>
    <w:rsid w:val="006A5AE4"/>
    <w:rsid w:val="006F2836"/>
    <w:rsid w:val="00713C09"/>
    <w:rsid w:val="007872D9"/>
    <w:rsid w:val="007F07D0"/>
    <w:rsid w:val="008B39D1"/>
    <w:rsid w:val="00A81962"/>
    <w:rsid w:val="00B801C4"/>
    <w:rsid w:val="00BA2F5E"/>
    <w:rsid w:val="00D72950"/>
    <w:rsid w:val="00F1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E3D"/>
  <w15:chartTrackingRefBased/>
  <w15:docId w15:val="{69395EC4-3073-491D-971F-92F9CFB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3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7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C5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ALUN0-16</dc:creator>
  <cp:keywords/>
  <dc:description/>
  <cp:lastModifiedBy>ALUN0-16</cp:lastModifiedBy>
  <cp:revision>2</cp:revision>
  <dcterms:created xsi:type="dcterms:W3CDTF">2024-04-26T11:35:00Z</dcterms:created>
  <dcterms:modified xsi:type="dcterms:W3CDTF">2024-04-26T13:59:00Z</dcterms:modified>
</cp:coreProperties>
</file>