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N01: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Controlar o processo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N02: Gerenciamento de estoque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N03: Gerenciamento de relatórios e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