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3E4907" w:rsidRPr="003E4907" w14:paraId="40FDFD24" w14:textId="71D1E301" w:rsidTr="00A15CC4">
        <w:trPr>
          <w:trHeight w:val="503"/>
          <w:jc w:val="center"/>
        </w:trPr>
        <w:tc>
          <w:tcPr>
            <w:tcW w:w="4676" w:type="dxa"/>
          </w:tcPr>
          <w:p w14:paraId="77534461" w14:textId="14D62926" w:rsidR="007558C3" w:rsidRPr="00D9370F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Título da leitura</w:t>
            </w:r>
          </w:p>
          <w:p w14:paraId="41DFC7BA" w14:textId="02BEADBB" w:rsidR="003E4907" w:rsidRPr="00857F36" w:rsidRDefault="00857F36" w:rsidP="00A7779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“</w:t>
            </w:r>
            <w:r w:rsidRPr="00857F36">
              <w:rPr>
                <w:rFonts w:ascii="Arial" w:hAnsi="Arial" w:cs="Arial"/>
                <w:i/>
              </w:rPr>
              <w:t>Uso de marcas verbais para aspectos não-verbais da conversação em salas de bate-papo na Internet</w:t>
            </w:r>
            <w:r w:rsidRPr="00857F36">
              <w:rPr>
                <w:rFonts w:ascii="Arial" w:hAnsi="Arial" w:cs="Arial"/>
                <w:i/>
              </w:rPr>
              <w:t>.</w:t>
            </w:r>
            <w:r>
              <w:rPr>
                <w:rFonts w:ascii="Arial" w:hAnsi="Arial" w:cs="Arial"/>
                <w:i/>
              </w:rPr>
              <w:t>”</w:t>
            </w:r>
          </w:p>
        </w:tc>
        <w:tc>
          <w:tcPr>
            <w:tcW w:w="4674" w:type="dxa"/>
          </w:tcPr>
          <w:p w14:paraId="1265700C" w14:textId="1A25E27D" w:rsidR="003E4907" w:rsidRPr="003E4907" w:rsidRDefault="003E4907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 xml:space="preserve"> Assunto/Tema: </w:t>
            </w:r>
          </w:p>
          <w:p w14:paraId="407FFBDE" w14:textId="7EBD0E98" w:rsidR="003E4907" w:rsidRPr="00AF575E" w:rsidRDefault="00A7779D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Chats de Conversa</w:t>
            </w:r>
          </w:p>
          <w:p w14:paraId="1BFEA0A4" w14:textId="77777777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356B4E" w:rsidRPr="003E4907" w14:paraId="2A2D618F" w14:textId="77777777" w:rsidTr="00A15CC4">
        <w:trPr>
          <w:trHeight w:val="459"/>
          <w:jc w:val="center"/>
        </w:trPr>
        <w:tc>
          <w:tcPr>
            <w:tcW w:w="9350" w:type="dxa"/>
            <w:gridSpan w:val="2"/>
          </w:tcPr>
          <w:p w14:paraId="4D64AC28" w14:textId="15A66404" w:rsidR="00356B4E" w:rsidRPr="002075A9" w:rsidRDefault="003E4907" w:rsidP="001E7190">
            <w:pPr>
              <w:pStyle w:val="Ttulo1"/>
              <w:shd w:val="clear" w:color="auto" w:fill="FFFFFF"/>
              <w:spacing w:before="0" w:after="75"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Referências </w:t>
            </w:r>
            <w:r w:rsidR="00AC4DAB">
              <w:rPr>
                <w:rFonts w:ascii="Arial" w:hAnsi="Arial" w:cs="Arial"/>
                <w:color w:val="auto"/>
                <w:sz w:val="24"/>
                <w:szCs w:val="24"/>
              </w:rPr>
              <w:t xml:space="preserve">Bibliográficas: </w:t>
            </w:r>
            <w:r w:rsidR="004978AE" w:rsidRPr="004978A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Robson Santos de Oliveira e Luciano R. de Lemos Meira</w:t>
            </w:r>
            <w:r w:rsidR="00857F3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57F36" w:rsidRPr="00857F36">
              <w:rPr>
                <w:rStyle w:val="nfase"/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Intercom</w:t>
            </w:r>
            <w:proofErr w:type="spellEnd"/>
            <w:r w:rsidR="00857F36" w:rsidRPr="00857F36">
              <w:rPr>
                <w:rStyle w:val="nfase"/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– Revista Brasileira de Ciências da Comunicação</w:t>
            </w:r>
            <w:r w:rsidR="00857F36" w:rsidRPr="00857F3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, v.33, n.1, jan./jun. 2010</w:t>
            </w:r>
          </w:p>
        </w:tc>
      </w:tr>
      <w:tr w:rsidR="003E4907" w:rsidRPr="003E4907" w14:paraId="55BE3D24" w14:textId="77777777" w:rsidTr="00A15CC4">
        <w:trPr>
          <w:trHeight w:val="459"/>
          <w:jc w:val="center"/>
        </w:trPr>
        <w:tc>
          <w:tcPr>
            <w:tcW w:w="9350" w:type="dxa"/>
            <w:gridSpan w:val="2"/>
            <w:shd w:val="clear" w:color="auto" w:fill="D9D9D9"/>
            <w:vAlign w:val="center"/>
          </w:tcPr>
          <w:p w14:paraId="08FFBB39" w14:textId="53DDDEE6" w:rsidR="003E4907" w:rsidRPr="003E4907" w:rsidRDefault="003E4907" w:rsidP="001E7190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Ideias principais</w:t>
            </w:r>
          </w:p>
        </w:tc>
      </w:tr>
      <w:tr w:rsidR="003E4907" w:rsidRPr="003E4907" w14:paraId="2631AC3E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4DFE0C7B" w14:textId="0ECB29DB" w:rsidR="00A71758" w:rsidRPr="00A7779D" w:rsidRDefault="00857F36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estudo mostra como a comunicação não-verbal é representada digitalmente.</w:t>
            </w:r>
          </w:p>
        </w:tc>
      </w:tr>
      <w:tr w:rsidR="003E4907" w:rsidRPr="003E4907" w14:paraId="452F35F4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B9A9ABF" w14:textId="06BD4F2D" w:rsidR="003E4907" w:rsidRPr="00857F36" w:rsidRDefault="00857F36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 xml:space="preserve">O sorriso foi o exemplo não-verbal mais utilizado, ele é expressado por: </w:t>
            </w:r>
            <w:proofErr w:type="spellStart"/>
            <w:r>
              <w:rPr>
                <w:rFonts w:ascii="Arial" w:hAnsi="Arial" w:cs="Arial"/>
              </w:rPr>
              <w:t>Emoticons</w:t>
            </w:r>
            <w:proofErr w:type="spellEnd"/>
            <w:r>
              <w:rPr>
                <w:rFonts w:ascii="Arial" w:hAnsi="Arial" w:cs="Arial"/>
              </w:rPr>
              <w:t>, “</w:t>
            </w: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  <w:r>
              <w:rPr>
                <w:rFonts w:ascii="Arial" w:hAnsi="Arial" w:cs="Arial"/>
              </w:rPr>
              <w:t>”, “</w:t>
            </w:r>
            <w:proofErr w:type="spellStart"/>
            <w:r>
              <w:rPr>
                <w:rFonts w:ascii="Arial" w:hAnsi="Arial" w:cs="Arial"/>
              </w:rPr>
              <w:t>hahaha</w:t>
            </w:r>
            <w:proofErr w:type="spellEnd"/>
            <w:r>
              <w:rPr>
                <w:rFonts w:ascii="Arial" w:hAnsi="Arial" w:cs="Arial"/>
              </w:rPr>
              <w:t>”, “</w:t>
            </w:r>
            <w:proofErr w:type="spellStart"/>
            <w:r>
              <w:rPr>
                <w:rFonts w:ascii="Arial" w:hAnsi="Arial" w:cs="Arial"/>
              </w:rPr>
              <w:t>kkkkkk</w:t>
            </w:r>
            <w:proofErr w:type="spellEnd"/>
            <w:r>
              <w:rPr>
                <w:rFonts w:ascii="Arial" w:hAnsi="Arial" w:cs="Arial"/>
              </w:rPr>
              <w:t>” e diversas maneiras.</w:t>
            </w:r>
          </w:p>
        </w:tc>
      </w:tr>
      <w:tr w:rsidR="003E4907" w:rsidRPr="003E4907" w14:paraId="2BBAE391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6EF7728" w14:textId="6DF393AF" w:rsidR="003E4907" w:rsidRPr="006241A8" w:rsidRDefault="00857F36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Para o estudo foi analisado participantes em salas de chat do UOL durante um tempo.</w:t>
            </w:r>
          </w:p>
        </w:tc>
      </w:tr>
      <w:tr w:rsidR="00857F36" w:rsidRPr="003E4907" w14:paraId="550C0BCF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7369C04" w14:textId="3DA1A039" w:rsidR="00857F36" w:rsidRPr="006241A8" w:rsidRDefault="00857F36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As marcas verbais funcionam </w:t>
            </w:r>
            <w:r w:rsidR="00AC2D82">
              <w:rPr>
                <w:rFonts w:ascii="Arial" w:hAnsi="Arial" w:cs="Arial"/>
                <w:szCs w:val="24"/>
              </w:rPr>
              <w:t>para manter a conversa e a coesão interacional.</w:t>
            </w:r>
          </w:p>
        </w:tc>
      </w:tr>
      <w:tr w:rsidR="00356B4E" w:rsidRPr="003E4907" w14:paraId="6CC131AA" w14:textId="77777777" w:rsidTr="00A15CC4">
        <w:trPr>
          <w:trHeight w:val="2012"/>
          <w:jc w:val="center"/>
        </w:trPr>
        <w:tc>
          <w:tcPr>
            <w:tcW w:w="9350" w:type="dxa"/>
            <w:gridSpan w:val="2"/>
          </w:tcPr>
          <w:p w14:paraId="763A3196" w14:textId="3ED370E3" w:rsidR="00B20E4B" w:rsidRPr="00CC73C5" w:rsidRDefault="00356B4E" w:rsidP="006C6676">
            <w:pPr>
              <w:snapToGrid w:val="0"/>
              <w:spacing w:line="360" w:lineRule="auto"/>
              <w:rPr>
                <w:rFonts w:ascii="Arial" w:hAnsi="Arial" w:cs="Arial"/>
                <w:b/>
                <w:kern w:val="24"/>
                <w:szCs w:val="24"/>
              </w:rPr>
            </w:pPr>
            <w:r w:rsidRPr="003E4907">
              <w:rPr>
                <w:rFonts w:ascii="Arial" w:hAnsi="Arial" w:cs="Arial"/>
                <w:b/>
                <w:kern w:val="24"/>
                <w:szCs w:val="24"/>
              </w:rPr>
              <w:t>Breve resumo</w:t>
            </w:r>
          </w:p>
          <w:p w14:paraId="08974B9D" w14:textId="4F46A1B7" w:rsidR="003E4907" w:rsidRDefault="00AC2D82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artigo mostra como usuários de salas de bate-papo da internet usam marcas verbais para representar aspectos não-verbais, como sorriso, gestos e etc. os autores observaram salas de bate-papo do UOL afim de analisar o uso das marcas verbais.</w:t>
            </w:r>
          </w:p>
          <w:p w14:paraId="3CA158B0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2967296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70E3762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321A8D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C4D4E49" w14:textId="04B512CE" w:rsidR="003E4907" w:rsidRP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3E4907" w:rsidRPr="003E4907" w14:paraId="06047A5D" w14:textId="2C5F02E7" w:rsidTr="00A15CC4">
        <w:trPr>
          <w:trHeight w:val="659"/>
          <w:jc w:val="center"/>
        </w:trPr>
        <w:tc>
          <w:tcPr>
            <w:tcW w:w="4676" w:type="dxa"/>
          </w:tcPr>
          <w:p w14:paraId="5434BB5B" w14:textId="55898703" w:rsidR="003E4907" w:rsidRPr="00402162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kern w:val="24"/>
                <w:szCs w:val="24"/>
              </w:rPr>
              <w:t>Aluno :</w:t>
            </w:r>
            <w:proofErr w:type="gramEnd"/>
            <w:r>
              <w:rPr>
                <w:rFonts w:ascii="Arial" w:hAnsi="Arial" w:cs="Arial"/>
                <w:b/>
                <w:kern w:val="24"/>
                <w:szCs w:val="24"/>
              </w:rPr>
              <w:t xml:space="preserve"> </w:t>
            </w:r>
            <w:r w:rsidR="00402162">
              <w:rPr>
                <w:rFonts w:ascii="Arial" w:hAnsi="Arial" w:cs="Arial"/>
                <w:bCs/>
                <w:kern w:val="24"/>
                <w:szCs w:val="24"/>
              </w:rPr>
              <w:t>Guilherme Schiavon</w:t>
            </w:r>
          </w:p>
        </w:tc>
        <w:tc>
          <w:tcPr>
            <w:tcW w:w="4674" w:type="dxa"/>
          </w:tcPr>
          <w:p w14:paraId="53FF1DAD" w14:textId="086A93E5" w:rsidR="003E4907" w:rsidRPr="009A2A48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Data: 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907559">
              <w:rPr>
                <w:rFonts w:ascii="Arial" w:hAnsi="Arial" w:cs="Arial"/>
                <w:bCs/>
                <w:kern w:val="24"/>
                <w:szCs w:val="24"/>
              </w:rPr>
              <w:t>7</w:t>
            </w:r>
            <w:bookmarkStart w:id="0" w:name="_GoBack"/>
            <w:bookmarkEnd w:id="0"/>
            <w:r w:rsidR="009A2A48">
              <w:rPr>
                <w:rFonts w:ascii="Arial" w:hAnsi="Arial" w:cs="Arial"/>
                <w:bCs/>
                <w:kern w:val="24"/>
                <w:szCs w:val="24"/>
              </w:rPr>
              <w:t>/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27425D">
              <w:rPr>
                <w:rFonts w:ascii="Arial" w:hAnsi="Arial" w:cs="Arial"/>
                <w:bCs/>
                <w:kern w:val="24"/>
                <w:szCs w:val="24"/>
              </w:rPr>
              <w:t>5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/2025</w:t>
            </w:r>
          </w:p>
        </w:tc>
      </w:tr>
    </w:tbl>
    <w:p w14:paraId="396D6E1A" w14:textId="77777777" w:rsidR="00C02477" w:rsidRPr="003E4907" w:rsidRDefault="00C02477" w:rsidP="00356B4E">
      <w:pPr>
        <w:rPr>
          <w:rFonts w:ascii="Arial" w:hAnsi="Arial" w:cs="Arial"/>
          <w:i/>
          <w:szCs w:val="24"/>
        </w:rPr>
      </w:pPr>
    </w:p>
    <w:sectPr w:rsidR="00C02477" w:rsidRPr="003E4907" w:rsidSect="003E49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E"/>
    <w:rsid w:val="000045AD"/>
    <w:rsid w:val="00031896"/>
    <w:rsid w:val="00044FAC"/>
    <w:rsid w:val="0006474B"/>
    <w:rsid w:val="00074B04"/>
    <w:rsid w:val="00080978"/>
    <w:rsid w:val="00085367"/>
    <w:rsid w:val="000B2B57"/>
    <w:rsid w:val="000C7BC7"/>
    <w:rsid w:val="000D1A3D"/>
    <w:rsid w:val="000E5B56"/>
    <w:rsid w:val="000E5D2B"/>
    <w:rsid w:val="000F0C21"/>
    <w:rsid w:val="00101F47"/>
    <w:rsid w:val="00112792"/>
    <w:rsid w:val="00114DC1"/>
    <w:rsid w:val="0013125C"/>
    <w:rsid w:val="00150E32"/>
    <w:rsid w:val="001660FE"/>
    <w:rsid w:val="00175BE8"/>
    <w:rsid w:val="001D4FD2"/>
    <w:rsid w:val="001E7190"/>
    <w:rsid w:val="001F1A86"/>
    <w:rsid w:val="002075A9"/>
    <w:rsid w:val="0027425D"/>
    <w:rsid w:val="00285F45"/>
    <w:rsid w:val="002A1E39"/>
    <w:rsid w:val="002B47B6"/>
    <w:rsid w:val="002D60A7"/>
    <w:rsid w:val="002F4D62"/>
    <w:rsid w:val="003007AE"/>
    <w:rsid w:val="0032038C"/>
    <w:rsid w:val="00330C60"/>
    <w:rsid w:val="00352F57"/>
    <w:rsid w:val="00356461"/>
    <w:rsid w:val="00356B4E"/>
    <w:rsid w:val="00386078"/>
    <w:rsid w:val="003869C3"/>
    <w:rsid w:val="003E4907"/>
    <w:rsid w:val="003E4C9D"/>
    <w:rsid w:val="003E7C07"/>
    <w:rsid w:val="00401D71"/>
    <w:rsid w:val="00402162"/>
    <w:rsid w:val="0040292E"/>
    <w:rsid w:val="004329E5"/>
    <w:rsid w:val="004521BF"/>
    <w:rsid w:val="0047081F"/>
    <w:rsid w:val="00490CC3"/>
    <w:rsid w:val="004978AE"/>
    <w:rsid w:val="004A1A3F"/>
    <w:rsid w:val="004E56CD"/>
    <w:rsid w:val="0050025F"/>
    <w:rsid w:val="00507D43"/>
    <w:rsid w:val="00515FAF"/>
    <w:rsid w:val="00521306"/>
    <w:rsid w:val="00561109"/>
    <w:rsid w:val="005A0EAF"/>
    <w:rsid w:val="005A1065"/>
    <w:rsid w:val="005A3CFD"/>
    <w:rsid w:val="005C39D7"/>
    <w:rsid w:val="005C4A09"/>
    <w:rsid w:val="005F13A8"/>
    <w:rsid w:val="005F1EBD"/>
    <w:rsid w:val="005F4BCB"/>
    <w:rsid w:val="00607909"/>
    <w:rsid w:val="00615596"/>
    <w:rsid w:val="0062105C"/>
    <w:rsid w:val="006241A8"/>
    <w:rsid w:val="0062474E"/>
    <w:rsid w:val="00644E3F"/>
    <w:rsid w:val="00655BF8"/>
    <w:rsid w:val="00665075"/>
    <w:rsid w:val="006755BE"/>
    <w:rsid w:val="0069253B"/>
    <w:rsid w:val="006B39C3"/>
    <w:rsid w:val="006C019F"/>
    <w:rsid w:val="006C6676"/>
    <w:rsid w:val="006D1C1D"/>
    <w:rsid w:val="006E2766"/>
    <w:rsid w:val="00730FDA"/>
    <w:rsid w:val="007558C3"/>
    <w:rsid w:val="007943DB"/>
    <w:rsid w:val="007978FC"/>
    <w:rsid w:val="007B111B"/>
    <w:rsid w:val="00801C60"/>
    <w:rsid w:val="008168C7"/>
    <w:rsid w:val="0082675D"/>
    <w:rsid w:val="008431E6"/>
    <w:rsid w:val="00857F36"/>
    <w:rsid w:val="00895983"/>
    <w:rsid w:val="008B4529"/>
    <w:rsid w:val="00907559"/>
    <w:rsid w:val="00937C5A"/>
    <w:rsid w:val="00945BD1"/>
    <w:rsid w:val="0095395D"/>
    <w:rsid w:val="009846B8"/>
    <w:rsid w:val="009A2A48"/>
    <w:rsid w:val="009A2F8F"/>
    <w:rsid w:val="009B4EF3"/>
    <w:rsid w:val="009B65C4"/>
    <w:rsid w:val="009D763B"/>
    <w:rsid w:val="009F5A8E"/>
    <w:rsid w:val="00A070CB"/>
    <w:rsid w:val="00A10FAB"/>
    <w:rsid w:val="00A15CC4"/>
    <w:rsid w:val="00A3145E"/>
    <w:rsid w:val="00A35C28"/>
    <w:rsid w:val="00A43F19"/>
    <w:rsid w:val="00A670B8"/>
    <w:rsid w:val="00A71758"/>
    <w:rsid w:val="00A7779D"/>
    <w:rsid w:val="00A83ACE"/>
    <w:rsid w:val="00A956B0"/>
    <w:rsid w:val="00AA52EE"/>
    <w:rsid w:val="00AB414B"/>
    <w:rsid w:val="00AB56BE"/>
    <w:rsid w:val="00AB5FA9"/>
    <w:rsid w:val="00AC2D82"/>
    <w:rsid w:val="00AC4DAB"/>
    <w:rsid w:val="00AD5679"/>
    <w:rsid w:val="00AF2353"/>
    <w:rsid w:val="00AF575E"/>
    <w:rsid w:val="00B030C5"/>
    <w:rsid w:val="00B13EDA"/>
    <w:rsid w:val="00B20E4B"/>
    <w:rsid w:val="00B43EC8"/>
    <w:rsid w:val="00B61901"/>
    <w:rsid w:val="00B6269E"/>
    <w:rsid w:val="00B67C71"/>
    <w:rsid w:val="00B824DF"/>
    <w:rsid w:val="00BB4C6E"/>
    <w:rsid w:val="00BC55B6"/>
    <w:rsid w:val="00BD1517"/>
    <w:rsid w:val="00BD43E0"/>
    <w:rsid w:val="00BD6550"/>
    <w:rsid w:val="00BE4FD6"/>
    <w:rsid w:val="00BE6A9B"/>
    <w:rsid w:val="00C02477"/>
    <w:rsid w:val="00C276F6"/>
    <w:rsid w:val="00C33396"/>
    <w:rsid w:val="00C444E1"/>
    <w:rsid w:val="00C501B8"/>
    <w:rsid w:val="00C70B50"/>
    <w:rsid w:val="00CB28F3"/>
    <w:rsid w:val="00CB7C15"/>
    <w:rsid w:val="00CC73C5"/>
    <w:rsid w:val="00CD59E1"/>
    <w:rsid w:val="00D93272"/>
    <w:rsid w:val="00D9370F"/>
    <w:rsid w:val="00D93EAD"/>
    <w:rsid w:val="00DA4E64"/>
    <w:rsid w:val="00DB0BFF"/>
    <w:rsid w:val="00DD769F"/>
    <w:rsid w:val="00DE2ADF"/>
    <w:rsid w:val="00DE3C4B"/>
    <w:rsid w:val="00DE6672"/>
    <w:rsid w:val="00E33477"/>
    <w:rsid w:val="00E54EE2"/>
    <w:rsid w:val="00E76008"/>
    <w:rsid w:val="00EA5443"/>
    <w:rsid w:val="00EA5B6B"/>
    <w:rsid w:val="00EB3268"/>
    <w:rsid w:val="00ED4AB6"/>
    <w:rsid w:val="00EF2A54"/>
    <w:rsid w:val="00EF7602"/>
    <w:rsid w:val="00F00771"/>
    <w:rsid w:val="00F4612D"/>
    <w:rsid w:val="00F5185E"/>
    <w:rsid w:val="00F53647"/>
    <w:rsid w:val="00F83054"/>
    <w:rsid w:val="00FB2A40"/>
    <w:rsid w:val="00FE24A8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BF7"/>
  <w15:docId w15:val="{8B49D8BD-F346-4A02-A627-66CD7B9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/>
      <w:kern w:val="1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29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1D7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01D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rsid w:val="002B47B6"/>
  </w:style>
  <w:style w:type="character" w:styleId="Forte">
    <w:name w:val="Strong"/>
    <w:basedOn w:val="Fontepargpadro"/>
    <w:uiPriority w:val="22"/>
    <w:qFormat/>
    <w:rsid w:val="006755BE"/>
    <w:rPr>
      <w:b/>
      <w:bCs/>
    </w:rPr>
  </w:style>
  <w:style w:type="character" w:styleId="nfase">
    <w:name w:val="Emphasis"/>
    <w:basedOn w:val="Fontepargpadro"/>
    <w:uiPriority w:val="20"/>
    <w:qFormat/>
    <w:rsid w:val="00857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087619-474e-40d3-a805-ca4476fe00ba" xsi:nil="true"/>
    <lcf76f155ced4ddcb4097134ff3c332f xmlns="bba0a5ba-7452-447e-a924-533960611db6">
      <Terms xmlns="http://schemas.microsoft.com/office/infopath/2007/PartnerControls"/>
    </lcf76f155ced4ddcb4097134ff3c332f>
    <ReferenceId xmlns="bba0a5ba-7452-447e-a924-533960611d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AF1DFD6561479A76D55B36BA1476" ma:contentTypeVersion="12" ma:contentTypeDescription="Create a new document." ma:contentTypeScope="" ma:versionID="a0e82a675912693f829098c45810c882">
  <xsd:schema xmlns:xsd="http://www.w3.org/2001/XMLSchema" xmlns:xs="http://www.w3.org/2001/XMLSchema" xmlns:p="http://schemas.microsoft.com/office/2006/metadata/properties" xmlns:ns2="bba0a5ba-7452-447e-a924-533960611db6" xmlns:ns3="af087619-474e-40d3-a805-ca4476fe00ba" targetNamespace="http://schemas.microsoft.com/office/2006/metadata/properties" ma:root="true" ma:fieldsID="4a0c4ed919cfaa29205796606351a971" ns2:_="" ns3:_="">
    <xsd:import namespace="bba0a5ba-7452-447e-a924-533960611db6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a5ba-7452-447e-a924-533960611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4934b8-3c63-4b2d-ba3b-be1fea2bba17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67763-9D80-4D87-B4FE-D6A280F09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B5488-5E72-4FD5-8B63-730944A70062}">
  <ds:schemaRefs>
    <ds:schemaRef ds:uri="http://www.w3.org/XML/1998/namespace"/>
    <ds:schemaRef ds:uri="af087619-474e-40d3-a805-ca4476fe00ba"/>
    <ds:schemaRef ds:uri="http://schemas.microsoft.com/office/2006/metadata/properties"/>
    <ds:schemaRef ds:uri="http://purl.org/dc/elements/1.1/"/>
    <ds:schemaRef ds:uri="http://schemas.microsoft.com/office/2006/documentManagement/types"/>
    <ds:schemaRef ds:uri="bba0a5ba-7452-447e-a924-533960611db6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56E788-9A72-4B55-919C-3B149B03C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0a5ba-7452-447e-a924-533960611db6"/>
    <ds:schemaRef ds:uri="af087619-474e-40d3-a805-ca4476fe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Links>
    <vt:vector size="18" baseType="variant">
      <vt:variant>
        <vt:i4>458833</vt:i4>
      </vt:variant>
      <vt:variant>
        <vt:i4>6</vt:i4>
      </vt:variant>
      <vt:variant>
        <vt:i4>0</vt:i4>
      </vt:variant>
      <vt:variant>
        <vt:i4>5</vt:i4>
      </vt:variant>
      <vt:variant>
        <vt:lpwstr>http://revistagalileu.globo.com/Revista/Common/0,,EMI252261-17773-2,00-MEMORIA+TURBINADA.html</vt:lpwstr>
      </vt:variant>
      <vt:variant>
        <vt:lpwstr/>
      </vt:variant>
      <vt:variant>
        <vt:i4>458834</vt:i4>
      </vt:variant>
      <vt:variant>
        <vt:i4>3</vt:i4>
      </vt:variant>
      <vt:variant>
        <vt:i4>0</vt:i4>
      </vt:variant>
      <vt:variant>
        <vt:i4>5</vt:i4>
      </vt:variant>
      <vt:variant>
        <vt:lpwstr>http://revistagalileu.globo.com/Revista/Common/0,,EMI252261-17773-1,00-MEMORIA+TURBINADA.html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http://revistagalileu.globo.com/Revista/Common/0,,EMI252261-17773,00-MEMORIA+TURBINADA.html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Schiavon</dc:creator>
  <cp:keywords/>
  <dc:description/>
  <cp:lastModifiedBy>Guilherme Schiavon</cp:lastModifiedBy>
  <cp:revision>3</cp:revision>
  <dcterms:created xsi:type="dcterms:W3CDTF">2025-05-08T12:27:00Z</dcterms:created>
  <dcterms:modified xsi:type="dcterms:W3CDTF">2025-05-08T12:29:00Z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0x01010088A0AF1DFD6561479A76D55B36BA1476</vt:lpwstr>
  </property>
  <property fmtid="{D5CDD505-2E9C-101B-9397-08002B2CF9AE}" pid="3" name="MediaServiceImageTags">
    <vt:lpwstr/>
  </property>
</Properties>
</file>