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5B64" w14:textId="71906630" w:rsidR="006E4A55" w:rsidRPr="00094292" w:rsidRDefault="006E4A55" w:rsidP="00094292">
      <w:pPr>
        <w:jc w:val="center"/>
        <w:rPr>
          <w:b/>
          <w:bCs/>
          <w:i/>
          <w:iCs/>
          <w:sz w:val="48"/>
          <w:szCs w:val="48"/>
        </w:rPr>
      </w:pPr>
      <w:r w:rsidRPr="00094292">
        <w:rPr>
          <w:b/>
          <w:bCs/>
          <w:i/>
          <w:iCs/>
          <w:sz w:val="48"/>
          <w:szCs w:val="48"/>
        </w:rPr>
        <w:t>Design Patterns</w:t>
      </w:r>
    </w:p>
    <w:p w14:paraId="4F7DD330" w14:textId="291BB9B2" w:rsidR="006E4A55" w:rsidRDefault="006E4A55" w:rsidP="006E4A55"/>
    <w:p w14:paraId="1084ED3B" w14:textId="545A2554" w:rsidR="008F615F" w:rsidRPr="00094292" w:rsidRDefault="008F615F" w:rsidP="008F615F">
      <w:pPr>
        <w:pStyle w:val="PargrafodaLista"/>
        <w:numPr>
          <w:ilvl w:val="0"/>
          <w:numId w:val="1"/>
        </w:numPr>
        <w:rPr>
          <w:lang w:val="en-GB"/>
        </w:rPr>
      </w:pPr>
      <w:r w:rsidRPr="008F615F">
        <w:rPr>
          <w:b/>
          <w:bCs/>
          <w:lang w:val="en-GB"/>
        </w:rPr>
        <w:t>Illustrating code snippet:</w:t>
      </w:r>
    </w:p>
    <w:p w14:paraId="2156EF72" w14:textId="0D066FC5" w:rsidR="00094292" w:rsidRPr="008F615F" w:rsidRDefault="00094292" w:rsidP="00094292">
      <w:pPr>
        <w:pStyle w:val="PargrafodaLista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FAA07F" wp14:editId="75B1E897">
            <wp:extent cx="5400040" cy="411924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AF4C" w14:textId="6FE0D7D6" w:rsidR="008F615F" w:rsidRPr="00375CC8" w:rsidRDefault="008F615F" w:rsidP="00E434D1">
      <w:pPr>
        <w:ind w:left="708" w:hanging="708"/>
      </w:pPr>
      <w:r w:rsidRPr="00740A82">
        <w:rPr>
          <w:b/>
          <w:bCs/>
          <w:lang w:val="en-GB"/>
        </w:rPr>
        <w:t>Class location</w:t>
      </w:r>
      <w:r>
        <w:rPr>
          <w:lang w:val="en-GB"/>
        </w:rPr>
        <w:t xml:space="preserve">: </w:t>
      </w:r>
      <w:r w:rsidR="00094292">
        <w:rPr>
          <w:lang w:val="en-GB"/>
        </w:rPr>
        <w:t>ganttproject/biz.ganttproject.core/src/main/java/bix/ganttproject/core/chart/grid/OffsetBuilderImpl.java</w:t>
      </w:r>
    </w:p>
    <w:p w14:paraId="148ADFA9" w14:textId="49980F41" w:rsidR="008F615F" w:rsidRPr="009337A6" w:rsidRDefault="008F615F" w:rsidP="00E434D1">
      <w:pPr>
        <w:ind w:left="708" w:hanging="708"/>
        <w:rPr>
          <w:rStyle w:val="rynqvb"/>
          <w:lang w:val="en"/>
        </w:rPr>
      </w:pPr>
      <w:r>
        <w:rPr>
          <w:rStyle w:val="rynqvb"/>
          <w:b/>
          <w:bCs/>
          <w:lang w:val="en"/>
        </w:rPr>
        <w:t>Design Pattern:</w:t>
      </w:r>
      <w:r w:rsidR="009337A6">
        <w:rPr>
          <w:rStyle w:val="rynqvb"/>
          <w:b/>
          <w:bCs/>
          <w:lang w:val="en"/>
        </w:rPr>
        <w:t xml:space="preserve"> </w:t>
      </w:r>
      <w:r w:rsidR="009337A6">
        <w:rPr>
          <w:rStyle w:val="rynqvb"/>
          <w:lang w:val="en"/>
        </w:rPr>
        <w:t xml:space="preserve">Factory. In the </w:t>
      </w:r>
      <w:r w:rsidR="009337A6">
        <w:rPr>
          <w:lang w:val="en-GB"/>
        </w:rPr>
        <w:t>OffsetBuilderImpl.java</w:t>
      </w:r>
      <w:r w:rsidR="009337A6">
        <w:rPr>
          <w:rStyle w:val="rynqvb"/>
          <w:lang w:val="en"/>
        </w:rPr>
        <w:t xml:space="preserve"> class the initialization of various constants is handle by a creator that is not the class, </w:t>
      </w:r>
      <w:r w:rsidR="00E434D1">
        <w:rPr>
          <w:rStyle w:val="rynqvb"/>
          <w:lang w:val="en"/>
        </w:rPr>
        <w:t>this makes it easier to modify their creation and makes the code more understandable.</w:t>
      </w:r>
    </w:p>
    <w:p w14:paraId="26B63C1F" w14:textId="77777777" w:rsidR="008F615F" w:rsidRDefault="008F615F" w:rsidP="008F615F">
      <w:pPr>
        <w:pStyle w:val="PargrafodaLista"/>
        <w:rPr>
          <w:lang w:val="en-GB"/>
        </w:rPr>
      </w:pPr>
    </w:p>
    <w:p w14:paraId="3F236A29" w14:textId="4D536D89" w:rsidR="008F615F" w:rsidRDefault="008F615F" w:rsidP="008F615F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8F615F">
        <w:rPr>
          <w:b/>
          <w:bCs/>
          <w:lang w:val="en-GB"/>
        </w:rPr>
        <w:t>Illustrating code snippet:</w:t>
      </w:r>
    </w:p>
    <w:p w14:paraId="149E08FF" w14:textId="6316E85D" w:rsidR="002E68CD" w:rsidRPr="008F615F" w:rsidRDefault="002E68CD" w:rsidP="002E68CD">
      <w:pPr>
        <w:pStyle w:val="PargrafodaLista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00DD2795" wp14:editId="62D6A2FD">
            <wp:extent cx="5400040" cy="150558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6C3A" w14:textId="4C81CF49" w:rsidR="008F615F" w:rsidRPr="00375CC8" w:rsidRDefault="008F615F" w:rsidP="008F615F">
      <w:r w:rsidRPr="008F615F">
        <w:rPr>
          <w:b/>
          <w:bCs/>
          <w:lang w:val="en-GB"/>
        </w:rPr>
        <w:lastRenderedPageBreak/>
        <w:t>Class location</w:t>
      </w:r>
      <w:r w:rsidRPr="008F615F">
        <w:rPr>
          <w:lang w:val="en-GB"/>
        </w:rPr>
        <w:t xml:space="preserve">: </w:t>
      </w:r>
      <w:r w:rsidR="002E68CD">
        <w:rPr>
          <w:lang w:val="en-GB"/>
        </w:rPr>
        <w:t>ganttproject/ganttproject/src/main/java/net/sourceforge/ganttproject/calendar/GPcalendarProvider.java</w:t>
      </w:r>
    </w:p>
    <w:p w14:paraId="6808D2D2" w14:textId="55D37847" w:rsidR="008F615F" w:rsidRPr="002E68CD" w:rsidRDefault="008F615F" w:rsidP="008F615F">
      <w:pPr>
        <w:rPr>
          <w:rStyle w:val="rynqvb"/>
          <w:lang w:val="en"/>
        </w:rPr>
      </w:pPr>
      <w:r w:rsidRPr="008F615F">
        <w:rPr>
          <w:rStyle w:val="rynqvb"/>
          <w:b/>
          <w:bCs/>
          <w:lang w:val="en"/>
        </w:rPr>
        <w:t>Design Pattern:</w:t>
      </w:r>
      <w:r w:rsidR="002E68CD">
        <w:rPr>
          <w:rStyle w:val="rynqvb"/>
          <w:b/>
          <w:bCs/>
          <w:lang w:val="en"/>
        </w:rPr>
        <w:t xml:space="preserve"> </w:t>
      </w:r>
      <w:r w:rsidR="002E68CD">
        <w:rPr>
          <w:rStyle w:val="rynqvb"/>
          <w:lang w:val="en"/>
        </w:rPr>
        <w:t>Singleton. The class provides access through a single instance (line 71), the constructor to the class is private (line 109) and the method that instantiates the class is public (line 95).</w:t>
      </w:r>
    </w:p>
    <w:p w14:paraId="189F678D" w14:textId="77777777" w:rsidR="008F615F" w:rsidRPr="008F615F" w:rsidRDefault="008F615F" w:rsidP="008F615F">
      <w:pPr>
        <w:ind w:left="360"/>
        <w:rPr>
          <w:lang w:val="en-GB"/>
        </w:rPr>
      </w:pPr>
    </w:p>
    <w:p w14:paraId="06EEF4CB" w14:textId="3580D260" w:rsidR="008F615F" w:rsidRDefault="008F615F" w:rsidP="00094292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8F615F">
        <w:rPr>
          <w:b/>
          <w:bCs/>
          <w:lang w:val="en-GB"/>
        </w:rPr>
        <w:t>Illustrating code snippet:</w:t>
      </w:r>
    </w:p>
    <w:p w14:paraId="2A137482" w14:textId="3B1F39F2" w:rsidR="007B3545" w:rsidRDefault="007B3545" w:rsidP="007B3545">
      <w:pPr>
        <w:pStyle w:val="PargrafodaLista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532B3E6" wp14:editId="3C738462">
            <wp:extent cx="5400040" cy="333692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D407" w14:textId="5A6B81EE" w:rsidR="008F15EC" w:rsidRDefault="008F15EC" w:rsidP="007B3545">
      <w:pPr>
        <w:pStyle w:val="PargrafodaLista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BF274D0" wp14:editId="25982FB9">
            <wp:extent cx="5400040" cy="332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6A5D" w14:textId="6A35D819" w:rsidR="008F15EC" w:rsidRPr="00094292" w:rsidRDefault="008F15EC" w:rsidP="007B3545">
      <w:pPr>
        <w:pStyle w:val="PargrafodaLista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2EB032A4" wp14:editId="6F1BA76A">
            <wp:extent cx="5400040" cy="1136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B4EA" w14:textId="48F4691E" w:rsidR="008F615F" w:rsidRPr="00375CC8" w:rsidRDefault="008F615F" w:rsidP="008F615F">
      <w:r w:rsidRPr="00740A82">
        <w:rPr>
          <w:b/>
          <w:bCs/>
          <w:lang w:val="en-GB"/>
        </w:rPr>
        <w:t>Class location</w:t>
      </w:r>
      <w:r>
        <w:rPr>
          <w:lang w:val="en-GB"/>
        </w:rPr>
        <w:t xml:space="preserve">: </w:t>
      </w:r>
      <w:r w:rsidR="007B3545">
        <w:rPr>
          <w:lang w:val="en-GB"/>
        </w:rPr>
        <w:t>ganttproject/ganttproject/src/main/java/net/sourceforge/ganttproject/gui/UIFacade.java</w:t>
      </w:r>
    </w:p>
    <w:p w14:paraId="1005E884" w14:textId="14A313A9" w:rsidR="008F615F" w:rsidRPr="007B3545" w:rsidRDefault="008F615F" w:rsidP="008F615F">
      <w:pPr>
        <w:rPr>
          <w:rStyle w:val="rynqvb"/>
          <w:lang w:val="en"/>
        </w:rPr>
      </w:pPr>
      <w:r>
        <w:rPr>
          <w:rStyle w:val="rynqvb"/>
          <w:b/>
          <w:bCs/>
          <w:lang w:val="en"/>
        </w:rPr>
        <w:t>Design Pattern:</w:t>
      </w:r>
      <w:r w:rsidR="007B3545">
        <w:rPr>
          <w:rStyle w:val="rynqvb"/>
          <w:b/>
          <w:bCs/>
          <w:lang w:val="en"/>
        </w:rPr>
        <w:t xml:space="preserve"> </w:t>
      </w:r>
      <w:r w:rsidR="007B3545">
        <w:rPr>
          <w:rStyle w:val="rynqvb"/>
          <w:lang w:val="en"/>
        </w:rPr>
        <w:t xml:space="preserve">Façade. The UIFacade interface </w:t>
      </w:r>
      <w:r w:rsidR="00A9563F">
        <w:rPr>
          <w:rStyle w:val="rynqvb"/>
          <w:lang w:val="en"/>
        </w:rPr>
        <w:t>provides an easier use of a complex subsystem, it is implemented in the UIFacadeImpl.java class</w:t>
      </w:r>
      <w:r w:rsidR="008F15EC">
        <w:rPr>
          <w:rStyle w:val="rynqvb"/>
          <w:lang w:val="en"/>
        </w:rPr>
        <w:t xml:space="preserve"> which is then used in the abstract class GanttProjectBase.java. This latter on</w:t>
      </w:r>
      <w:r w:rsidR="00846BB2">
        <w:rPr>
          <w:rStyle w:val="rynqvb"/>
          <w:lang w:val="en"/>
        </w:rPr>
        <w:t>e</w:t>
      </w:r>
      <w:r w:rsidR="008F15EC">
        <w:rPr>
          <w:rStyle w:val="rynqvb"/>
          <w:lang w:val="en"/>
        </w:rPr>
        <w:t xml:space="preserve"> will be the façade class that has access to the subsystem. </w:t>
      </w:r>
    </w:p>
    <w:p w14:paraId="37FFB991" w14:textId="687EAEFD" w:rsidR="007F346A" w:rsidRDefault="007F346A" w:rsidP="006E4A55">
      <w:pPr>
        <w:rPr>
          <w:sz w:val="24"/>
          <w:szCs w:val="24"/>
        </w:rPr>
      </w:pPr>
    </w:p>
    <w:p w14:paraId="7EB61095" w14:textId="77777777" w:rsidR="007F346A" w:rsidRPr="007F346A" w:rsidRDefault="007F346A" w:rsidP="006E4A55">
      <w:pPr>
        <w:rPr>
          <w:sz w:val="24"/>
          <w:szCs w:val="24"/>
        </w:rPr>
      </w:pPr>
    </w:p>
    <w:sectPr w:rsidR="007F346A" w:rsidRPr="007F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6256"/>
    <w:multiLevelType w:val="hybridMultilevel"/>
    <w:tmpl w:val="DB480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12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49"/>
    <w:rsid w:val="00094292"/>
    <w:rsid w:val="001915CD"/>
    <w:rsid w:val="002E68CD"/>
    <w:rsid w:val="00350449"/>
    <w:rsid w:val="006E4A55"/>
    <w:rsid w:val="00777C68"/>
    <w:rsid w:val="007B3545"/>
    <w:rsid w:val="007F346A"/>
    <w:rsid w:val="00846BB2"/>
    <w:rsid w:val="008F15EC"/>
    <w:rsid w:val="008F615F"/>
    <w:rsid w:val="009337A6"/>
    <w:rsid w:val="00A9563F"/>
    <w:rsid w:val="00B70690"/>
    <w:rsid w:val="00BC363E"/>
    <w:rsid w:val="00E4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A15D"/>
  <w15:chartTrackingRefBased/>
  <w15:docId w15:val="{B973D60C-C700-424F-9B60-C405B99E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5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615F"/>
    <w:pPr>
      <w:ind w:left="720"/>
      <w:contextualSpacing/>
    </w:pPr>
  </w:style>
  <w:style w:type="character" w:customStyle="1" w:styleId="rynqvb">
    <w:name w:val="rynqvb"/>
    <w:basedOn w:val="Tipodeletrapredefinidodopargrafo"/>
    <w:rsid w:val="008F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8</cp:revision>
  <dcterms:created xsi:type="dcterms:W3CDTF">2022-10-18T14:42:00Z</dcterms:created>
  <dcterms:modified xsi:type="dcterms:W3CDTF">2022-10-20T20:40:00Z</dcterms:modified>
</cp:coreProperties>
</file>