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F1255">
      <w:pPr>
        <w:pStyle w:val="3"/>
        <w:bidi w:val="0"/>
        <w:rPr>
          <w:rFonts w:hint="default"/>
        </w:rPr>
      </w:pPr>
      <w:r>
        <w:rPr>
          <w:rFonts w:hint="default"/>
        </w:rPr>
        <w:t>Evidence Checklist</w:t>
      </w:r>
    </w:p>
    <w:p w14:paraId="66246588">
      <w:pPr>
        <w:pStyle w:val="5"/>
        <w:bidi w:val="0"/>
        <w:rPr>
          <w:rFonts w:hint="default"/>
        </w:rPr>
      </w:pPr>
      <w:r>
        <w:rPr>
          <w:rFonts w:hint="default"/>
        </w:rPr>
        <w:t>01. Adding a Valid Food Item</w:t>
      </w:r>
    </w:p>
    <w:p w14:paraId="14C755B9">
      <w:pPr>
        <w:rPr>
          <w:rFonts w:hint="default"/>
        </w:rPr>
      </w:pPr>
      <w:r>
        <w:rPr>
          <w:rFonts w:hint="default"/>
        </w:rPr>
        <w:t>In NetBeans, show the insertion of a food item, such as Burger, with a valid weight and best-before date. Make sure the success message is visible.</w:t>
      </w:r>
    </w:p>
    <w:p w14:paraId="6BD2550C">
      <w:pPr>
        <w:rPr>
          <w:rFonts w:hint="default"/>
        </w:rPr>
      </w:pPr>
    </w:p>
    <w:p w14:paraId="09DCC260">
      <w:pPr>
        <w:rPr>
          <w:rFonts w:hint="default"/>
        </w:rPr>
      </w:pPr>
      <w:r>
        <w:rPr>
          <w:rFonts w:hint="default"/>
        </w:rPr>
        <w:t>Evidence of: Food registration and data validation.</w:t>
      </w:r>
    </w:p>
    <w:p w14:paraId="257D1E8D">
      <w:pPr>
        <w:rPr>
          <w:rFonts w:hint="default"/>
        </w:rPr>
      </w:pPr>
    </w:p>
    <w:p w14:paraId="481C125C">
      <w:pPr>
        <w:rPr>
          <w:rFonts w:hint="default"/>
        </w:rPr>
      </w:pPr>
    </w:p>
    <w:p w14:paraId="01692F9A">
      <w:pPr>
        <w:rPr>
          <w:rFonts w:hint="default"/>
        </w:rPr>
      </w:pPr>
      <w:r>
        <w:drawing>
          <wp:inline distT="0" distB="0" distL="114300" distR="114300">
            <wp:extent cx="2476500" cy="344424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6909B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02. Invalid Input Validation</w:t>
      </w:r>
    </w:p>
    <w:p w14:paraId="32A5DE58">
      <w:pPr>
        <w:rPr>
          <w:rFonts w:hint="default"/>
        </w:rPr>
      </w:pPr>
      <w:r>
        <w:rPr>
          <w:rFonts w:hint="default"/>
        </w:rPr>
        <w:t>Show the rejection messages for an invalid food type, invalid weight, and invalid date. If they cannot all fit clearly in one screenshot, use two screenshots.</w:t>
      </w:r>
    </w:p>
    <w:p w14:paraId="7B49F3C2">
      <w:pPr>
        <w:rPr>
          <w:rFonts w:hint="default"/>
        </w:rPr>
      </w:pPr>
    </w:p>
    <w:p w14:paraId="711D52DA">
      <w:pPr>
        <w:rPr>
          <w:rFonts w:hint="default"/>
        </w:rPr>
      </w:pPr>
      <w:r>
        <w:rPr>
          <w:rFonts w:hint="default"/>
        </w:rPr>
        <w:t>Evidence of: Input validation and error handling.</w:t>
      </w:r>
    </w:p>
    <w:p w14:paraId="5099AE41">
      <w:pPr>
        <w:rPr>
          <w:rFonts w:hint="default"/>
        </w:rPr>
      </w:pPr>
      <w:r>
        <w:rPr>
          <w:rFonts w:hint="default"/>
          <w:lang w:val="en-IE"/>
        </w:rPr>
        <w:drawing>
          <wp:inline distT="0" distB="0" distL="114300" distR="114300">
            <wp:extent cx="4229100" cy="3589020"/>
            <wp:effectExtent l="0" t="0" r="7620" b="7620"/>
            <wp:docPr id="4" name="Picture 4" descr="{A41016D0-A8FB-45EF-96A5-394CECDBF1F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A41016D0-A8FB-45EF-96A5-394CECDBF1F7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A1E1">
      <w:pPr>
        <w:pStyle w:val="5"/>
        <w:bidi w:val="0"/>
        <w:rPr>
          <w:rFonts w:hint="default"/>
        </w:rPr>
      </w:pPr>
      <w:r>
        <w:rPr>
          <w:rFonts w:hint="default"/>
        </w:rPr>
        <w:t>03. Maximum Capacity of 8 Items</w:t>
      </w:r>
    </w:p>
    <w:p w14:paraId="04B2873E">
      <w:pPr>
        <w:rPr>
          <w:rFonts w:hint="default"/>
        </w:rPr>
      </w:pPr>
      <w:r>
        <w:rPr>
          <w:rFonts w:hint="default"/>
        </w:rPr>
        <w:t>Show the queue containing 8 items, followed by an attempt to insert a 9th item, which must be rejected.</w:t>
      </w:r>
    </w:p>
    <w:p w14:paraId="57D15FDB">
      <w:pPr>
        <w:rPr>
          <w:rFonts w:hint="default"/>
        </w:rPr>
      </w:pPr>
    </w:p>
    <w:p w14:paraId="2C3166EB">
      <w:pPr>
        <w:rPr>
          <w:rFonts w:hint="default"/>
        </w:rPr>
      </w:pPr>
      <w:r>
        <w:rPr>
          <w:rFonts w:hint="default"/>
        </w:rPr>
        <w:t>Evidence of: The maximum capacity requirement specified in the assignment brief.</w:t>
      </w:r>
    </w:p>
    <w:p w14:paraId="77CCF0DB">
      <w:pPr>
        <w:rPr>
          <w:rFonts w:hint="default"/>
          <w:lang w:val="en-IE"/>
        </w:rPr>
      </w:pPr>
      <w:r>
        <w:rPr>
          <w:rFonts w:hint="default"/>
          <w:lang w:val="en-IE"/>
        </w:rPr>
        <w:drawing>
          <wp:inline distT="0" distB="0" distL="114300" distR="114300">
            <wp:extent cx="5270500" cy="5974715"/>
            <wp:effectExtent l="0" t="0" r="2540" b="14605"/>
            <wp:docPr id="1" name="Picture 1" descr="{AA853887-5BF1-41D5-BF50-DF4C8B8AED6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AA853887-5BF1-41D5-BF50-DF4C8B8AED6A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97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7184">
      <w:pPr>
        <w:pStyle w:val="5"/>
        <w:bidi w:val="0"/>
        <w:rPr>
          <w:rFonts w:hint="default"/>
        </w:rPr>
      </w:pPr>
      <w:r>
        <w:rPr>
          <w:rFonts w:hint="default"/>
        </w:rPr>
        <w:t>04. FIFO Removal and Displaying the First Item</w:t>
      </w:r>
    </w:p>
    <w:p w14:paraId="313DB818">
      <w:pPr>
        <w:rPr>
          <w:rFonts w:hint="default"/>
        </w:rPr>
      </w:pPr>
      <w:r>
        <w:rPr>
          <w:rFonts w:hint="default"/>
        </w:rPr>
        <w:t>Add items with different names. Display the first item, check it without removing it, and then remove it. Keep the order of operations visible.</w:t>
      </w:r>
    </w:p>
    <w:p w14:paraId="4A9355AF">
      <w:pPr>
        <w:rPr>
          <w:rFonts w:hint="default"/>
        </w:rPr>
      </w:pPr>
    </w:p>
    <w:p w14:paraId="0D3CAEEC">
      <w:pPr>
        <w:rPr>
          <w:rFonts w:hint="default"/>
        </w:rPr>
      </w:pPr>
      <w:r>
        <w:rPr>
          <w:rFonts w:hint="default"/>
        </w:rPr>
        <w:t>Evidence of: FIFO behaviour, peek/display functionality, and removal.</w:t>
      </w:r>
    </w:p>
    <w:p w14:paraId="11F9656E">
      <w:pPr>
        <w:rPr>
          <w:rFonts w:hint="default"/>
          <w:lang w:val="en-IE"/>
        </w:rPr>
      </w:pPr>
      <w:r>
        <w:rPr>
          <w:rFonts w:hint="default"/>
          <w:lang w:val="en-IE"/>
        </w:rPr>
        <w:drawing>
          <wp:inline distT="0" distB="0" distL="114300" distR="114300">
            <wp:extent cx="4594860" cy="2674620"/>
            <wp:effectExtent l="0" t="0" r="7620" b="7620"/>
            <wp:docPr id="2" name="Picture 2" descr="{317DCA9C-B526-46A6-BFF0-D8D9EAB43C0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317DCA9C-B526-46A6-BFF0-D8D9EAB43C04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953000" cy="2667000"/>
            <wp:effectExtent l="0" t="0" r="0" b="0"/>
            <wp:docPr id="5" name="Picture 5" descr="{44D6A705-344B-48EA-9B60-48AA493A857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44D6A705-344B-48EA-9B60-48AA493A857A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892040" cy="2667000"/>
            <wp:effectExtent l="0" t="0" r="0" b="0"/>
            <wp:docPr id="6" name="Picture 6" descr="{CEE27D08-AD12-4D7A-BA83-5BAC53C63E2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CEE27D08-AD12-4D7A-BA83-5BAC53C63E26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396740" cy="2537460"/>
            <wp:effectExtent l="0" t="0" r="7620" b="7620"/>
            <wp:docPr id="7" name="Picture 7" descr="{6A22D02F-956D-43FA-B250-6133B45FB12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6A22D02F-956D-43FA-B250-6133B45FB12E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351020" cy="2026920"/>
            <wp:effectExtent l="0" t="0" r="7620" b="0"/>
            <wp:docPr id="8" name="Picture 8" descr="{563FE929-7BCA-40D4-836A-1B6DA5F7380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563FE929-7BCA-40D4-836A-1B6DA5F7380E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450080" cy="2324100"/>
            <wp:effectExtent l="0" t="0" r="0" b="7620"/>
            <wp:docPr id="9" name="Picture 9" descr="{147BBB5F-6F6A-4DBB-ABA1-6D88AE212B4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147BBB5F-6F6A-4DBB-ABA1-6D88AE212B43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160520" cy="2590800"/>
            <wp:effectExtent l="0" t="0" r="0" b="0"/>
            <wp:docPr id="10" name="Picture 10" descr="{6697CE76-D992-476F-9525-03A8FE2344F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6697CE76-D992-476F-9525-03A8FE2344F3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78A0">
      <w:pPr>
        <w:pStyle w:val="5"/>
        <w:bidi w:val="0"/>
        <w:rPr>
          <w:rFonts w:hint="default"/>
        </w:rPr>
      </w:pPr>
      <w:r>
        <w:rPr>
          <w:rFonts w:hint="default"/>
        </w:rPr>
        <w:t>05. Circular Queue Reusing Array Positions</w:t>
      </w:r>
    </w:p>
    <w:p w14:paraId="7522A2B2">
      <w:pPr>
        <w:rPr>
          <w:rFonts w:hint="default"/>
        </w:rPr>
      </w:pPr>
      <w:r>
        <w:rPr>
          <w:rFonts w:hint="default"/>
        </w:rPr>
        <w:t>Fill the queue, remove some items, and add new ones. Show that the new insertions are successful and that the logical order of the queue remains correct.</w:t>
      </w:r>
    </w:p>
    <w:p w14:paraId="7104064E">
      <w:pPr>
        <w:rPr>
          <w:rFonts w:hint="default"/>
        </w:rPr>
      </w:pPr>
    </w:p>
    <w:p w14:paraId="7CF424E6">
      <w:pPr>
        <w:rPr>
          <w:rFonts w:hint="default"/>
          <w:lang w:val="en-IE"/>
        </w:rPr>
      </w:pPr>
      <w:r>
        <w:rPr>
          <w:rFonts w:hint="default"/>
        </w:rPr>
        <w:t>Evidence of: The correct operation of front, rear, and size in the circular array.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373880" cy="6156960"/>
            <wp:effectExtent l="0" t="0" r="0" b="0"/>
            <wp:docPr id="11" name="Picture 11" descr="{2659802A-F538-4520-B9FE-A253EF79979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2659802A-F538-4520-B9FE-A253EF799791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61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3886200" cy="5455920"/>
            <wp:effectExtent l="0" t="0" r="0" b="0"/>
            <wp:docPr id="12" name="Picture 12" descr="{EFFA981B-C32F-42ED-98B0-6AD3A0E4A6C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{EFFA981B-C32F-42ED-98B0-6AD3A0E4A6C9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747260" cy="6781800"/>
            <wp:effectExtent l="0" t="0" r="7620" b="0"/>
            <wp:docPr id="13" name="Picture 13" descr="{FE9387EF-1ED2-41B6-9A17-9806142D701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{FE9387EF-1ED2-41B6-9A17-9806142D701F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3909060" cy="4975860"/>
            <wp:effectExtent l="0" t="0" r="7620" b="7620"/>
            <wp:docPr id="14" name="Picture 14" descr="{BC6690CD-7EB6-4B89-A7F1-BFC12A7ABED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{BC6690CD-7EB6-4B89-A7F1-BFC12A7ABEDB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FF2B">
      <w:pPr>
        <w:rPr>
          <w:rFonts w:hint="default"/>
        </w:rPr>
      </w:pPr>
    </w:p>
    <w:p w14:paraId="2453AB51">
      <w:pPr>
        <w:pStyle w:val="5"/>
        <w:bidi w:val="0"/>
        <w:rPr>
          <w:rFonts w:hint="default"/>
        </w:rPr>
      </w:pPr>
      <w:r>
        <w:rPr>
          <w:rFonts w:hint="default"/>
        </w:rPr>
        <w:t>06. Searching for a Food Item</w:t>
      </w:r>
    </w:p>
    <w:p w14:paraId="4E596A38">
      <w:pPr>
        <w:rPr>
          <w:rFonts w:hint="default"/>
        </w:rPr>
      </w:pPr>
      <w:r>
        <w:rPr>
          <w:rFonts w:hint="default"/>
        </w:rPr>
        <w:t>Show one search that successfully finds a food item and another that does not find a match. Ideally, search for a name using different uppercase and lowercase letters.</w:t>
      </w:r>
    </w:p>
    <w:p w14:paraId="04B12977">
      <w:pPr>
        <w:rPr>
          <w:rFonts w:hint="default"/>
        </w:rPr>
      </w:pPr>
    </w:p>
    <w:p w14:paraId="100FD770">
      <w:pPr>
        <w:rPr>
          <w:rFonts w:hint="default"/>
        </w:rPr>
      </w:pPr>
      <w:r>
        <w:rPr>
          <w:rFonts w:hint="default"/>
        </w:rPr>
        <w:t>Evidence of: Searching by name and case-insensitive search functionality.</w:t>
      </w:r>
    </w:p>
    <w:p w14:paraId="0E80C82F">
      <w:pPr>
        <w:rPr>
          <w:rFonts w:hint="default"/>
          <w:lang w:val="en-IE"/>
        </w:rPr>
      </w:pPr>
      <w:r>
        <w:rPr>
          <w:rFonts w:hint="default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320540" cy="5478780"/>
            <wp:effectExtent l="0" t="0" r="7620" b="7620"/>
            <wp:docPr id="15" name="Picture 15" descr="{06AB1034-F09F-44B7-8F79-6CD7F86985A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{06AB1034-F09F-44B7-8F79-6CD7F86985A8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541520" cy="5829300"/>
            <wp:effectExtent l="0" t="0" r="0" b="7620"/>
            <wp:docPr id="16" name="Picture 16" descr="{431CEB74-3523-4D24-8B62-182574FC2AE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{431CEB74-3523-4D24-8B62-182574FC2AE5}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8CD2">
      <w:pPr>
        <w:pStyle w:val="5"/>
        <w:bidi w:val="0"/>
        <w:rPr>
          <w:rFonts w:hint="default"/>
        </w:rPr>
      </w:pPr>
      <w:r>
        <w:rPr>
          <w:rFonts w:hint="default"/>
        </w:rPr>
        <w:t>07. Empty Queue</w:t>
      </w:r>
    </w:p>
    <w:p w14:paraId="7A454FDD">
      <w:pPr>
        <w:rPr>
          <w:rFonts w:hint="default"/>
        </w:rPr>
      </w:pPr>
      <w:r>
        <w:rPr>
          <w:rFonts w:hint="default"/>
        </w:rPr>
        <w:t>With the queue empty, attempt to remove and display the first food item. Show the messages and confirm that the program continues running.</w:t>
      </w:r>
    </w:p>
    <w:p w14:paraId="49910BFA">
      <w:pPr>
        <w:rPr>
          <w:rFonts w:hint="default"/>
        </w:rPr>
      </w:pPr>
    </w:p>
    <w:p w14:paraId="49E206BA">
      <w:pPr>
        <w:rPr>
          <w:rFonts w:hint="default"/>
          <w:lang w:val="en-IE"/>
        </w:rPr>
      </w:pPr>
      <w:r>
        <w:rPr>
          <w:rFonts w:hint="default"/>
        </w:rPr>
        <w:t>Evidence of: Handling empty data and preventing errors when no items are available.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drawing>
          <wp:inline distT="0" distB="0" distL="114300" distR="114300">
            <wp:extent cx="4488180" cy="5524500"/>
            <wp:effectExtent l="0" t="0" r="7620" b="7620"/>
            <wp:docPr id="18" name="Picture 18" descr="{2AD52B4B-0D9F-4E7A-B081-E61A2CA1644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{2AD52B4B-0D9F-4E7A-B081-E61A2CA16448}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320540" cy="5859780"/>
            <wp:effectExtent l="0" t="0" r="7620" b="7620"/>
            <wp:docPr id="17" name="Picture 17" descr="{433CA3C7-A164-43A5-9FCA-294A97BA62A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{433CA3C7-A164-43A5-9FCA-294A97BA62A8}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15C11"/>
    <w:rsid w:val="02017B58"/>
    <w:rsid w:val="187A66B9"/>
    <w:rsid w:val="208A3AF0"/>
    <w:rsid w:val="2297614E"/>
    <w:rsid w:val="2B2A3D51"/>
    <w:rsid w:val="3560419E"/>
    <w:rsid w:val="4B7764F3"/>
    <w:rsid w:val="5381292E"/>
    <w:rsid w:val="6F6E095D"/>
    <w:rsid w:val="74651405"/>
    <w:rsid w:val="78921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283</Words>
  <Characters>1472</Characters>
  <Lines>0</Lines>
  <Paragraphs>0</Paragraphs>
  <TotalTime>45</TotalTime>
  <ScaleCrop>false</ScaleCrop>
  <LinksUpToDate>false</LinksUpToDate>
  <CharactersWithSpaces>1733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2026-10-28T00:43:00Z</dcterms:created>
  <dc:creator>guilh</dc:creator>
  <cp:lastModifiedBy>Caio NaReal</cp:lastModifiedBy>
  <dcterms:modified xsi:type="dcterms:W3CDTF">2026-10-28T21:00:22Z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eyJoZGlkIjoiNWJiNGEyOTkyZjMwMDVjYmY3NzViZDBlYTA0OGUzMzkiLCJ1c2VySWQiOiI5NjM4MzE5NDQ3MDA1In0=</vt:lpwstr>
  </property>
  <property fmtid="{D5CDD505-2E9C-101B-9397-08002B2CF9AE}" pid="4" name="ICV">
    <vt:lpwstr>4B32975FF8964A14939A746A07080934_13</vt:lpwstr>
  </property>
</Properties>
</file>