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jc w:val="center"/>
      </w:pPr>
      <w:r>
        <w:drawing>
          <wp:inline distT="0" distB="0" distL="0" distR="0">
            <wp:extent cx="2857500" cy="3638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after="80"/>
        <w:jc w:val="center"/>
      </w:pPr>
      <w:r>
        <w:rPr>
          <w:rFonts w:ascii="Georgia" w:cs="Georgia" w:eastAsia="Georgia" w:hAnsi="Georgia"/>
          <w:b/>
          <w:bCs/>
          <w:color w:val="14294A"/>
          <w:spacing w:val="60"/>
          <w:sz w:val="36"/>
          <w:szCs w:val="36"/>
        </w:rPr>
        <w:t xml:space="preserve">FRIGNANI’S IMPORT &amp; EXPORT</w:t>
      </w:r>
    </w:p>
    <w:p>
      <w:pPr>
        <w:spacing w:after="400"/>
        <w:jc w:val="center"/>
      </w:pPr>
      <w:r>
        <w:rPr>
          <w:rFonts w:ascii="Georgia" w:cs="Georgia" w:eastAsia="Georgia" w:hAnsi="Georgia"/>
          <w:i/>
          <w:iCs/>
          <w:color w:val="A8843A"/>
          <w:sz w:val="26"/>
          <w:szCs w:val="26"/>
        </w:rPr>
        <w:t xml:space="preserve">A ponte entre a Itália e o mundo</w:t>
      </w:r>
    </w:p>
    <w:p>
      <w:pPr>
        <w:pBdr>
          <w:top w:val="single" w:color="A8843A" w:sz="6" w:space="12"/>
        </w:pBdr>
        <w:spacing w:after="60"/>
        <w:jc w:val="center"/>
      </w:pPr>
      <w:r>
        <w:rPr>
          <w:b/>
          <w:bCs/>
          <w:color w:val="14294A"/>
          <w:spacing w:val="40"/>
          <w:sz w:val="22"/>
          <w:szCs w:val="22"/>
        </w:rPr>
        <w:t xml:space="preserve">BRIEFING DE WEBSITE E MATERIAL INSTITUCIONAL</w:t>
      </w:r>
    </w:p>
    <w:p>
      <w:pPr>
        <w:spacing w:after="60"/>
        <w:jc w:val="center"/>
      </w:pPr>
      <w:r>
        <w:rPr>
          <w:color w:val="5A5A5A"/>
          <w:sz w:val="20"/>
          <w:szCs w:val="20"/>
        </w:rPr>
        <w:t xml:space="preserve">Preparado para: Guilherme, desenvolvimento do site</w:t>
      </w:r>
    </w:p>
    <w:p>
      <w:pPr>
        <w:jc w:val="center"/>
      </w:pPr>
      <w:r>
        <w:rPr>
          <w:color w:val="5A5A5A"/>
          <w:sz w:val="20"/>
          <w:szCs w:val="20"/>
        </w:rPr>
        <w:t xml:space="preserve">Luxemburgo, setembro de 2026</w:t>
      </w:r>
    </w:p>
    <w:p>
      <w:r>
        <w:br w:type="page"/>
      </w:r>
    </w:p>
    <w:p>
      <w:pPr>
        <w:pStyle w:val="Heading1"/>
        <w:pBdr>
          <w:bottom w:val="single" w:color="A8843A" w:sz="8" w:space="6"/>
        </w:pBdr>
        <w:spacing w:after="240" w:before="120"/>
      </w:pPr>
      <w:r>
        <w:rPr>
          <w:color w:val="A8843A"/>
        </w:rPr>
        <w:t xml:space="preserve">01  </w:t>
      </w:r>
      <w:r>
        <w:t xml:space="preserve">Visão geral do projeto</w:t>
      </w:r>
    </w:p>
    <w:p>
      <w:pPr>
        <w:spacing w:after="60" w:before="160"/>
      </w:pPr>
      <w:r>
        <w:rPr>
          <w:b/>
          <w:bCs/>
          <w:color w:val="A8843A"/>
          <w:spacing w:val="30"/>
          <w:sz w:val="17"/>
          <w:szCs w:val="17"/>
        </w:rPr>
        <w:t xml:space="preserve">OBJETIVO</w:t>
      </w:r>
    </w:p>
    <w:p>
      <w:pPr>
        <w:spacing w:after="160" w:line="300"/>
        <w:jc w:val="both"/>
      </w:pPr>
      <w:r>
        <w:rPr>
          <w:color w:val="222222"/>
          <w:sz w:val="22"/>
          <w:szCs w:val="22"/>
        </w:rPr>
        <w:t xml:space="preserve">Criar o site institucional da Frignani’s Import &amp; Export (www.frignanis.com), casa sediada em Luxemburgo e dedicada à gestão de negócios e à intermediação comercial de excelências italianas, conduzidas segundo o procedimento padrão de cada produtor e de cada cliente. O site deve transmitir sofisticação, autenticidade e confiança, e deixar claro que a Frignani’s não é uma loja: é um serviço de representação, a ponte entre o produtor italiano e o cliente final.</w:t>
      </w:r>
    </w:p>
    <w:p>
      <w:pPr>
        <w:spacing w:after="60" w:before="160"/>
      </w:pPr>
      <w:r>
        <w:rPr>
          <w:b/>
          <w:bCs/>
          <w:color w:val="A8843A"/>
          <w:spacing w:val="30"/>
          <w:sz w:val="17"/>
          <w:szCs w:val="17"/>
        </w:rPr>
        <w:t xml:space="preserve">CATEGORIAS DE PRODUTOS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4294A"/>
          <w:sz w:val="22"/>
          <w:szCs w:val="22"/>
        </w:rPr>
        <w:t xml:space="preserve">Vinhos e proseccos </w:t>
      </w:r>
      <w:r>
        <w:rPr>
          <w:color w:val="222222"/>
          <w:sz w:val="22"/>
          <w:szCs w:val="22"/>
        </w:rPr>
        <w:t xml:space="preserve">de terroir, de vinícolas italianas selecionadas.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4294A"/>
          <w:sz w:val="22"/>
          <w:szCs w:val="22"/>
        </w:rPr>
        <w:t xml:space="preserve">Iguarias gourmet e biológicas </w:t>
      </w:r>
      <w:r>
        <w:rPr>
          <w:color w:val="222222"/>
          <w:sz w:val="22"/>
          <w:szCs w:val="22"/>
        </w:rPr>
        <w:t xml:space="preserve">de produtores de tradição.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4294A"/>
          <w:sz w:val="22"/>
          <w:szCs w:val="22"/>
        </w:rPr>
        <w:t xml:space="preserve">Art decor para cozinhas e mesas </w:t>
      </w:r>
      <w:r>
        <w:rPr>
          <w:color w:val="222222"/>
          <w:sz w:val="22"/>
          <w:szCs w:val="22"/>
        </w:rPr>
        <w:t xml:space="preserve">de alto padrão (linha Cooking Supreme).</w:t>
      </w:r>
    </w:p>
    <w:p>
      <w:pPr>
        <w:spacing w:after="60" w:before="160"/>
      </w:pPr>
      <w:r>
        <w:rPr>
          <w:b/>
          <w:bCs/>
          <w:color w:val="A8843A"/>
          <w:spacing w:val="30"/>
          <w:sz w:val="17"/>
          <w:szCs w:val="17"/>
        </w:rPr>
        <w:t xml:space="preserve">MERCADOS ATENDIDOS</w:t>
      </w:r>
    </w:p>
    <w:p>
      <w:pPr>
        <w:spacing w:after="160" w:line="300"/>
        <w:jc w:val="center"/>
      </w:pPr>
      <w:r>
        <w:rPr>
          <w:b/>
          <w:bCs/>
          <w:color w:val="14294A"/>
          <w:sz w:val="22"/>
          <w:szCs w:val="22"/>
        </w:rPr>
        <w:t xml:space="preserve">Luxemburgo · Bélgica · Alemanha · Espanha · Holanda · Estados Unidos · Brasil · Chile · Colômbia</w:t>
      </w:r>
    </w:p>
    <w:p>
      <w:pPr>
        <w:spacing w:after="60" w:before="160"/>
      </w:pPr>
      <w:r>
        <w:rPr>
          <w:b/>
          <w:bCs/>
          <w:color w:val="A8843A"/>
          <w:spacing w:val="30"/>
          <w:sz w:val="17"/>
          <w:szCs w:val="17"/>
        </w:rPr>
        <w:t xml:space="preserve">PÚBLICO-ALVO</w:t>
      </w:r>
    </w:p>
    <w:p>
      <w:pPr>
        <w:spacing w:after="160" w:line="300"/>
        <w:jc w:val="both"/>
      </w:pPr>
      <w:r>
        <w:rPr>
          <w:color w:val="222222"/>
          <w:sz w:val="22"/>
          <w:szCs w:val="22"/>
        </w:rPr>
        <w:t xml:space="preserve">Distribuidores, redes de supermercados, restaurantes gastronômicos, embaixadas, federações, organizadores de eventos e jantares beneficentes, e grandes empresas que buscam presentes corporativos e cestas natalinas.</w:t>
      </w:r>
    </w:p>
    <w:p>
      <w:pPr>
        <w:spacing w:after="60" w:before="160"/>
      </w:pPr>
      <w:r>
        <w:rPr>
          <w:b/>
          <w:bCs/>
          <w:color w:val="A8843A"/>
          <w:spacing w:val="30"/>
          <w:sz w:val="17"/>
          <w:szCs w:val="17"/>
        </w:rPr>
        <w:t xml:space="preserve">TOM DE VOZ</w:t>
      </w:r>
    </w:p>
    <w:p>
      <w:pPr>
        <w:spacing w:after="160" w:line="300"/>
        <w:jc w:val="both"/>
      </w:pPr>
      <w:r>
        <w:rPr>
          <w:color w:val="222222"/>
          <w:sz w:val="22"/>
          <w:szCs w:val="22"/>
        </w:rPr>
        <w:t xml:space="preserve">Elegante, discreto e seguro, como uma casa italiana de tradição. Poético na história da família; preciso e profissional nos serviços. Evitar linguagem de varejo como “compre”, “promoção” ou “carrinho”. Preferir “gestão de negócios”, “representação”, “excelência”, “terroir” e “solicite uma apresentação”.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A8843A" w:sz="24"/>
              <w:bottom w:val="none" w:color="FFFFFF" w:sz="0"/>
              <w:right w:val="none" w:color="FFFFFF" w:sz="0"/>
            </w:tcBorders>
            <w:shd w:fill="F6F1E6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14294A"/>
                <w:sz w:val="21"/>
                <w:szCs w:val="21"/>
              </w:rPr>
              <w:t xml:space="preserve">Mensagem central que o site precisa transmitir</w:t>
            </w:r>
          </w:p>
          <w:p>
            <w:pPr>
              <w:spacing w:after="60" w:line="280"/>
            </w:pPr>
            <w:r>
              <w:rPr>
                <w:color w:val="333333"/>
                <w:sz w:val="20"/>
                <w:szCs w:val="20"/>
              </w:rPr>
              <w:t xml:space="preserve">Não vendemos produtos. Conectamos excelências.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A8843A" w:sz="8" w:space="6"/>
        </w:pBdr>
        <w:spacing w:after="240" w:before="120"/>
      </w:pPr>
      <w:r>
        <w:rPr>
          <w:color w:val="A8843A"/>
        </w:rPr>
        <w:t xml:space="preserve">02  </w:t>
      </w:r>
      <w:r>
        <w:t xml:space="preserve">Identidade visual</w:t>
      </w:r>
    </w:p>
    <w:p>
      <w:pPr>
        <w:spacing w:after="60" w:before="160"/>
      </w:pPr>
      <w:r>
        <w:rPr>
          <w:b/>
          <w:bCs/>
          <w:color w:val="A8843A"/>
          <w:spacing w:val="30"/>
          <w:sz w:val="17"/>
          <w:szCs w:val="17"/>
        </w:rPr>
        <w:t xml:space="preserve">LOGOTIPO</w:t>
      </w:r>
    </w:p>
    <w:p>
      <w:pPr>
        <w:spacing w:after="160" w:line="300"/>
        <w:jc w:val="both"/>
      </w:pPr>
      <w:r>
        <w:rPr>
          <w:color w:val="222222"/>
          <w:sz w:val="22"/>
          <w:szCs w:val="22"/>
        </w:rPr>
        <w:t xml:space="preserve">O logotipo possui duas versões. Usar sempre o arquivo original em alta resolução (Logo.pdf, formato CorelDRAW/PDF-X) e nunca distorcer, recolorir ou aplicar sombras.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809750" cy="2286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00"/>
              <w:jc w:val="center"/>
            </w:pPr>
            <w:r>
              <w:rPr>
                <w:color w:val="5A5A5A"/>
                <w:sz w:val="18"/>
                <w:szCs w:val="18"/>
              </w:rPr>
              <w:t xml:space="preserve">Versão clara: para fundos brancos e claros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0A0E" w:color="auto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809750" cy="2286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00"/>
              <w:jc w:val="center"/>
            </w:pPr>
            <w:r>
              <w:rPr>
                <w:color w:val="D9C48A"/>
                <w:sz w:val="18"/>
                <w:szCs w:val="18"/>
              </w:rPr>
              <w:t xml:space="preserve">Versão escura: para fundos pretos e azul-marinho</w:t>
            </w:r>
          </w:p>
        </w:tc>
      </w:tr>
    </w:tbl>
    <w:p>
      <w:pPr>
        <w:spacing w:after="200"/>
      </w:pPr>
    </w:p>
    <w:p>
      <w:pPr>
        <w:spacing w:after="60" w:before="160"/>
      </w:pPr>
      <w:r>
        <w:rPr>
          <w:b/>
          <w:bCs/>
          <w:color w:val="A8843A"/>
          <w:spacing w:val="30"/>
          <w:sz w:val="17"/>
          <w:szCs w:val="17"/>
        </w:rPr>
        <w:t xml:space="preserve">PALETA DE CORES (EXTRAÍDA DO LOGOTIPO)</w:t>
      </w:r>
    </w:p>
    <w:tbl>
      <w:tblPr>
        <w:tblW w:type="dxa" w:w="9638"/>
        <w:tblBorders>
          <w:top w:val="single" w:color="DDD3BF" w:sz="4"/>
          <w:left w:val="single" w:color="DDD3BF" w:sz="4"/>
          <w:bottom w:val="single" w:color="DDD3BF" w:sz="4"/>
          <w:right w:val="single" w:color="DDD3BF" w:sz="4"/>
          <w:insideH w:val="single" w:color="DDD3BF" w:sz="4"/>
          <w:insideV w:val="single" w:color="DDD3BF" w:sz="4"/>
        </w:tblBorders>
      </w:tblPr>
      <w:tblGrid>
        <w:gridCol w:w="1100"/>
        <w:gridCol w:w="2700"/>
        <w:gridCol w:w="1800"/>
        <w:gridCol w:w="4038"/>
      </w:tblGrid>
      <w:tr>
        <w:trPr>
          <w:tblHeader/>
        </w:trPr>
        <w:tc>
          <w:tcPr>
            <w:tcW w:type="dxa" w:w="1100"/>
            <w:shd w:fill="14294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Cor</w:t>
            </w:r>
          </w:p>
        </w:tc>
        <w:tc>
          <w:tcPr>
            <w:tcW w:type="dxa" w:w="2700"/>
            <w:shd w:fill="14294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1800"/>
            <w:shd w:fill="14294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4038"/>
            <w:shd w:fill="14294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 sugerido</w:t>
            </w:r>
          </w:p>
        </w:tc>
      </w:tr>
      <w:tr>
        <w:tc>
          <w:tcPr>
            <w:tcW w:type="dxa" w:w="1100"/>
            <w:shd w:fill="14294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4294A"/>
                <w:sz w:val="20"/>
                <w:szCs w:val="20"/>
              </w:rPr>
              <w:t xml:space="preserve">Azul Marinho Real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#14294A</w:t>
            </w:r>
          </w:p>
        </w:tc>
        <w:tc>
          <w:tcPr>
            <w:tcW w:type="dxa" w:w="40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Fundos, títulos, rodapé</w:t>
            </w:r>
          </w:p>
        </w:tc>
      </w:tr>
      <w:tr>
        <w:tc>
          <w:tcPr>
            <w:tcW w:type="dxa" w:w="1100"/>
            <w:shd w:fill="A8843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4294A"/>
                <w:sz w:val="20"/>
                <w:szCs w:val="20"/>
              </w:rPr>
              <w:t xml:space="preserve">Dourado Frignani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#A8843A</w:t>
            </w:r>
          </w:p>
        </w:tc>
        <w:tc>
          <w:tcPr>
            <w:tcW w:type="dxa" w:w="40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Detalhes, linhas, botões, ícones</w:t>
            </w:r>
          </w:p>
        </w:tc>
      </w:tr>
      <w:tr>
        <w:tc>
          <w:tcPr>
            <w:tcW w:type="dxa" w:w="1100"/>
            <w:shd w:fill="F6F1E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4294A"/>
                <w:sz w:val="20"/>
                <w:szCs w:val="20"/>
              </w:rPr>
              <w:t xml:space="preserve">Marfim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#F6F1E6</w:t>
            </w:r>
          </w:p>
        </w:tc>
        <w:tc>
          <w:tcPr>
            <w:tcW w:type="dxa" w:w="40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Fundos de seções e caixas</w:t>
            </w:r>
          </w:p>
        </w:tc>
      </w:tr>
      <w:tr>
        <w:tc>
          <w:tcPr>
            <w:tcW w:type="dxa" w:w="1100"/>
            <w:shd w:fill="2E7D4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4294A"/>
                <w:sz w:val="20"/>
                <w:szCs w:val="20"/>
              </w:rPr>
              <w:t xml:space="preserve">Verde Itália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#2E7D4F</w:t>
            </w:r>
          </w:p>
        </w:tc>
        <w:tc>
          <w:tcPr>
            <w:tcW w:type="dxa" w:w="40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Acento discreto (faixa da bandeira)</w:t>
            </w:r>
          </w:p>
        </w:tc>
      </w:tr>
      <w:tr>
        <w:tc>
          <w:tcPr>
            <w:tcW w:type="dxa" w:w="1100"/>
            <w:shd w:fill="B3261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4294A"/>
                <w:sz w:val="20"/>
                <w:szCs w:val="20"/>
              </w:rPr>
              <w:t xml:space="preserve">Vermelho Itália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#B3261E</w:t>
            </w:r>
          </w:p>
        </w:tc>
        <w:tc>
          <w:tcPr>
            <w:tcW w:type="dxa" w:w="40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Acento discreto (faixa da bandeira)</w:t>
            </w:r>
          </w:p>
        </w:tc>
      </w:tr>
    </w:tbl>
    <w:p>
      <w:pPr>
        <w:spacing w:after="120"/>
      </w:pPr>
    </w:p>
    <w:p>
      <w:pPr>
        <w:spacing w:after="160" w:line="300"/>
        <w:jc w:val="both"/>
      </w:pPr>
      <w:r>
        <w:rPr>
          <w:i/>
          <w:iCs/>
          <w:color w:val="5A5A5A"/>
          <w:sz w:val="20"/>
          <w:szCs w:val="20"/>
        </w:rPr>
        <w:t xml:space="preserve">As cores verde e vermelha aparecem apenas como uma faixa fina, em referência à bandeira italiana sob o nome no logotipo. Devem ser usadas com moderação.</w:t>
      </w:r>
    </w:p>
    <w:p>
      <w:pPr>
        <w:spacing w:after="60" w:before="160"/>
      </w:pPr>
      <w:r>
        <w:rPr>
          <w:b/>
          <w:bCs/>
          <w:color w:val="A8843A"/>
          <w:spacing w:val="30"/>
          <w:sz w:val="17"/>
          <w:szCs w:val="17"/>
        </w:rPr>
        <w:t xml:space="preserve">TIPOGRAFIA SUGERIDA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4294A"/>
          <w:sz w:val="22"/>
          <w:szCs w:val="22"/>
        </w:rPr>
        <w:t xml:space="preserve">Títulos: </w:t>
      </w:r>
      <w:r>
        <w:rPr>
          <w:color w:val="222222"/>
          <w:sz w:val="22"/>
          <w:szCs w:val="22"/>
        </w:rPr>
        <w:t xml:space="preserve">serifada clássica, como Playfair Display ou Cormorant Garamond.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4294A"/>
          <w:sz w:val="22"/>
          <w:szCs w:val="22"/>
        </w:rPr>
        <w:t xml:space="preserve">Textos: </w:t>
      </w:r>
      <w:r>
        <w:rPr>
          <w:color w:val="222222"/>
          <w:sz w:val="22"/>
          <w:szCs w:val="22"/>
        </w:rPr>
        <w:t xml:space="preserve">sem serifa limpa, como Lato, Montserrat ou Raleway.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4294A"/>
          <w:sz w:val="22"/>
          <w:szCs w:val="22"/>
        </w:rPr>
        <w:t xml:space="preserve">Detalhes pontuais: </w:t>
      </w:r>
      <w:r>
        <w:rPr>
          <w:color w:val="222222"/>
          <w:sz w:val="22"/>
          <w:szCs w:val="22"/>
        </w:rPr>
        <w:t xml:space="preserve">uma caligráfica elegante, em harmonia com o “Frignani’s” do logo, apenas em frases de destaque.</w:t>
      </w:r>
    </w:p>
    <w:p>
      <w:pPr>
        <w:spacing w:after="60" w:before="160"/>
      </w:pPr>
      <w:r>
        <w:rPr>
          <w:b/>
          <w:bCs/>
          <w:color w:val="A8843A"/>
          <w:spacing w:val="30"/>
          <w:sz w:val="17"/>
          <w:szCs w:val="17"/>
        </w:rPr>
        <w:t xml:space="preserve">ESTILO DE IMAGENS</w:t>
      </w:r>
    </w:p>
    <w:p>
      <w:pPr>
        <w:spacing w:after="160" w:line="300"/>
        <w:jc w:val="both"/>
      </w:pPr>
      <w:r>
        <w:rPr>
          <w:color w:val="222222"/>
          <w:sz w:val="22"/>
          <w:szCs w:val="22"/>
        </w:rPr>
        <w:t xml:space="preserve">Fotografias quentes e autênticas: vinhedos, adegas, taças de prosseco, mesas postas com louças e objetos de decoração, mãos de produtores, campos da região de Ferrara, o porto e navios. Evitar fotos de banco de imagem com aparência genérica.</w:t>
      </w:r>
    </w:p>
    <w:p>
      <w:r>
        <w:br w:type="page"/>
      </w:r>
    </w:p>
    <w:p>
      <w:pPr>
        <w:pStyle w:val="Heading1"/>
        <w:pBdr>
          <w:bottom w:val="single" w:color="A8843A" w:sz="8" w:space="6"/>
        </w:pBdr>
        <w:spacing w:after="240" w:before="120"/>
      </w:pPr>
      <w:r>
        <w:rPr>
          <w:color w:val="A8843A"/>
        </w:rPr>
        <w:t xml:space="preserve">03  </w:t>
      </w:r>
      <w:r>
        <w:t xml:space="preserve">Estrutura do site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4294A"/>
          <w:sz w:val="22"/>
          <w:szCs w:val="22"/>
        </w:rPr>
        <w:t xml:space="preserve">Home: </w:t>
      </w:r>
      <w:r>
        <w:rPr>
          <w:color w:val="222222"/>
          <w:sz w:val="22"/>
          <w:szCs w:val="22"/>
        </w:rPr>
        <w:t xml:space="preserve">apresentação, proposta de valor e chamada para contato.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4294A"/>
          <w:sz w:val="22"/>
          <w:szCs w:val="22"/>
        </w:rPr>
        <w:t xml:space="preserve">Missão e Serviços: </w:t>
      </w:r>
      <w:r>
        <w:rPr>
          <w:color w:val="222222"/>
          <w:sz w:val="22"/>
          <w:szCs w:val="22"/>
        </w:rPr>
        <w:t xml:space="preserve">o que fazemos, para quem e como funciona.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4294A"/>
          <w:sz w:val="22"/>
          <w:szCs w:val="22"/>
        </w:rPr>
        <w:t xml:space="preserve">Quem Somos: </w:t>
      </w:r>
      <w:r>
        <w:rPr>
          <w:color w:val="222222"/>
          <w:sz w:val="22"/>
          <w:szCs w:val="22"/>
        </w:rPr>
        <w:t xml:space="preserve">a história da família Frignani.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4294A"/>
          <w:sz w:val="22"/>
          <w:szCs w:val="22"/>
        </w:rPr>
        <w:t xml:space="preserve">Contato: </w:t>
      </w:r>
      <w:r>
        <w:rPr>
          <w:color w:val="222222"/>
          <w:sz w:val="22"/>
          <w:szCs w:val="22"/>
        </w:rPr>
        <w:t xml:space="preserve">formulário (nome, empresa, país, tipo de cliente, mensagem), info@frignanis.com, +352 621 766 684 (telefone e WhatsApp) e endereço em Luxemburgo.</w:t>
      </w:r>
    </w:p>
    <w:p>
      <w:pPr>
        <w:spacing w:after="60" w:before="160"/>
      </w:pPr>
      <w:r>
        <w:rPr>
          <w:b/>
          <w:bCs/>
          <w:color w:val="A8843A"/>
          <w:spacing w:val="30"/>
          <w:sz w:val="17"/>
          <w:szCs w:val="17"/>
        </w:rPr>
        <w:t xml:space="preserve">IDIOMAS RECOMENDADOS</w:t>
      </w:r>
    </w:p>
    <w:p>
      <w:pPr>
        <w:spacing w:after="160" w:line="300"/>
        <w:jc w:val="both"/>
      </w:pPr>
      <w:r>
        <w:rPr>
          <w:color w:val="222222"/>
          <w:sz w:val="22"/>
          <w:szCs w:val="22"/>
        </w:rPr>
        <w:t xml:space="preserve">Português, inglês, francês e italiano (e, se possível, espanhol para Espanha, Chile e Colômbia, e alemão). Prever seletor de idioma no topo do site.</w:t>
      </w:r>
    </w:p>
    <w:p>
      <w:pPr>
        <w:spacing w:after="60" w:before="160"/>
      </w:pPr>
      <w:r>
        <w:rPr>
          <w:b/>
          <w:bCs/>
          <w:color w:val="A8843A"/>
          <w:spacing w:val="30"/>
          <w:sz w:val="17"/>
          <w:szCs w:val="17"/>
        </w:rPr>
        <w:t xml:space="preserve">SUGESTÕES DE FUNCIONALIDADES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22222"/>
          <w:sz w:val="22"/>
          <w:szCs w:val="22"/>
        </w:rPr>
        <w:t xml:space="preserve">Mapa estilizado com os países atendidos, ligados à Itália e a Luxemburgo.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22222"/>
          <w:sz w:val="22"/>
          <w:szCs w:val="22"/>
        </w:rPr>
        <w:t xml:space="preserve">Botão fixo de WhatsApp e formulário de solicitação de proposta.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22222"/>
          <w:sz w:val="22"/>
          <w:szCs w:val="22"/>
        </w:rPr>
        <w:t xml:space="preserve">Área para download do folder institucional em PDF.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22222"/>
          <w:sz w:val="22"/>
          <w:szCs w:val="22"/>
        </w:rPr>
        <w:t xml:space="preserve">Design responsivo, com prioridade para a visualização no celular.</w:t>
      </w:r>
    </w:p>
    <w:p>
      <w:r>
        <w:br w:type="page"/>
      </w:r>
    </w:p>
    <w:p>
      <w:pPr>
        <w:pStyle w:val="Heading1"/>
        <w:pBdr>
          <w:bottom w:val="single" w:color="A8843A" w:sz="8" w:space="6"/>
        </w:pBdr>
        <w:spacing w:after="240" w:before="120"/>
      </w:pPr>
      <w:r>
        <w:rPr>
          <w:color w:val="A8843A"/>
        </w:rPr>
        <w:t xml:space="preserve">04  </w:t>
      </w:r>
      <w:r>
        <w:t xml:space="preserve">Textos do site</w:t>
      </w:r>
    </w:p>
    <w:p>
      <w:pPr>
        <w:pStyle w:val="Heading2"/>
        <w:spacing w:after="120" w:before="280"/>
      </w:pPr>
      <w:r>
        <w:t xml:space="preserve">Página: Home</w:t>
      </w:r>
    </w:p>
    <w:p>
      <w:pPr>
        <w:spacing w:after="60" w:before="160"/>
      </w:pPr>
      <w:r>
        <w:rPr>
          <w:b/>
          <w:bCs/>
          <w:color w:val="A8843A"/>
          <w:spacing w:val="30"/>
          <w:sz w:val="17"/>
          <w:szCs w:val="17"/>
        </w:rPr>
        <w:t xml:space="preserve">TÍTULO PRINCIPAL (H1)</w:t>
      </w:r>
    </w:p>
    <w:p>
      <w:pPr>
        <w:spacing w:after="160" w:line="300"/>
        <w:jc w:val="left"/>
      </w:pPr>
      <w:r>
        <w:rPr>
          <w:rFonts w:ascii="Georgia" w:cs="Georgia" w:eastAsia="Georgia" w:hAnsi="Georgia"/>
          <w:b/>
          <w:bCs/>
          <w:color w:val="14294A"/>
          <w:sz w:val="30"/>
          <w:szCs w:val="30"/>
        </w:rPr>
        <w:t xml:space="preserve">A Itália autêntica, conduzida às mesas mais exigentes do mundo.</w:t>
      </w:r>
    </w:p>
    <w:p>
      <w:pPr>
        <w:spacing w:after="60" w:before="160"/>
      </w:pPr>
      <w:r>
        <w:rPr>
          <w:b/>
          <w:bCs/>
          <w:color w:val="A8843A"/>
          <w:spacing w:val="30"/>
          <w:sz w:val="17"/>
          <w:szCs w:val="17"/>
        </w:rPr>
        <w:t xml:space="preserve">SUBTÍTULO</w:t>
      </w:r>
    </w:p>
    <w:p>
      <w:pPr>
        <w:spacing w:after="160" w:line="300"/>
        <w:jc w:val="both"/>
      </w:pPr>
      <w:r>
        <w:rPr>
          <w:i/>
          <w:iCs/>
          <w:color w:val="222222"/>
          <w:sz w:val="22"/>
          <w:szCs w:val="22"/>
        </w:rPr>
        <w:t xml:space="preserve">Gestão de negócios e intermediação comercial de excelências italianas, segundo o procedimento padrão de cada produtor e de cada cliente. De Luxemburgo para o mundo.</w:t>
      </w:r>
    </w:p>
    <w:p>
      <w:pPr>
        <w:spacing w:after="60" w:before="160"/>
      </w:pPr>
      <w:r>
        <w:rPr>
          <w:b/>
          <w:bCs/>
          <w:color w:val="A8843A"/>
          <w:spacing w:val="30"/>
          <w:sz w:val="17"/>
          <w:szCs w:val="17"/>
        </w:rPr>
        <w:t xml:space="preserve">TEXTO DE APRESENTAÇÃO</w:t>
      </w:r>
    </w:p>
    <w:p>
      <w:pPr>
        <w:spacing w:after="160" w:line="300"/>
        <w:jc w:val="both"/>
      </w:pPr>
      <w:r>
        <w:rPr>
          <w:color w:val="222222"/>
          <w:sz w:val="22"/>
          <w:szCs w:val="22"/>
        </w:rPr>
        <w:t xml:space="preserve">Sediada em Luxemburgo, no coração da Europa, a Frignani’s Import &amp; Export dedica-se à gestão de negócios e à intermediação comercial do que a Itália tem de mais refinado: vinhos e proseccos de terroir, iguarias gourmet e biológicas de produtores selecionados e peças de art décor que elevam cozinhas e mesas de alto padrão. Cada parceria é conduzida segundo o procedimento padrão de cada produtor e de cada cliente.</w:t>
      </w:r>
    </w:p>
    <w:p>
      <w:pPr>
        <w:spacing w:after="160" w:line="300"/>
        <w:jc w:val="both"/>
      </w:pPr>
      <w:r>
        <w:rPr>
          <w:color w:val="222222"/>
          <w:sz w:val="22"/>
          <w:szCs w:val="22"/>
        </w:rPr>
        <w:t xml:space="preserve">Representamos produtores italianos de tradição junto a distribuidores, restaurantes, instituições e grandes empresas em Luxemburgo, Bélgica, Alemanha, Espanha, Holanda, Estados Unidos, Brasil, Chile e Colômbia.</w:t>
      </w:r>
    </w:p>
    <w:p>
      <w:pPr>
        <w:spacing w:after="80" w:line="300"/>
        <w:jc w:val="center"/>
      </w:pPr>
      <w:r>
        <w:rPr>
          <w:rFonts w:ascii="Georgia" w:cs="Georgia" w:eastAsia="Georgia" w:hAnsi="Georgia"/>
          <w:b/>
          <w:bCs/>
          <w:i/>
          <w:iCs/>
          <w:color w:val="A8843A"/>
          <w:sz w:val="24"/>
          <w:szCs w:val="24"/>
        </w:rPr>
        <w:t xml:space="preserve">Não vendemos produtos. Conectamos excelências.</w:t>
      </w:r>
    </w:p>
    <w:p>
      <w:pPr>
        <w:spacing w:after="60" w:before="160"/>
      </w:pPr>
      <w:r>
        <w:rPr>
          <w:b/>
          <w:bCs/>
          <w:color w:val="A8843A"/>
          <w:spacing w:val="30"/>
          <w:sz w:val="17"/>
          <w:szCs w:val="17"/>
        </w:rPr>
        <w:t xml:space="preserve">BOTÃO</w:t>
      </w:r>
    </w:p>
    <w:p>
      <w:pPr>
        <w:spacing w:after="160" w:line="300"/>
        <w:jc w:val="left"/>
      </w:pPr>
      <w:r>
        <w:rPr>
          <w:b/>
          <w:bCs/>
          <w:color w:val="A8843A"/>
          <w:sz w:val="22"/>
          <w:szCs w:val="22"/>
        </w:rPr>
        <w:t xml:space="preserve">Solicite uma apresentação</w:t>
      </w:r>
    </w:p>
    <w:p>
      <w:pPr>
        <w:pStyle w:val="Heading2"/>
        <w:spacing w:after="120" w:before="280"/>
      </w:pPr>
      <w:r>
        <w:t xml:space="preserve">Página: Missão e Serviços</w:t>
      </w:r>
    </w:p>
    <w:p>
      <w:pPr>
        <w:spacing w:after="60" w:before="160"/>
      </w:pPr>
      <w:r>
        <w:rPr>
          <w:b/>
          <w:bCs/>
          <w:color w:val="A8843A"/>
          <w:spacing w:val="30"/>
          <w:sz w:val="17"/>
          <w:szCs w:val="17"/>
        </w:rPr>
        <w:t xml:space="preserve">NOSSA MISSÃO</w:t>
      </w:r>
    </w:p>
    <w:p>
      <w:pPr>
        <w:spacing w:after="160" w:line="300"/>
        <w:jc w:val="both"/>
      </w:pPr>
      <w:r>
        <w:rPr>
          <w:color w:val="222222"/>
          <w:sz w:val="22"/>
          <w:szCs w:val="22"/>
        </w:rPr>
        <w:t xml:space="preserve">Levar a Itália autêntica ao mundo com o rigor de quem conhece a sua origem e o cuidado de quem honra uma herança. Aproximamos quem produz com paixão de quem serve com excelência, com procedência garantida, transparência em cada etapa e um atendimento verdadeiramente pessoal.</w:t>
      </w:r>
    </w:p>
    <w:p>
      <w:pPr>
        <w:spacing w:after="60" w:before="160"/>
      </w:pPr>
      <w:r>
        <w:rPr>
          <w:b/>
          <w:bCs/>
          <w:color w:val="A8843A"/>
          <w:spacing w:val="30"/>
          <w:sz w:val="17"/>
          <w:szCs w:val="17"/>
        </w:rPr>
        <w:t xml:space="preserve">NOSSOS SERVIÇOS</w:t>
      </w:r>
    </w:p>
    <w:p>
      <w:pPr>
        <w:spacing w:after="160" w:line="300"/>
        <w:jc w:val="both"/>
      </w:pPr>
      <w:r>
        <w:rPr>
          <w:color w:val="222222"/>
          <w:sz w:val="22"/>
          <w:szCs w:val="22"/>
        </w:rPr>
        <w:t xml:space="preserve">Mais do que fornecer, representamos. Somos a sua presença na Itália: da seleção criteriosa de cada produtor à negociação, da logística à documentação de importação e exportação, até a entrega final, conduzida com discrição e segurança onde quer que esteja.</w:t>
      </w:r>
    </w:p>
    <w:p>
      <w:pPr>
        <w:spacing w:after="60" w:before="160"/>
      </w:pPr>
      <w:r>
        <w:rPr>
          <w:b/>
          <w:bCs/>
          <w:color w:val="A8843A"/>
          <w:spacing w:val="30"/>
          <w:sz w:val="17"/>
          <w:szCs w:val="17"/>
        </w:rPr>
        <w:t xml:space="preserve">A QUEM SERVIMOS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4294A"/>
          <w:sz w:val="22"/>
          <w:szCs w:val="22"/>
        </w:rPr>
        <w:t xml:space="preserve">Distribuidores e redes de supermercados: </w:t>
      </w:r>
      <w:r>
        <w:rPr>
          <w:color w:val="222222"/>
          <w:sz w:val="22"/>
          <w:szCs w:val="22"/>
        </w:rPr>
        <w:t xml:space="preserve">fornecimento constante e certificado, com a assinatura da autêntica produção italiana.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4294A"/>
          <w:sz w:val="22"/>
          <w:szCs w:val="22"/>
        </w:rPr>
        <w:t xml:space="preserve">Restaurantes de alta gastronomia e chefs: </w:t>
      </w:r>
      <w:r>
        <w:rPr>
          <w:color w:val="222222"/>
          <w:sz w:val="22"/>
          <w:szCs w:val="22"/>
        </w:rPr>
        <w:t xml:space="preserve">ingredientes de exceção, vinhos de terroir e peças de art décor que transformam cada serviço em experiência.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4294A"/>
          <w:sz w:val="22"/>
          <w:szCs w:val="22"/>
        </w:rPr>
        <w:t xml:space="preserve">Embaixadas, federações e instituições: </w:t>
      </w:r>
      <w:r>
        <w:rPr>
          <w:color w:val="222222"/>
          <w:sz w:val="22"/>
          <w:szCs w:val="22"/>
        </w:rPr>
        <w:t xml:space="preserve">seleções à altura de recepções oficiais, eventos diplomáticos e jantares beneficentes.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4294A"/>
          <w:sz w:val="22"/>
          <w:szCs w:val="22"/>
        </w:rPr>
        <w:t xml:space="preserve">Grandes empresas e grupos privados: </w:t>
      </w:r>
      <w:r>
        <w:rPr>
          <w:color w:val="222222"/>
          <w:sz w:val="22"/>
          <w:szCs w:val="22"/>
        </w:rPr>
        <w:t xml:space="preserve">presentes corporativos e cestas natalinas exclusivas, compostos sob medida.</w:t>
      </w:r>
    </w:p>
    <w:p>
      <w:pPr>
        <w:spacing w:after="60" w:before="160"/>
      </w:pPr>
      <w:r>
        <w:rPr>
          <w:b/>
          <w:bCs/>
          <w:color w:val="A8843A"/>
          <w:spacing w:val="30"/>
          <w:sz w:val="17"/>
          <w:szCs w:val="17"/>
        </w:rPr>
        <w:t xml:space="preserve">POR QUE A FRIGNANI’S</w:t>
      </w:r>
    </w:p>
    <w:p>
      <w:pPr>
        <w:spacing w:after="160" w:line="300"/>
        <w:jc w:val="both"/>
      </w:pPr>
      <w:r>
        <w:rPr>
          <w:color w:val="222222"/>
          <w:sz w:val="22"/>
          <w:szCs w:val="22"/>
        </w:rPr>
        <w:t xml:space="preserve">Acesso direto a produtores raramente disponíveis fora da Itália, autenticidade assegurada do início ao fim e um relacionamento construído com a atenção de uma casa de família.</w:t>
      </w:r>
    </w:p>
    <w:p>
      <w:pPr>
        <w:spacing w:after="160" w:line="300"/>
        <w:jc w:val="both"/>
      </w:pPr>
      <w:r>
        <w:rPr>
          <w:b/>
          <w:bCs/>
          <w:i/>
          <w:iCs/>
          <w:color w:val="A8843A"/>
          <w:sz w:val="22"/>
          <w:szCs w:val="22"/>
        </w:rPr>
        <w:t xml:space="preserve">Um único interlocutor. A Itália inteira ao seu alcance.</w:t>
      </w:r>
    </w:p>
    <w:p>
      <w:pPr>
        <w:pStyle w:val="Heading2"/>
        <w:spacing w:after="120" w:before="280"/>
      </w:pPr>
      <w:r>
        <w:t xml:space="preserve">Página: Quem Somos</w:t>
      </w:r>
    </w:p>
    <w:p>
      <w:pPr>
        <w:spacing w:after="60" w:before="160"/>
      </w:pPr>
      <w:r>
        <w:rPr>
          <w:b/>
          <w:bCs/>
          <w:color w:val="A8843A"/>
          <w:spacing w:val="30"/>
          <w:sz w:val="17"/>
          <w:szCs w:val="17"/>
        </w:rPr>
        <w:t xml:space="preserve">TEXTO COMPLETO</w:t>
      </w:r>
    </w:p>
    <w:p>
      <w:pPr>
        <w:spacing w:after="160" w:line="300"/>
        <w:jc w:val="left"/>
      </w:pPr>
      <w:r>
        <w:rPr>
          <w:rFonts w:ascii="Georgia" w:cs="Georgia" w:eastAsia="Georgia" w:hAnsi="Georgia"/>
          <w:b/>
          <w:bCs/>
          <w:color w:val="14294A"/>
          <w:sz w:val="28"/>
          <w:szCs w:val="28"/>
        </w:rPr>
        <w:t xml:space="preserve">UMA HISTÓRIA QUE ATRAVESSA GERAÇÕES, CONTINENTES E SABORES</w:t>
      </w:r>
    </w:p>
    <w:p>
      <w:pPr>
        <w:spacing w:after="160" w:line="300"/>
        <w:jc w:val="both"/>
      </w:pPr>
      <w:r>
        <w:rPr>
          <w:color w:val="222222"/>
          <w:sz w:val="22"/>
          <w:szCs w:val="22"/>
        </w:rPr>
        <w:t xml:space="preserve">Das planícies de Ferrara, no norte da Itália, nasceu uma história marcada por tradição, coragem e espírito de descoberta.</w:t>
      </w:r>
    </w:p>
    <w:p>
      <w:pPr>
        <w:spacing w:after="160" w:line="300"/>
        <w:jc w:val="both"/>
      </w:pPr>
      <w:r>
        <w:rPr>
          <w:color w:val="222222"/>
          <w:sz w:val="22"/>
          <w:szCs w:val="22"/>
        </w:rPr>
        <w:t xml:space="preserve">Um dia, a família Frignani atravessou o Atlântico levando consigo receitas, memórias e a Itália no coração. No Brasil e, posteriormente, em diferentes lugares das Américas, a cozinha italiana tornou-se uma linguagem de afeto, identidade e excelência — uma herança passada de geração em geração.</w:t>
      </w:r>
    </w:p>
    <w:p>
      <w:pPr>
        <w:spacing w:after="160" w:line="300"/>
        <w:jc w:val="both"/>
      </w:pPr>
      <w:r>
        <w:rPr>
          <w:color w:val="222222"/>
          <w:sz w:val="22"/>
          <w:szCs w:val="22"/>
        </w:rPr>
        <w:t xml:space="preserve">O nome Frignani carrega também uma história que atravessa séculos. Em 30 de agosto de 1626, em Valência, o rei Filipe IV criou a Baronia de Frignani e Frignestani, concedida a Gaspar Palavicino y Centurión, deixando um registro histórico que integra a trajetória do nome e a sua tradição.</w:t>
      </w:r>
    </w:p>
    <w:p>
      <w:pPr>
        <w:spacing w:after="160" w:line="300"/>
        <w:jc w:val="both"/>
      </w:pPr>
      <w:r>
        <w:rPr>
          <w:color w:val="222222"/>
          <w:sz w:val="22"/>
          <w:szCs w:val="22"/>
        </w:rPr>
        <w:t xml:space="preserve">Gerações mais tarde, à beira de um dos grandes portos do Brasil, em Vitória, Espírito Santo, Sabrina Frignani cresceu entre a mesa da família e o movimento dos navios que conectavam continentes. Foi nesse ambiente, entre raízes italianas e vocação internacional, que nasceu uma visão de mundo baseada em conexões, comércio e excelência.</w:t>
      </w:r>
    </w:p>
    <w:p>
      <w:pPr>
        <w:spacing w:after="160" w:line="300"/>
        <w:jc w:val="both"/>
      </w:pPr>
      <w:r>
        <w:rPr>
          <w:color w:val="222222"/>
          <w:sz w:val="22"/>
          <w:szCs w:val="22"/>
        </w:rPr>
        <w:t xml:space="preserve">Após uma sólida trajetória internacional na Espanha, Sabrina uniu a herança do seu nome à experiência em gestão e comércio internacional, dando origem a uma nova etapa da história da família.</w:t>
      </w:r>
    </w:p>
    <w:p>
      <w:pPr>
        <w:spacing w:after="80"/>
      </w:pPr>
    </w:p>
    <w:p>
      <w:pPr>
        <w:spacing w:after="160" w:line="300"/>
        <w:jc w:val="left"/>
      </w:pPr>
      <w:r>
        <w:rPr>
          <w:rFonts w:ascii="Georgia" w:cs="Georgia" w:eastAsia="Georgia" w:hAnsi="Georgia"/>
          <w:b/>
          <w:bCs/>
          <w:color w:val="14294A"/>
          <w:sz w:val="28"/>
          <w:szCs w:val="28"/>
        </w:rPr>
        <w:t xml:space="preserve">UM CAMINHO DE VOLTA ÀS ORIGENS</w:t>
      </w:r>
    </w:p>
    <w:p>
      <w:pPr>
        <w:spacing w:after="160" w:line="300"/>
        <w:jc w:val="both"/>
      </w:pPr>
      <w:r>
        <w:rPr>
          <w:color w:val="222222"/>
          <w:sz w:val="22"/>
          <w:szCs w:val="22"/>
        </w:rPr>
        <w:t xml:space="preserve">Hoje, a nova geração Frignani faz o caminho de volta.</w:t>
      </w:r>
    </w:p>
    <w:p>
      <w:pPr>
        <w:spacing w:after="160" w:line="300"/>
        <w:jc w:val="both"/>
      </w:pPr>
      <w:r>
        <w:rPr>
          <w:color w:val="222222"/>
          <w:sz w:val="22"/>
          <w:szCs w:val="22"/>
        </w:rPr>
        <w:t xml:space="preserve">A partir de Luxemburgo, coração da Europa, a Frignani’s nasce com o propósito de conectar produtores, marcas, restaurantes e mercados através de um serviço de importação e exportação internacional, desenvolvido com proximidade, conhecimento e atenção a cada detalhe.</w:t>
      </w:r>
    </w:p>
    <w:p>
      <w:pPr>
        <w:spacing w:after="160" w:line="300"/>
        <w:jc w:val="both"/>
      </w:pPr>
      <w:r>
        <w:rPr>
          <w:color w:val="222222"/>
          <w:sz w:val="22"/>
          <w:szCs w:val="22"/>
        </w:rPr>
        <w:t xml:space="preserve">Com o apoio da Federazione Italiana Cuochi – Delegazione Lussemburgo, a Frignani’s estabelece uma ponte entre a tradição italiana e o mundo contemporâneo, selecionando produtos e parceiros que representam qualidade, autenticidade e excelência.</w:t>
      </w:r>
    </w:p>
    <w:p>
      <w:pPr>
        <w:spacing w:after="160" w:line="300"/>
        <w:jc w:val="both"/>
      </w:pPr>
      <w:r>
        <w:rPr>
          <w:color w:val="222222"/>
          <w:sz w:val="22"/>
          <w:szCs w:val="22"/>
        </w:rPr>
        <w:t xml:space="preserve">Mais do que transportar produtos de um país a outro, acreditamos em criar conexões duradouras entre pessoas, culturas e negócios.</w:t>
      </w:r>
    </w:p>
    <w:p>
      <w:pPr>
        <w:spacing w:after="60"/>
      </w:pPr>
    </w:p>
    <w:p>
      <w:pPr>
        <w:spacing w:after="40" w:line="300"/>
        <w:jc w:val="center"/>
      </w:pPr>
      <w:r>
        <w:rPr>
          <w:rFonts w:ascii="Georgia" w:cs="Georgia" w:eastAsia="Georgia" w:hAnsi="Georgia"/>
          <w:i/>
          <w:iCs/>
          <w:color w:val="14294A"/>
          <w:sz w:val="24"/>
          <w:szCs w:val="24"/>
        </w:rPr>
        <w:t xml:space="preserve">Da Itália ao mundo.</w:t>
      </w:r>
    </w:p>
    <w:p>
      <w:pPr>
        <w:spacing w:after="40" w:line="300"/>
        <w:jc w:val="center"/>
      </w:pPr>
      <w:r>
        <w:rPr>
          <w:rFonts w:ascii="Georgia" w:cs="Georgia" w:eastAsia="Georgia" w:hAnsi="Georgia"/>
          <w:i/>
          <w:iCs/>
          <w:color w:val="14294A"/>
          <w:sz w:val="24"/>
          <w:szCs w:val="24"/>
        </w:rPr>
        <w:t xml:space="preserve">Do mundo a Luxemburgo.</w:t>
      </w:r>
    </w:p>
    <w:p>
      <w:pPr>
        <w:spacing w:after="200" w:line="300"/>
        <w:jc w:val="center"/>
      </w:pPr>
      <w:r>
        <w:rPr>
          <w:rFonts w:ascii="Georgia" w:cs="Georgia" w:eastAsia="Georgia" w:hAnsi="Georgia"/>
          <w:i/>
          <w:iCs/>
          <w:color w:val="14294A"/>
          <w:sz w:val="24"/>
          <w:szCs w:val="24"/>
        </w:rPr>
        <w:t xml:space="preserve">E de Luxemburgo novamente ao mundo.</w:t>
      </w:r>
    </w:p>
    <w:p>
      <w:pPr>
        <w:spacing w:after="240" w:line="300"/>
        <w:jc w:val="center"/>
      </w:pPr>
      <w:r>
        <w:rPr>
          <w:b/>
          <w:bCs/>
          <w:color w:val="A8843A"/>
          <w:sz w:val="22"/>
          <w:szCs w:val="22"/>
        </w:rPr>
        <w:t xml:space="preserve">Experiência em gestão internacional. Elegância na seleção. Vanguarda na visão. Excelência em cada etapa — até a entrega final.</w:t>
      </w:r>
    </w:p>
    <w:p>
      <w:pPr>
        <w:spacing w:after="60" w:line="300"/>
        <w:jc w:val="center"/>
      </w:pPr>
      <w:r>
        <w:rPr>
          <w:rFonts w:ascii="Georgia" w:cs="Georgia" w:eastAsia="Georgia" w:hAnsi="Georgia"/>
          <w:b/>
          <w:bCs/>
          <w:color w:val="14294A"/>
          <w:sz w:val="30"/>
          <w:szCs w:val="30"/>
        </w:rPr>
        <w:t xml:space="preserve">FRIGNANI’S</w:t>
      </w:r>
    </w:p>
    <w:p>
      <w:pPr>
        <w:spacing w:after="160" w:line="300"/>
        <w:jc w:val="center"/>
      </w:pPr>
      <w:r>
        <w:rPr>
          <w:rFonts w:ascii="Georgia" w:cs="Georgia" w:eastAsia="Georgia" w:hAnsi="Georgia"/>
          <w:i/>
          <w:iCs/>
          <w:color w:val="A8843A"/>
          <w:sz w:val="22"/>
          <w:szCs w:val="22"/>
        </w:rPr>
        <w:t xml:space="preserve">Uma história de família. Uma visão internacional. Uma paixão que atravessa fronteiras.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A8843A" w:sz="24"/>
              <w:bottom w:val="none" w:color="FFFFFF" w:sz="0"/>
              <w:right w:val="none" w:color="FFFFFF" w:sz="0"/>
            </w:tcBorders>
            <w:shd w:fill="F6F1E6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14294A"/>
                <w:sz w:val="21"/>
                <w:szCs w:val="21"/>
              </w:rPr>
              <w:t xml:space="preserve">Sugestão de layout para esta página</w:t>
            </w:r>
          </w:p>
          <w:p>
            <w:pPr>
              <w:spacing w:after="60" w:line="280"/>
            </w:pPr>
            <w:r>
              <w:rPr>
                <w:color w:val="333333"/>
                <w:sz w:val="20"/>
                <w:szCs w:val="20"/>
              </w:rPr>
              <w:t xml:space="preserve">Texto centralizado, com bastante respiro e uma fotografia de família ou dos campos de Ferrara em tons quentes. Os dois subtítulos em caixa alta separam as seções, e o fechamento (“Da Itália ao mundo…” até a assinatura FRIGNANI’S) deve vir centralizado, com destaque em dourado.</w:t>
            </w:r>
          </w:p>
        </w:tc>
      </w:tr>
    </w:tbl>
    <w:p>
      <w:pPr>
        <w:pStyle w:val="Heading2"/>
        <w:spacing w:after="120" w:before="280"/>
      </w:pPr>
      <w:r>
        <w:t xml:space="preserve">Página: Contato</w:t>
      </w:r>
    </w:p>
    <w:p>
      <w:pPr>
        <w:spacing w:after="60" w:before="160"/>
      </w:pPr>
      <w:r>
        <w:rPr>
          <w:b/>
          <w:bCs/>
          <w:color w:val="A8843A"/>
          <w:spacing w:val="30"/>
          <w:sz w:val="17"/>
          <w:szCs w:val="17"/>
        </w:rPr>
        <w:t xml:space="preserve">TÍTULO</w:t>
      </w:r>
    </w:p>
    <w:p>
      <w:pPr>
        <w:spacing w:after="60" w:line="300"/>
        <w:jc w:val="left"/>
      </w:pPr>
      <w:r>
        <w:rPr>
          <w:rFonts w:ascii="Georgia" w:cs="Georgia" w:eastAsia="Georgia" w:hAnsi="Georgia"/>
          <w:b/>
          <w:bCs/>
          <w:color w:val="14294A"/>
          <w:sz w:val="30"/>
          <w:szCs w:val="30"/>
        </w:rPr>
        <w:t xml:space="preserve">Vamos conversar?</w:t>
      </w:r>
    </w:p>
    <w:p>
      <w:pPr>
        <w:spacing w:after="160" w:line="300"/>
        <w:jc w:val="left"/>
      </w:pPr>
      <w:r>
        <w:rPr>
          <w:rFonts w:ascii="Georgia" w:cs="Georgia" w:eastAsia="Georgia" w:hAnsi="Georgia"/>
          <w:i/>
          <w:iCs/>
          <w:color w:val="A8843A"/>
          <w:sz w:val="24"/>
          <w:szCs w:val="24"/>
        </w:rPr>
        <w:t xml:space="preserve">Será uma honra levar a Itália à sua mesa.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4294A"/>
          <w:sz w:val="22"/>
          <w:szCs w:val="22"/>
        </w:rPr>
        <w:t xml:space="preserve">E-mail: </w:t>
      </w:r>
      <w:r>
        <w:rPr>
          <w:color w:val="222222"/>
          <w:sz w:val="22"/>
          <w:szCs w:val="22"/>
        </w:rPr>
        <w:t xml:space="preserve">info@frignanis.com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4294A"/>
          <w:sz w:val="22"/>
          <w:szCs w:val="22"/>
        </w:rPr>
        <w:t xml:space="preserve">Telefone e WhatsApp: </w:t>
      </w:r>
      <w:r>
        <w:rPr>
          <w:color w:val="222222"/>
          <w:sz w:val="22"/>
          <w:szCs w:val="22"/>
        </w:rPr>
        <w:t xml:space="preserve">+352 621 766 684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4294A"/>
          <w:sz w:val="22"/>
          <w:szCs w:val="22"/>
        </w:rPr>
        <w:t xml:space="preserve">Site: </w:t>
      </w:r>
      <w:r>
        <w:rPr>
          <w:color w:val="222222"/>
          <w:sz w:val="22"/>
          <w:szCs w:val="22"/>
        </w:rPr>
        <w:t xml:space="preserve">www.frignanis.com</w:t>
      </w:r>
    </w:p>
    <w:p>
      <w:r>
        <w:br w:type="page"/>
      </w:r>
    </w:p>
    <w:p>
      <w:pPr>
        <w:pStyle w:val="Heading1"/>
        <w:pBdr>
          <w:bottom w:val="single" w:color="A8843A" w:sz="8" w:space="6"/>
        </w:pBdr>
        <w:spacing w:after="240" w:before="120"/>
      </w:pPr>
      <w:r>
        <w:rPr>
          <w:color w:val="A8843A"/>
        </w:rPr>
        <w:t xml:space="preserve">05  </w:t>
      </w:r>
      <w:r>
        <w:t xml:space="preserve">Folder de apresentação</w:t>
      </w:r>
    </w:p>
    <w:p>
      <w:pPr>
        <w:spacing w:after="160" w:line="300"/>
        <w:jc w:val="both"/>
      </w:pPr>
      <w:r>
        <w:rPr>
          <w:color w:val="222222"/>
          <w:sz w:val="21"/>
          <w:szCs w:val="21"/>
        </w:rPr>
        <w:t xml:space="preserve">O folder está sendo desenvolvido pela Camila, em documento próprio. Para manter a mesma linguagem, o site deve usar as mesmas frases-chave: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22222"/>
          <w:sz w:val="22"/>
          <w:szCs w:val="22"/>
        </w:rPr>
        <w:t xml:space="preserve">A ponte entre a Itália e o mundo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22222"/>
          <w:sz w:val="22"/>
          <w:szCs w:val="22"/>
        </w:rPr>
        <w:t xml:space="preserve">Não vendemos produtos. Conectamos excelências.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22222"/>
          <w:sz w:val="22"/>
          <w:szCs w:val="22"/>
        </w:rPr>
        <w:t xml:space="preserve">Uma história que atravessa gerações, continentes e sabores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22222"/>
          <w:sz w:val="22"/>
          <w:szCs w:val="22"/>
        </w:rPr>
        <w:t xml:space="preserve">Um único interlocutor. A Itália inteira ao seu alcance.</w:t>
      </w:r>
    </w:p>
    <w:p>
      <w:pPr>
        <w:spacing w:after="160" w:line="300"/>
        <w:jc w:val="both"/>
      </w:pPr>
      <w:r>
        <w:rPr>
          <w:color w:val="222222"/>
          <w:sz w:val="21"/>
          <w:szCs w:val="21"/>
        </w:rPr>
        <w:t xml:space="preserve">Prever no site uma área para download do folder em PDF assim que estiver finalizado.</w:t>
      </w:r>
    </w:p>
    <w:p>
      <w:pPr>
        <w:spacing w:after="200"/>
      </w:pPr>
    </w:p>
    <w:p>
      <w:pPr>
        <w:pStyle w:val="Heading1"/>
        <w:pBdr>
          <w:bottom w:val="single" w:color="A8843A" w:sz="8" w:space="6"/>
        </w:pBdr>
        <w:spacing w:after="240" w:before="120"/>
      </w:pPr>
      <w:r>
        <w:rPr>
          <w:color w:val="A8843A"/>
        </w:rPr>
        <w:t xml:space="preserve">06  </w:t>
      </w:r>
      <w:r>
        <w:t xml:space="preserve">Informações a confirmar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A8843A" w:sz="24"/>
              <w:bottom w:val="none" w:color="FFFFFF" w:sz="0"/>
              <w:right w:val="none" w:color="FFFFFF" w:sz="0"/>
            </w:tcBorders>
            <w:shd w:fill="F6F1E6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line="280"/>
            </w:pPr>
            <w:r>
              <w:rPr>
                <w:color w:val="333333"/>
                <w:sz w:val="20"/>
                <w:szCs w:val="20"/>
              </w:rPr>
              <w:t xml:space="preserve">1.  Endereço da sede em Luxemburgo e perfis nas redes sociais.</w:t>
            </w:r>
          </w:p>
          <w:p>
            <w:pPr>
              <w:spacing w:after="60" w:line="280"/>
            </w:pPr>
            <w:r>
              <w:rPr>
                <w:color w:val="333333"/>
                <w:sz w:val="20"/>
                <w:szCs w:val="20"/>
              </w:rPr>
              <w:t xml:space="preserve">2.  Idiomas definitivos do site.</w:t>
            </w:r>
          </w:p>
          <w:p>
            <w:pPr>
              <w:spacing w:after="60" w:line="280"/>
            </w:pPr>
            <w:r>
              <w:rPr>
                <w:color w:val="333333"/>
                <w:sz w:val="20"/>
                <w:szCs w:val="20"/>
              </w:rPr>
              <w:t xml:space="preserve">3.  Fotos próprias disponíveis (produtos, produtores, eventos e família).</w:t>
            </w:r>
          </w:p>
          <w:p>
            <w:pPr>
              <w:spacing w:after="60" w:line="280"/>
            </w:pPr>
            <w:r>
              <w:rPr>
                <w:color w:val="333333"/>
                <w:sz w:val="20"/>
                <w:szCs w:val="20"/>
              </w:rPr>
              <w:t xml:space="preserve">4.  Nome da cidade de origem da família em Ferrara, caso se queira citá-la no site.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A8843A"/>
        <w:spacing w:val="30"/>
        <w:sz w:val="16"/>
        <w:szCs w:val="16"/>
      </w:rPr>
      <w:t xml:space="preserve">FRIGNANI’S IMPORT &amp; EXPORT  ·  BRIEFING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460" w:hanging="300"/>
      </w:pPr>
      <w:rPr>
        <w:color w:val="A8843A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Georgia" w:cs="Georgia" w:eastAsia="Georgia" w:hAnsi="Georgia"/>
      <w:b/>
      <w:bCs/>
      <w:color w:val="14294A"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Georgia" w:cs="Georgia" w:eastAsia="Georgia" w:hAnsi="Georgia"/>
      <w:b/>
      <w:bCs/>
      <w:i/>
      <w:iCs/>
      <w:color w:val="14294A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7e229ab3d917a4a92e65f46ffb5d0e887e534c9.png"/><Relationship Id="rId10" Type="http://schemas.openxmlformats.org/officeDocument/2006/relationships/image" Target="media/3e729276a61d086ec1841a5634f205dbc7d4a6c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Briefing - Frignani’s Import &amp; Export</dc:title>
  <dc:creator>Frignani’s Import &amp; Export</dc:creator>
  <cp:lastModifiedBy>Un-named</cp:lastModifiedBy>
  <cp:revision>1</cp:revision>
  <dcterms:created xsi:type="dcterms:W3CDTF">2026-09-24T17:38:47.487Z</dcterms:created>
  <dcterms:modified xsi:type="dcterms:W3CDTF">2026-09-24T17:38:47.498Z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