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E9E1" w14:textId="12420D2A" w:rsidR="0055026F" w:rsidRPr="0055026F" w:rsidRDefault="0055026F" w:rsidP="0055026F">
      <w:r w:rsidRPr="0055026F">
        <w:t>Descrição do diagrama de caso de uso (aprovação administrativa)</w:t>
      </w:r>
    </w:p>
    <w:p w14:paraId="798FF2E8" w14:textId="77777777" w:rsidR="0055026F" w:rsidRPr="0055026F" w:rsidRDefault="0055026F" w:rsidP="0055026F"/>
    <w:p w14:paraId="58631B3E" w14:textId="303A29CF" w:rsidR="0055026F" w:rsidRPr="0055026F" w:rsidRDefault="0055026F" w:rsidP="0055026F">
      <w:r w:rsidRPr="0055026F">
        <w:t>O caso de uso "Revisar Cadastro" é iniciado pelo administrador do sistema. O administrador revisa as informações fornecidas pelo lojista durante o processo de cadastro. O caso de uso "Revisar Cadastro" estende-se em duas opções</w:t>
      </w:r>
    </w:p>
    <w:p w14:paraId="2D361B93" w14:textId="557167CA" w:rsidR="0055026F" w:rsidRPr="0055026F" w:rsidRDefault="0055026F" w:rsidP="0055026F">
      <w:pPr>
        <w:pStyle w:val="PargrafodaLista"/>
        <w:numPr>
          <w:ilvl w:val="0"/>
          <w:numId w:val="5"/>
        </w:numPr>
        <w:rPr>
          <w:lang w:eastAsia="pt-BR"/>
        </w:rPr>
      </w:pPr>
      <w:r w:rsidRPr="0055026F">
        <w:rPr>
          <w:lang w:eastAsia="pt-BR"/>
        </w:rPr>
        <w:t>Campos Obrigatórios:</w:t>
      </w:r>
    </w:p>
    <w:p w14:paraId="6908E616" w14:textId="77777777" w:rsidR="00F3549B" w:rsidRPr="00F3549B" w:rsidRDefault="00F3549B" w:rsidP="00F3549B">
      <w:pPr>
        <w:ind w:left="708"/>
        <w:rPr>
          <w:lang w:eastAsia="pt-BR"/>
        </w:rPr>
      </w:pPr>
      <w:r w:rsidRPr="00F3549B">
        <w:rPr>
          <w:lang w:eastAsia="pt-BR"/>
        </w:rPr>
        <w:t>Erros em campos obrigatórios incluem campos em branco, formatos incorretos, informações incompletas, dados inválidos e inconsistências. Administrador fornece feedback detalhado ao lojista para correções e aprovação do cadastro.</w:t>
      </w:r>
    </w:p>
    <w:p w14:paraId="156FCFB5" w14:textId="77777777" w:rsidR="00F3549B" w:rsidRPr="00F3549B" w:rsidRDefault="00F3549B" w:rsidP="00F3549B">
      <w:pPr>
        <w:pStyle w:val="PargrafodaLista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3549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A295580" w14:textId="38C4E46D" w:rsidR="0055026F" w:rsidRPr="0055026F" w:rsidRDefault="0055026F" w:rsidP="0055026F">
      <w:pPr>
        <w:pStyle w:val="PargrafodaLista"/>
        <w:numPr>
          <w:ilvl w:val="0"/>
          <w:numId w:val="5"/>
        </w:numPr>
        <w:rPr>
          <w:lang w:eastAsia="pt-BR"/>
        </w:rPr>
      </w:pPr>
      <w:r w:rsidRPr="0055026F">
        <w:rPr>
          <w:lang w:eastAsia="pt-BR"/>
        </w:rPr>
        <w:t>Política e-commerce:</w:t>
      </w:r>
    </w:p>
    <w:p w14:paraId="6D35B151" w14:textId="77777777" w:rsidR="00F3549B" w:rsidRPr="00F3549B" w:rsidRDefault="00F3549B" w:rsidP="00F3549B">
      <w:pPr>
        <w:ind w:left="708"/>
      </w:pPr>
      <w:r w:rsidRPr="00F3549B">
        <w:t>Erros em conformidade com políticas de e-commerce incluem descumprimento de normas de segurança, políticas de privacidade ou termos de serviço. Administrador fornece orientações específicas para alinhamento e aprovação do cadastro.</w:t>
      </w:r>
    </w:p>
    <w:p w14:paraId="3FE068FC" w14:textId="77777777" w:rsidR="00F3549B" w:rsidRDefault="00F3549B" w:rsidP="00F3549B">
      <w:pPr>
        <w:pStyle w:val="Partesuperior-zdoformulrio"/>
        <w:numPr>
          <w:ilvl w:val="0"/>
          <w:numId w:val="5"/>
        </w:numPr>
      </w:pPr>
      <w:r>
        <w:t>Parte superior do formulário</w:t>
      </w:r>
    </w:p>
    <w:p w14:paraId="6107B0D0" w14:textId="5EC7DCB8" w:rsidR="0055026F" w:rsidRDefault="00F3549B" w:rsidP="00F3549B">
      <w:r w:rsidRPr="00F3549B">
        <w:t>No cenário de Aprova</w:t>
      </w:r>
      <w:r>
        <w:t>ção</w:t>
      </w:r>
      <w:r w:rsidRPr="00F3549B">
        <w:t>, o administrador avalia todas as informações fornecidas pelo lojista e, se estiverem em conformidade com os requisitos estabelecidos, o administrador aprova o cadastro. Em seguida, o caso de uso "</w:t>
      </w:r>
      <w:r>
        <w:t>Revisar</w:t>
      </w:r>
      <w:r w:rsidRPr="00F3549B">
        <w:t xml:space="preserve"> Cadastro" é estendido para</w:t>
      </w:r>
      <w:r>
        <w:t>:</w:t>
      </w:r>
    </w:p>
    <w:p w14:paraId="6E0DB206" w14:textId="5A208501" w:rsidR="00F3549B" w:rsidRPr="00F3549B" w:rsidRDefault="00F3549B" w:rsidP="00F3549B">
      <w:pPr>
        <w:pStyle w:val="PargrafodaLista"/>
        <w:numPr>
          <w:ilvl w:val="0"/>
          <w:numId w:val="5"/>
        </w:numPr>
        <w:rPr>
          <w:lang w:eastAsia="pt-BR"/>
        </w:rPr>
      </w:pPr>
      <w:r w:rsidRPr="00F3549B">
        <w:rPr>
          <w:lang w:eastAsia="pt-BR"/>
        </w:rPr>
        <w:t>Notificar por Email:</w:t>
      </w:r>
    </w:p>
    <w:p w14:paraId="1E737C87" w14:textId="77777777" w:rsidR="00F3549B" w:rsidRPr="00F3549B" w:rsidRDefault="00F3549B" w:rsidP="00F3549B">
      <w:pPr>
        <w:ind w:left="708"/>
        <w:rPr>
          <w:lang w:eastAsia="pt-BR"/>
        </w:rPr>
      </w:pPr>
      <w:r w:rsidRPr="00F3549B">
        <w:rPr>
          <w:lang w:eastAsia="pt-BR"/>
        </w:rPr>
        <w:t>Após a aprovação do cadastro, o sistema envia automaticamente um e-mail de notificação ao lojista informando sobre a aprovação e fornecendo informações sobre o acesso à conta.</w:t>
      </w:r>
    </w:p>
    <w:p w14:paraId="2D165DD2" w14:textId="77777777" w:rsidR="00F3549B" w:rsidRPr="00F3549B" w:rsidRDefault="00F3549B" w:rsidP="00F3549B">
      <w:pPr>
        <w:pStyle w:val="PargrafodaLista"/>
        <w:numPr>
          <w:ilvl w:val="0"/>
          <w:numId w:val="5"/>
        </w:numPr>
        <w:rPr>
          <w:lang w:eastAsia="pt-BR"/>
        </w:rPr>
      </w:pPr>
      <w:r w:rsidRPr="00F3549B">
        <w:rPr>
          <w:lang w:eastAsia="pt-BR"/>
        </w:rPr>
        <w:t>Ativar Conta":</w:t>
      </w:r>
    </w:p>
    <w:p w14:paraId="4E1A01A7" w14:textId="77777777" w:rsidR="00F3549B" w:rsidRPr="00F3549B" w:rsidRDefault="00F3549B" w:rsidP="00F3549B">
      <w:pPr>
        <w:ind w:left="708"/>
        <w:rPr>
          <w:lang w:eastAsia="pt-BR"/>
        </w:rPr>
      </w:pPr>
      <w:r w:rsidRPr="00F3549B">
        <w:rPr>
          <w:lang w:eastAsia="pt-BR"/>
        </w:rPr>
        <w:t>Após a aprovação do cadastro, o administrador ativa a conta do lojista no sistema para permitir o acesso completo às funcionalidades.</w:t>
      </w:r>
    </w:p>
    <w:p w14:paraId="3E7FFA2A" w14:textId="7D8B54ED" w:rsidR="00F3549B" w:rsidRDefault="00F3549B" w:rsidP="00F3549B">
      <w:r w:rsidRPr="00F3549B">
        <w:t xml:space="preserve">Por outro lado, </w:t>
      </w:r>
      <w:r>
        <w:t xml:space="preserve">no cenário de </w:t>
      </w:r>
      <w:r w:rsidRPr="00F3549B">
        <w:t>Reprova</w:t>
      </w:r>
      <w:r>
        <w:t>ção</w:t>
      </w:r>
      <w:r w:rsidRPr="00F3549B">
        <w:t>, o administrador identifica inconsistências ou informações inadequadas no cadastro do lojista. Nesse caso, o administrador reprova o cadastro e o caso de uso "</w:t>
      </w:r>
      <w:r>
        <w:t>Revisar</w:t>
      </w:r>
      <w:r w:rsidRPr="00F3549B">
        <w:t xml:space="preserve"> Cadastro" é estendido para</w:t>
      </w:r>
      <w:r>
        <w:t>:</w:t>
      </w:r>
    </w:p>
    <w:p w14:paraId="18A6714E" w14:textId="1F17827D" w:rsidR="00E865AB" w:rsidRPr="00E865AB" w:rsidRDefault="00E865AB" w:rsidP="00E865AB">
      <w:pPr>
        <w:pStyle w:val="PargrafodaLista"/>
        <w:numPr>
          <w:ilvl w:val="0"/>
          <w:numId w:val="5"/>
        </w:numPr>
        <w:rPr>
          <w:lang w:eastAsia="pt-BR"/>
        </w:rPr>
      </w:pPr>
      <w:r w:rsidRPr="00E865AB">
        <w:rPr>
          <w:lang w:eastAsia="pt-BR"/>
        </w:rPr>
        <w:t>Motivo de Rejeição:</w:t>
      </w:r>
    </w:p>
    <w:p w14:paraId="44558A96" w14:textId="77777777" w:rsidR="00E865AB" w:rsidRPr="00E865AB" w:rsidRDefault="00E865AB" w:rsidP="00E865AB">
      <w:pPr>
        <w:ind w:left="708"/>
        <w:rPr>
          <w:lang w:eastAsia="pt-BR"/>
        </w:rPr>
      </w:pPr>
      <w:r w:rsidRPr="00E865AB">
        <w:rPr>
          <w:lang w:eastAsia="pt-BR"/>
        </w:rPr>
        <w:t>Quando o cadastro é reprovado, o administrador fornece ao lojista um motivo específico para a rejeição, facilitando a correção dos problemas identificados.</w:t>
      </w:r>
    </w:p>
    <w:p w14:paraId="128328EC" w14:textId="2927C751" w:rsidR="00E865AB" w:rsidRDefault="00E865AB" w:rsidP="00E865AB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Orientação para correção</w:t>
      </w:r>
    </w:p>
    <w:p w14:paraId="4954F632" w14:textId="681988BE" w:rsidR="00E865AB" w:rsidRPr="00E865AB" w:rsidRDefault="00E865AB" w:rsidP="00E865AB">
      <w:pPr>
        <w:ind w:left="708"/>
        <w:rPr>
          <w:lang w:eastAsia="pt-BR"/>
        </w:rPr>
      </w:pPr>
      <w:r w:rsidRPr="00E865AB">
        <w:rPr>
          <w:lang w:eastAsia="pt-BR"/>
        </w:rPr>
        <w:t xml:space="preserve">O sistema notifica o lojista por e-mail sobre a reprovação, incluindo os motivos da rejeição e orientações para a </w:t>
      </w:r>
      <w:r w:rsidRPr="00E865AB">
        <w:rPr>
          <w:lang w:eastAsia="pt-BR"/>
        </w:rPr>
        <w:t>correção. O</w:t>
      </w:r>
      <w:r w:rsidRPr="00E865AB">
        <w:rPr>
          <w:lang w:eastAsia="pt-BR"/>
        </w:rPr>
        <w:t xml:space="preserve"> lojista pode corrigir as informações e reenviar o cadastro para revisão.</w:t>
      </w:r>
    </w:p>
    <w:p w14:paraId="4854FF57" w14:textId="77777777" w:rsidR="00F3549B" w:rsidRPr="00E865AB" w:rsidRDefault="00F3549B" w:rsidP="00E865AB"/>
    <w:sectPr w:rsidR="00F3549B" w:rsidRPr="00E8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148D"/>
    <w:multiLevelType w:val="multilevel"/>
    <w:tmpl w:val="38F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D1D29"/>
    <w:multiLevelType w:val="multilevel"/>
    <w:tmpl w:val="C89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F0C7E"/>
    <w:multiLevelType w:val="multilevel"/>
    <w:tmpl w:val="FDB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C359E"/>
    <w:multiLevelType w:val="multilevel"/>
    <w:tmpl w:val="67A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F0A43"/>
    <w:multiLevelType w:val="hybridMultilevel"/>
    <w:tmpl w:val="CA280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3719"/>
    <w:multiLevelType w:val="multilevel"/>
    <w:tmpl w:val="FF9C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15061"/>
    <w:multiLevelType w:val="hybridMultilevel"/>
    <w:tmpl w:val="DEC25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73F4F"/>
    <w:multiLevelType w:val="multilevel"/>
    <w:tmpl w:val="E8A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8259A7"/>
    <w:multiLevelType w:val="multilevel"/>
    <w:tmpl w:val="4FB8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8334799">
    <w:abstractNumId w:val="7"/>
  </w:num>
  <w:num w:numId="2" w16cid:durableId="942372867">
    <w:abstractNumId w:val="6"/>
  </w:num>
  <w:num w:numId="3" w16cid:durableId="1842770300">
    <w:abstractNumId w:val="0"/>
  </w:num>
  <w:num w:numId="4" w16cid:durableId="1704404644">
    <w:abstractNumId w:val="1"/>
  </w:num>
  <w:num w:numId="5" w16cid:durableId="1623919504">
    <w:abstractNumId w:val="4"/>
  </w:num>
  <w:num w:numId="6" w16cid:durableId="556014449">
    <w:abstractNumId w:val="5"/>
  </w:num>
  <w:num w:numId="7" w16cid:durableId="114448182">
    <w:abstractNumId w:val="8"/>
  </w:num>
  <w:num w:numId="8" w16cid:durableId="1556694740">
    <w:abstractNumId w:val="2"/>
  </w:num>
  <w:num w:numId="9" w16cid:durableId="52606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8"/>
    <w:rsid w:val="00444D04"/>
    <w:rsid w:val="004A5138"/>
    <w:rsid w:val="0055026F"/>
    <w:rsid w:val="00E865AB"/>
    <w:rsid w:val="00F2531E"/>
    <w:rsid w:val="00F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B341"/>
  <w15:chartTrackingRefBased/>
  <w15:docId w15:val="{372D0568-9725-4E78-9672-85DA8501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5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3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5026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354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354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55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64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21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23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49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5222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86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6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23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499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7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468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062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754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37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76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298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90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456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82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017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86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771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gama</dc:creator>
  <cp:keywords/>
  <dc:description/>
  <cp:lastModifiedBy>filipe gama</cp:lastModifiedBy>
  <cp:revision>1</cp:revision>
  <dcterms:created xsi:type="dcterms:W3CDTF">2024-04-08T00:19:00Z</dcterms:created>
  <dcterms:modified xsi:type="dcterms:W3CDTF">2024-04-08T02:06:00Z</dcterms:modified>
</cp:coreProperties>
</file>