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Arial" w:cs="Arial" w:eastAsia="Arial" w:hAnsi="Arial"/>
          <w:sz w:val="48"/>
          <w:szCs w:val="48"/>
        </w:rPr>
      </w:pPr>
      <w:r w:rsidDel="00000000" w:rsidR="00000000" w:rsidRPr="00000000">
        <w:rPr>
          <w:rFonts w:ascii="Arial" w:cs="Arial" w:eastAsia="Arial" w:hAnsi="Arial"/>
          <w:sz w:val="48"/>
          <w:szCs w:val="48"/>
          <w:rtl w:val="0"/>
        </w:rPr>
        <w:t xml:space="preserve">Declaração do Escopo</w:t>
      </w:r>
    </w:p>
    <w:p w:rsidR="00000000" w:rsidDel="00000000" w:rsidP="00000000" w:rsidRDefault="00000000" w:rsidRPr="00000000" w14:paraId="00000001">
      <w:pPr>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Gerenciamento de controle e gestão</w:t>
      </w:r>
    </w:p>
    <w:p w:rsidR="00000000" w:rsidDel="00000000" w:rsidP="00000000" w:rsidRDefault="00000000" w:rsidRPr="00000000" w14:paraId="00000002">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Fundada em 1996</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A Loja Bazar e Papelaria Hilda anteriormente era apenas uma Oficina de Costura, com registro, que fazia serviços de confecção e vendas de linhas. Entretanto, devido ao nascimento do filho da cliente chamada Hilda, teve a decisão de montar a loja, que tem seu pequeno porte, localizada na Rua Cavalo Marinho, 1202 – Jardim Adelfiore em Perus - São Paulo.</w:t>
      </w:r>
    </w:p>
    <w:p w:rsidR="00000000" w:rsidDel="00000000" w:rsidP="00000000" w:rsidRDefault="00000000" w:rsidRPr="00000000" w14:paraId="0000000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Devido ser uma loja razoavelmente pequena, não tem muitos funcionários, e sim o próprio círculo familiar, que seria a cliente, seu filho e marido. Não tendo filiadas, por conta própria abriram esse negócio que está anos oferecendo produtos para as pessoas da região, sendo uma loja familiar e receptiva.</w:t>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Seus produtos são diversos, tratam-se de roupas para adultos e infantil, incluindo também material escolar, bazar como por exemplo, tintas, linhas e agulhas, produtos de enxoval, brinquedos e etc. Sendo assim, diversificado, e atendendo todos os públicos e gostos.</w:t>
      </w:r>
    </w:p>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Para ter um controle dos produtos é feito manualmente anotações em um caderno para verificar se está precisando de produtos, ou se está sentindo falta de algum especificamente, e para a reposição. Percebe-se que além de ser trabalhoso, há também perda de tempo. Pois não há um sistema que cuide disso, dificultando a praticidade.</w:t>
      </w:r>
    </w:p>
    <w:p w:rsidR="00000000" w:rsidDel="00000000" w:rsidP="00000000" w:rsidRDefault="00000000" w:rsidRPr="00000000" w14:paraId="0000000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Quanto aos níveis de acesso, somente um administrador será necessário, como na loja estão somente membros da família, não haveria necessidade de um nível de acesso externo ou mais de um.</w:t>
      </w:r>
    </w:p>
    <w:p w:rsidR="00000000" w:rsidDel="00000000" w:rsidP="00000000" w:rsidRDefault="00000000" w:rsidRPr="00000000" w14:paraId="000000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As funcionalidades que teriam seriam para o estoque, no caso, para ter o controle dos produtos, de quantos entraram, quantos saíram, evitando perdas e quais estão em falta, o cadastro de produtos, para verificar com comodidade o que já se tem, e principalmente a Finança, para sempre ter o conhecimento de quanto foi vendido e quanto tem no caixa no dia ou no mês, e fornecimento mais rápido de trocos.</w:t>
      </w:r>
    </w:p>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A cliente relata que os problemas que afetam o seu desenvolvimento e sucesso é a demora no atendimento, o que é algo que pode ser facilmente de ser resolvido.</w:t>
      </w:r>
    </w:p>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Gostaria de resolvê-lo cadastrando os produtos de acordo com sua categoria, pois há diversos produtos de outras categorias, mantendo assim uma organização mais viável, agilizando no atendimento e evitando atrasos, tendo o controle sobre o estoque. No cadastro teriam todas as informações do produto, como por exemplo, a marca, peça, tamanho e qualidade. Serial ideal, o controle de estoque para saber qual produto deverá ser reposto e quais foram vendidos.</w:t>
      </w:r>
    </w:p>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Para maior organização será feito dessa forma, propondo para a cliente as seguintes atividades: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Cadastro: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inserindo rapidamente produtos em suas respectivas categorias, empresas, fornecedores, grupos, entre outras informações;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8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Relatórios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automatização permite a geração de relatórios completos e para que sejam analisados.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8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Entrada e saída de produtos: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controle sobre o que entra e sai da loja;</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8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Movimentação: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outra vantagem de contar com programas dessa </w:t>
      </w:r>
      <w:hyperlink r:id="rI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gestão de estoque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a possibilidade de movimentar produtos de um lugar para o outro sem complicação;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8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Ajuste: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organizar o estoque para que faça alterações com uma ferramenta de gestão integrada e automática. Para que nesse modo, aconteça menos erros e falhas nas contagens;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8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Orçamentos: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o programa de gestão de estoque, para o maior controle nas finanças na loja.</w:t>
      </w:r>
    </w:p>
    <w:p w:rsidR="00000000" w:rsidDel="00000000" w:rsidP="00000000" w:rsidRDefault="00000000" w:rsidRPr="00000000" w14:paraId="00000020">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O faturamento não pode ser deixado de lado, é um fator fundamental para a loja, para saber se está a lucrar, obter o controle do dinheiro, e realizar o lançamento das vendas. </w:t>
      </w:r>
    </w:p>
    <w:p w:rsidR="00000000" w:rsidDel="00000000" w:rsidP="00000000" w:rsidRDefault="00000000" w:rsidRPr="00000000" w14:paraId="0000002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Observa-se aqueles produtos vencidos colocando um prazo, e dando maior preferência para assim evitar perdas. O acumulo desnecessário também será notificado. </w:t>
      </w:r>
    </w:p>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Por isso, é essencial sistemas de gerenciamento que auxiliem nesse processo, para facilitar, organizar e aumentar a lucratividade. E a tecnologia tem esse papel crucial, pois acarretará no desenvolvimento da loja para melhor e alcançará seu sucesso.</w:t>
      </w:r>
    </w:p>
    <w:p w:rsidR="00000000" w:rsidDel="00000000" w:rsidP="00000000" w:rsidRDefault="00000000" w:rsidRPr="00000000" w14:paraId="00000025">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6">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7">
      <w:pPr>
        <w:rPr>
          <w:rFonts w:ascii="Arial" w:cs="Arial" w:eastAsia="Arial" w:hAnsi="Arial"/>
          <w:sz w:val="40"/>
          <w:szCs w:val="40"/>
        </w:rPr>
      </w:pPr>
      <w:r w:rsidDel="00000000" w:rsidR="00000000" w:rsidRPr="00000000">
        <w:rPr>
          <w:rtl w:val="0"/>
        </w:rPr>
      </w:r>
    </w:p>
    <w:tbl>
      <w:tblPr>
        <w:tblStyle w:val="Table1"/>
        <w:tblW w:w="8494.0" w:type="dxa"/>
        <w:jc w:val="left"/>
        <w:tblInd w:w="0.0" w:type="dxa"/>
        <w:tblBorders>
          <w:top w:color="4472c4" w:space="0" w:sz="4" w:val="single"/>
          <w:left w:color="4472c4" w:space="0" w:sz="4" w:val="single"/>
          <w:bottom w:color="4472c4" w:space="0" w:sz="4" w:val="single"/>
          <w:right w:color="4472c4" w:space="0" w:sz="4" w:val="single"/>
          <w:insideH w:color="ffffff" w:space="0" w:sz="4" w:val="single"/>
          <w:insideV w:color="ffffff" w:space="0" w:sz="4" w:val="single"/>
        </w:tblBorders>
        <w:tblLayout w:type="fixed"/>
        <w:tblLook w:val="04A0"/>
      </w:tblPr>
      <w:tblGrid>
        <w:gridCol w:w="4247"/>
        <w:gridCol w:w="4247"/>
        <w:tblGridChange w:id="0">
          <w:tblGrid>
            <w:gridCol w:w="4247"/>
            <w:gridCol w:w="4247"/>
          </w:tblGrid>
        </w:tblGridChange>
      </w:tblGrid>
      <w:tr>
        <w:tc>
          <w:tcPr/>
          <w:p w:rsidR="00000000" w:rsidDel="00000000" w:rsidP="00000000" w:rsidRDefault="00000000" w:rsidRPr="00000000" w14:paraId="00000028">
            <w:pPr>
              <w:jc w:val="center"/>
              <w:rPr>
                <w:rFonts w:ascii="Arial" w:cs="Arial" w:eastAsia="Arial" w:hAnsi="Arial"/>
                <w:b w:val="0"/>
                <w:sz w:val="36"/>
                <w:szCs w:val="36"/>
              </w:rPr>
            </w:pPr>
            <w:r w:rsidDel="00000000" w:rsidR="00000000" w:rsidRPr="00000000">
              <w:rPr>
                <w:rFonts w:ascii="Arial" w:cs="Arial" w:eastAsia="Arial" w:hAnsi="Arial"/>
                <w:b w:val="0"/>
                <w:sz w:val="36"/>
                <w:szCs w:val="36"/>
                <w:rtl w:val="0"/>
              </w:rPr>
              <w:t xml:space="preserve">Integrantes</w:t>
            </w:r>
          </w:p>
        </w:tc>
        <w:tc>
          <w:tcPr/>
          <w:p w:rsidR="00000000" w:rsidDel="00000000" w:rsidP="00000000" w:rsidRDefault="00000000" w:rsidRPr="00000000" w14:paraId="00000029">
            <w:pPr>
              <w:jc w:val="center"/>
              <w:rPr>
                <w:rFonts w:ascii="Arial" w:cs="Arial" w:eastAsia="Arial" w:hAnsi="Arial"/>
                <w:b w:val="0"/>
                <w:sz w:val="36"/>
                <w:szCs w:val="36"/>
              </w:rPr>
            </w:pPr>
            <w:r w:rsidDel="00000000" w:rsidR="00000000" w:rsidRPr="00000000">
              <w:rPr>
                <w:rFonts w:ascii="Arial" w:cs="Arial" w:eastAsia="Arial" w:hAnsi="Arial"/>
                <w:b w:val="0"/>
                <w:sz w:val="36"/>
                <w:szCs w:val="36"/>
                <w:rtl w:val="0"/>
              </w:rPr>
              <w:t xml:space="preserve">Cargos</w:t>
            </w:r>
          </w:p>
        </w:tc>
      </w:tr>
      <w:tr>
        <w:tc>
          <w:tcPr/>
          <w:p w:rsidR="00000000" w:rsidDel="00000000" w:rsidP="00000000" w:rsidRDefault="00000000" w:rsidRPr="00000000" w14:paraId="0000002A">
            <w:pPr>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Andressa da Silva Lima</w:t>
            </w:r>
          </w:p>
        </w:tc>
        <w:tc>
          <w:tcPr/>
          <w:p w:rsidR="00000000" w:rsidDel="00000000" w:rsidP="00000000" w:rsidRDefault="00000000" w:rsidRPr="00000000" w14:paraId="0000002B">
            <w:pPr>
              <w:rPr>
                <w:rFonts w:ascii="Arial" w:cs="Arial" w:eastAsia="Arial" w:hAnsi="Arial"/>
                <w:sz w:val="28"/>
                <w:szCs w:val="28"/>
              </w:rPr>
            </w:pPr>
            <w:r w:rsidDel="00000000" w:rsidR="00000000" w:rsidRPr="00000000">
              <w:rPr>
                <w:rFonts w:ascii="Arial" w:cs="Arial" w:eastAsia="Arial" w:hAnsi="Arial"/>
                <w:sz w:val="28"/>
                <w:szCs w:val="28"/>
                <w:rtl w:val="0"/>
              </w:rPr>
              <w:t xml:space="preserve">Analista de Sistemas</w:t>
            </w:r>
          </w:p>
        </w:tc>
      </w:tr>
      <w:tr>
        <w:tc>
          <w:tcPr/>
          <w:p w:rsidR="00000000" w:rsidDel="00000000" w:rsidP="00000000" w:rsidRDefault="00000000" w:rsidRPr="00000000" w14:paraId="0000002C">
            <w:pPr>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Andrey Lucas de Oliveira dos Santos</w:t>
            </w:r>
          </w:p>
        </w:tc>
        <w:tc>
          <w:tcPr/>
          <w:p w:rsidR="00000000" w:rsidDel="00000000" w:rsidP="00000000" w:rsidRDefault="00000000" w:rsidRPr="00000000" w14:paraId="0000002D">
            <w:pPr>
              <w:rPr>
                <w:rFonts w:ascii="Arial" w:cs="Arial" w:eastAsia="Arial" w:hAnsi="Arial"/>
                <w:sz w:val="28"/>
                <w:szCs w:val="28"/>
              </w:rPr>
            </w:pPr>
            <w:r w:rsidDel="00000000" w:rsidR="00000000" w:rsidRPr="00000000">
              <w:rPr>
                <w:rFonts w:ascii="Arial" w:cs="Arial" w:eastAsia="Arial" w:hAnsi="Arial"/>
                <w:sz w:val="28"/>
                <w:szCs w:val="28"/>
                <w:rtl w:val="0"/>
              </w:rPr>
              <w:t xml:space="preserve">Desenvolvedor</w:t>
            </w:r>
          </w:p>
        </w:tc>
      </w:tr>
      <w:tr>
        <w:tc>
          <w:tcPr/>
          <w:p w:rsidR="00000000" w:rsidDel="00000000" w:rsidP="00000000" w:rsidRDefault="00000000" w:rsidRPr="00000000" w14:paraId="0000002E">
            <w:pPr>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Gabriel Azevedo Cezario</w:t>
            </w:r>
          </w:p>
        </w:tc>
        <w:tc>
          <w:tcPr/>
          <w:p w:rsidR="00000000" w:rsidDel="00000000" w:rsidP="00000000" w:rsidRDefault="00000000" w:rsidRPr="00000000" w14:paraId="0000002F">
            <w:pPr>
              <w:rPr>
                <w:rFonts w:ascii="Arial" w:cs="Arial" w:eastAsia="Arial" w:hAnsi="Arial"/>
                <w:sz w:val="28"/>
                <w:szCs w:val="28"/>
              </w:rPr>
            </w:pPr>
            <w:r w:rsidDel="00000000" w:rsidR="00000000" w:rsidRPr="00000000">
              <w:rPr>
                <w:rFonts w:ascii="Arial" w:cs="Arial" w:eastAsia="Arial" w:hAnsi="Arial"/>
                <w:sz w:val="28"/>
                <w:szCs w:val="28"/>
                <w:rtl w:val="0"/>
              </w:rPr>
              <w:t xml:space="preserve">Desenvolvedor</w:t>
            </w:r>
          </w:p>
        </w:tc>
      </w:tr>
      <w:tr>
        <w:tc>
          <w:tcPr/>
          <w:p w:rsidR="00000000" w:rsidDel="00000000" w:rsidP="00000000" w:rsidRDefault="00000000" w:rsidRPr="00000000" w14:paraId="00000030">
            <w:pPr>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Guilherme Henrique Gusmão Ferreira</w:t>
            </w:r>
          </w:p>
        </w:tc>
        <w:tc>
          <w:tcPr/>
          <w:p w:rsidR="00000000" w:rsidDel="00000000" w:rsidP="00000000" w:rsidRDefault="00000000" w:rsidRPr="00000000" w14:paraId="00000031">
            <w:pPr>
              <w:rPr>
                <w:rFonts w:ascii="Arial" w:cs="Arial" w:eastAsia="Arial" w:hAnsi="Arial"/>
                <w:sz w:val="28"/>
                <w:szCs w:val="28"/>
              </w:rPr>
            </w:pPr>
            <w:r w:rsidDel="00000000" w:rsidR="00000000" w:rsidRPr="00000000">
              <w:rPr>
                <w:rFonts w:ascii="Arial" w:cs="Arial" w:eastAsia="Arial" w:hAnsi="Arial"/>
                <w:sz w:val="28"/>
                <w:szCs w:val="28"/>
                <w:rtl w:val="0"/>
              </w:rPr>
              <w:t xml:space="preserve">Analista de Banco de Dados</w:t>
            </w:r>
          </w:p>
        </w:tc>
      </w:tr>
      <w:tr>
        <w:tc>
          <w:tcPr/>
          <w:p w:rsidR="00000000" w:rsidDel="00000000" w:rsidP="00000000" w:rsidRDefault="00000000" w:rsidRPr="00000000" w14:paraId="00000032">
            <w:pPr>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Rafaella Carmo Menezes</w:t>
            </w:r>
          </w:p>
        </w:tc>
        <w:tc>
          <w:tcPr/>
          <w:p w:rsidR="00000000" w:rsidDel="00000000" w:rsidP="00000000" w:rsidRDefault="00000000" w:rsidRPr="00000000" w14:paraId="00000033">
            <w:pPr>
              <w:rPr>
                <w:rFonts w:ascii="Arial" w:cs="Arial" w:eastAsia="Arial" w:hAnsi="Arial"/>
                <w:sz w:val="28"/>
                <w:szCs w:val="28"/>
              </w:rPr>
            </w:pPr>
            <w:r w:rsidDel="00000000" w:rsidR="00000000" w:rsidRPr="00000000">
              <w:rPr>
                <w:rFonts w:ascii="Arial" w:cs="Arial" w:eastAsia="Arial" w:hAnsi="Arial"/>
                <w:sz w:val="28"/>
                <w:szCs w:val="28"/>
                <w:rtl w:val="0"/>
              </w:rPr>
              <w:t xml:space="preserve">Analista de Sistemas</w:t>
            </w:r>
          </w:p>
        </w:tc>
      </w:tr>
      <w:tr>
        <w:tc>
          <w:tcPr/>
          <w:p w:rsidR="00000000" w:rsidDel="00000000" w:rsidP="00000000" w:rsidRDefault="00000000" w:rsidRPr="00000000" w14:paraId="00000034">
            <w:pPr>
              <w:rPr>
                <w:rFonts w:ascii="Arial" w:cs="Arial" w:eastAsia="Arial" w:hAnsi="Arial"/>
                <w:b w:val="0"/>
                <w:sz w:val="28"/>
                <w:szCs w:val="28"/>
              </w:rPr>
            </w:pPr>
            <w:bookmarkStart w:colFirst="0" w:colLast="0" w:name="_gjdgxs" w:id="0"/>
            <w:bookmarkEnd w:id="0"/>
            <w:r w:rsidDel="00000000" w:rsidR="00000000" w:rsidRPr="00000000">
              <w:rPr>
                <w:rFonts w:ascii="Arial" w:cs="Arial" w:eastAsia="Arial" w:hAnsi="Arial"/>
                <w:b w:val="0"/>
                <w:sz w:val="28"/>
                <w:szCs w:val="28"/>
                <w:rtl w:val="0"/>
              </w:rPr>
              <w:t xml:space="preserve">Hilda Maria Gamberini M. E.</w:t>
            </w:r>
          </w:p>
        </w:tc>
        <w:tc>
          <w:tcPr/>
          <w:p w:rsidR="00000000" w:rsidDel="00000000" w:rsidP="00000000" w:rsidRDefault="00000000" w:rsidRPr="00000000" w14:paraId="00000035">
            <w:pPr>
              <w:rPr>
                <w:rFonts w:ascii="Arial" w:cs="Arial" w:eastAsia="Arial" w:hAnsi="Arial"/>
                <w:sz w:val="28"/>
                <w:szCs w:val="28"/>
              </w:rPr>
            </w:pPr>
            <w:r w:rsidDel="00000000" w:rsidR="00000000" w:rsidRPr="00000000">
              <w:rPr>
                <w:rFonts w:ascii="Arial" w:cs="Arial" w:eastAsia="Arial" w:hAnsi="Arial"/>
                <w:sz w:val="28"/>
                <w:szCs w:val="28"/>
                <w:rtl w:val="0"/>
              </w:rPr>
              <w:t xml:space="preserve">Dona do estabelecimento</w:t>
            </w:r>
          </w:p>
        </w:tc>
      </w:tr>
    </w:tbl>
    <w:p w:rsidR="00000000" w:rsidDel="00000000" w:rsidP="00000000" w:rsidRDefault="00000000" w:rsidRPr="00000000" w14:paraId="00000036">
      <w:pPr>
        <w:rPr>
          <w:rFonts w:ascii="Arial" w:cs="Arial" w:eastAsia="Arial" w:hAnsi="Arial"/>
          <w:sz w:val="40"/>
          <w:szCs w:val="40"/>
          <w:u w:val="single"/>
        </w:rPr>
      </w:pPr>
      <w:r w:rsidDel="00000000" w:rsidR="00000000" w:rsidRPr="00000000">
        <w:rPr>
          <w:rtl w:val="0"/>
        </w:rPr>
      </w:r>
    </w:p>
    <w:p w:rsidR="00000000" w:rsidDel="00000000" w:rsidP="00000000" w:rsidRDefault="00000000" w:rsidRPr="00000000" w14:paraId="00000037">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8">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9">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A">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B">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C">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D">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E">
      <w:pPr>
        <w:rPr>
          <w:rFonts w:ascii="Arial" w:cs="Arial" w:eastAsia="Arial" w:hAnsi="Arial"/>
          <w:sz w:val="40"/>
          <w:szCs w:val="40"/>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tcBorders>
          <w:top w:color="4472c4" w:space="0" w:sz="4" w:val="single"/>
          <w:bottom w:color="4472c4" w:space="0" w:sz="4" w:val="single"/>
          <w:insideH w:color="000000" w:space="0" w:sz="0" w:val="nil"/>
        </w:tcBorders>
      </w:tcPr>
    </w:tblStylePr>
    <w:tblStylePr w:type="band1Vert">
      <w:tcPr>
        <w:tcBorders>
          <w:left w:color="4472c4" w:space="0" w:sz="4" w:val="single"/>
          <w:right w:color="4472c4"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472c4" w:val="clear"/>
      </w:tcPr>
    </w:tblStylePr>
    <w:tblStylePr w:type="lastCol">
      <w:rPr>
        <w:b w:val="1"/>
      </w:rPr>
      <w:tcPr>
        <w:tcBorders>
          <w:left w:color="000000" w:space="0" w:sz="0" w:val="nil"/>
        </w:tcBorders>
        <w:shd w:fill="ffffff" w:val="clear"/>
      </w:tcPr>
    </w:tblStylePr>
    <w:tblStylePr w:type="lastRow">
      <w:rPr>
        <w:b w:val="1"/>
      </w:rPr>
      <w:tcPr>
        <w:tcBorders>
          <w:top w:color="4472c4"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472c4" w:space="0" w:sz="4" w:val="single"/>
          <w:left w:color="000000" w:space="0" w:sz="0" w:val="nil"/>
        </w:tcBorders>
      </w:tcPr>
    </w:tblStylePr>
    <w:tblStylePr w:type="swCell">
      <w:tcPr>
        <w:tcBorders>
          <w:top w:color="4472c4"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omcontrole.com.br/blog/importancia-da-gestao-de-estoque-entenda-como-tomar-melhores-deciso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