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Proposta de Projeto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Atualmente, observa-se que o crescimento da tecnologia tem sido de suma importância para o cotidiano contemporâneo. Diante desse cenário, visamos estabelecer uma parceria com um cliente já consolidado no mercado de rações e cosméticos pet, a fim de demonstrar nossas competências técnicas e acadêmicas, enquanto alunos do curso de Análise e Desenvolvimento de Sistemas da Universidade Nove de Julho (Uninove).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Nosso objetivo central consiste no desenvolvimento de uma plataforma de mercado virtual voltada à otimização das demandas comerciais do setor pet. Para isso, realizamos reuniões de alinhamento com Cleide Lourenço, líder e fundadora da empresa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GPet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a fim de compreender as demandas reais do mercado e as funcionalidades essenciais para a plataforma.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 proposta contempla a criação de um sistema integrado de cadastro de clientes, a exibição estratégica dos principais produtos em tendência de consumo e a integração de pagamentos em tempo real. Essas funcionalidades visam suprir a necessidade de uma plataforma unificada que contribua para a otimização do ambiente de trabalho e da gestão organizacional da empresa parceira.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YLanK4GKD+PXBGsdPE1zkIS+sA==">CgMxLjA4AHIhMWoxYzBla2ZmLVNHSW9YZk5rVnBCd0lNckdNS0hXUUZ6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