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/>
      </w:pPr>
      <w:bookmarkStart w:colFirst="0" w:colLast="0" w:name="_f5k9tm3x6vyw" w:id="0"/>
      <w:bookmarkEnd w:id="0"/>
      <w:r w:rsidDel="00000000" w:rsidR="00000000" w:rsidRPr="00000000">
        <w:rPr>
          <w:rtl w:val="0"/>
        </w:rPr>
        <w:t xml:space="preserve">Aplicação das Distribuições de Probabilidade T de Student e Normal a séries de temperaturas máximas em Brasília - DF, Brasil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Evaluation of T Student and Normal probability distributions at maximum temperature series in Brasília - DF, Brazil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Guilherme Rocha Duarte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566.9291338582675" w:right="559.1338582677173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Resumo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</w:t>
      </w:r>
      <w:r w:rsidDel="00000000" w:rsidR="00000000" w:rsidRPr="00000000">
        <w:rPr>
          <w:rtl w:val="0"/>
        </w:rPr>
        <w:t xml:space="preserve"> O estudo analisa as séries temporais de temperatura máxima em Brasília, entre 1980 e 2023, considerando distribuições </w:t>
      </w:r>
      <w:r w:rsidDel="00000000" w:rsidR="00000000" w:rsidRPr="00000000">
        <w:rPr>
          <w:rtl w:val="0"/>
        </w:rPr>
        <w:t xml:space="preserve">Normal e </w:t>
      </w:r>
      <w:r w:rsidDel="00000000" w:rsidR="00000000" w:rsidRPr="00000000">
        <w:rPr>
          <w:rtl w:val="0"/>
        </w:rPr>
        <w:t xml:space="preserve">T de Student. Aborda a importância da compreensão das variações climáticas e propõe determinar a distribuição mais adequada para modelar os dados climáticos da região.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566.9291338582675" w:right="559.1338582677173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566.9291338582675" w:right="559.1338582677173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Palavras-chave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 Distribuição de frequência. Séries temporais. Teste de aderência. T de Student. Distribuição normal.</w:t>
      </w:r>
    </w:p>
    <w:p w:rsidR="00000000" w:rsidDel="00000000" w:rsidP="00000000" w:rsidRDefault="00000000" w:rsidRPr="00000000" w14:paraId="00000014">
      <w:pPr>
        <w:ind w:left="566.9291338582675" w:right="559.1338582677173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566.9291338582675" w:right="559.1338582677173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566.9291338582675" w:right="559.1338582677173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566.9291338582675" w:right="559.1338582677173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566.9291338582675" w:right="559.1338582677173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Abstract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 </w:t>
      </w:r>
      <w:r w:rsidDel="00000000" w:rsidR="00000000" w:rsidRPr="00000000">
        <w:rPr>
          <w:rtl w:val="0"/>
        </w:rPr>
        <w:t xml:space="preserve">The study analyzes the maximum temperature time series in Brasília, from 1980 to 2023, considering Normal and Student's t distributions. It addresses the importance of understanding climate variations and aims to determine the most suitable distribution to model the region's climate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566.9291338582675" w:right="559.1338582677173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566.9291338582675" w:right="559.1338582677173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Keywords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 Frequency distribution. Time series. Goodness-of-fit test. T Student. Normal distribution.</w:t>
      </w:r>
    </w:p>
    <w:p w:rsidR="00000000" w:rsidDel="00000000" w:rsidP="00000000" w:rsidRDefault="00000000" w:rsidRPr="00000000" w14:paraId="0000001B">
      <w:pPr>
        <w:ind w:left="566.9291338582675" w:right="559.1338582677173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0"/>
          <w:szCs w:val="20"/>
        </w:rPr>
        <w:sectPr>
          <w:headerReference r:id="rId7" w:type="first"/>
          <w:footerReference r:id="rId8" w:type="default"/>
          <w:footerReference r:id="rId9" w:type="first"/>
          <w:pgSz w:h="16834" w:w="11909" w:orient="portrait"/>
          <w:pgMar w:bottom="1133.8582677165355" w:top="1133.8582677165355" w:left="1133.8582677165355" w:right="1133.8582677165355" w:header="720.0000000000001" w:footer="720.0000000000001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200" w:lineRule="auto"/>
        <w:rPr/>
      </w:pPr>
      <w:bookmarkStart w:colFirst="0" w:colLast="0" w:name="_p15eala675b1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1F">
      <w:pPr>
        <w:spacing w:after="80" w:lineRule="auto"/>
        <w:ind w:firstLine="566.9291338582675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 análise estatística das séries temporais de temperaturas máximas desempenha um papel fundamental na compreensão das variações climáticas em uma determinada região.</w:t>
      </w:r>
    </w:p>
    <w:p w:rsidR="00000000" w:rsidDel="00000000" w:rsidP="00000000" w:rsidRDefault="00000000" w:rsidRPr="00000000" w14:paraId="00000020">
      <w:pPr>
        <w:spacing w:after="80" w:lineRule="auto"/>
        <w:ind w:firstLine="566.9291338582675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Localizada no coração do Planalto Central brasileiro, Brasília é conhecida por suas características climáticas distintas, marcadas por uma estação seca durante o inverno e uma estação chuvosa no verão. Sua localização geográfica privilegiada, com uma altitude média de aproximadamente 1.100 metros acima do nível do mar, contribui para a formação de um clima tropical de altitude, influenciado por fatores como a topografia da região, os ventos predominantes e a sazonalidade das chuvas.</w:t>
      </w:r>
    </w:p>
    <w:p w:rsidR="00000000" w:rsidDel="00000000" w:rsidP="00000000" w:rsidRDefault="00000000" w:rsidRPr="00000000" w14:paraId="00000021">
      <w:pPr>
        <w:spacing w:after="80" w:lineRule="auto"/>
        <w:ind w:firstLine="566.9291338582675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 compreensão das distribuições de probabilidade é essencial para modelar e interpretar adequadamente os padrões climáticos observados em Brasília. A distribuição normal, também conhecida como gaussiana, é amplamente utilizada na análise estatística devido à sua simetria e à forma de sino característica, sendo aplicável em muitos contextos climáticos. Por outro lado, a distribuição t de Student, desenvolvida por William Sealy Gosset no início do século XX, é particularmente útil quando se lida com amostras pequenas ou quando a variabilidade dos dados não pode ser adequadamente representada pela distribuição normal.</w:t>
      </w:r>
    </w:p>
    <w:p w:rsidR="00000000" w:rsidDel="00000000" w:rsidP="00000000" w:rsidRDefault="00000000" w:rsidRPr="00000000" w14:paraId="00000022">
      <w:pPr>
        <w:spacing w:after="80" w:lineRule="auto"/>
        <w:ind w:firstLine="566.9291338582675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Ao aplicar essas distribuições de probabilidade às séries de temperaturas máximas em Brasília, é possível investigar uma variedade de questões climáticas relevantes, incluindo a variabilidade sazonal das temperaturas, a identificação de tendências de longo prazo e a avaliação de eventos extremos, como ondas de calor ou períodos de frio intenso. Além disso, a análise probabilística das temperaturas máximas pode oferecer insights valiosos para setores como agricultura, saúde pública, planejamento urbano e gestão de recursos hídricos, ajudando a mitigar os impactos adversos das mudanças climáticas na região.</w:t>
      </w:r>
    </w:p>
    <w:p w:rsidR="00000000" w:rsidDel="00000000" w:rsidP="00000000" w:rsidRDefault="00000000" w:rsidRPr="00000000" w14:paraId="00000023">
      <w:pPr>
        <w:spacing w:after="80" w:lineRule="auto"/>
        <w:ind w:firstLine="566.9291338582675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 objetivo deste estudo foi determinar, entre as distribuições de probabilidade Normal e T de Student, a mais adequada para modelar as séries diárias de temperatura máxima em Brasília, Distrito Federal, ao longo do período entre 1980 a 2023, considerando o seu clima tropical de altitude.</w:t>
      </w:r>
    </w:p>
    <w:p w:rsidR="00000000" w:rsidDel="00000000" w:rsidP="00000000" w:rsidRDefault="00000000" w:rsidRPr="00000000" w14:paraId="00000024">
      <w:pPr>
        <w:spacing w:after="80" w:lineRule="auto"/>
        <w:ind w:firstLine="566.9291338582675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80" w:lineRule="auto"/>
        <w:ind w:firstLine="566.9291338582675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80" w:lineRule="auto"/>
        <w:ind w:firstLine="566.9291338582675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80" w:lineRule="auto"/>
        <w:ind w:left="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after="200" w:lineRule="auto"/>
        <w:rPr/>
      </w:pPr>
      <w:bookmarkStart w:colFirst="0" w:colLast="0" w:name="_qqj2yau5lr78" w:id="2"/>
      <w:bookmarkEnd w:id="2"/>
      <w:r w:rsidDel="00000000" w:rsidR="00000000" w:rsidRPr="00000000">
        <w:rPr>
          <w:rtl w:val="0"/>
        </w:rPr>
        <w:t xml:space="preserve">Material e métodos</w:t>
      </w:r>
    </w:p>
    <w:p w:rsidR="00000000" w:rsidDel="00000000" w:rsidP="00000000" w:rsidRDefault="00000000" w:rsidRPr="00000000" w14:paraId="00000029">
      <w:pPr>
        <w:spacing w:after="80" w:lineRule="auto"/>
        <w:rPr/>
      </w:pPr>
      <w:r w:rsidDel="00000000" w:rsidR="00000000" w:rsidRPr="00000000">
        <w:rPr>
          <w:rtl w:val="0"/>
        </w:rPr>
        <w:t xml:space="preserve">Para analisar as distribuições normal e t dos dados de temperatura máxima diária na cidade de Brasília, foi adotada uma metodologia consistente, considerando as particularidades climáticas e geográficas da região. Os dados utilizados foram obtidos junto ao órgão competente (INMET), abrangendo um período de 43 anos, de 1980 a 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828925" cy="28321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Subtitle"/>
        <w:rPr/>
      </w:pPr>
      <w:bookmarkStart w:colFirst="0" w:colLast="0" w:name="_oa06rmcc6t4r" w:id="3"/>
      <w:bookmarkEnd w:id="3"/>
      <w:r w:rsidDel="00000000" w:rsidR="00000000" w:rsidRPr="00000000">
        <w:rPr>
          <w:b w:val="1"/>
          <w:rtl w:val="0"/>
        </w:rPr>
        <w:t xml:space="preserve">Figura 1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0"/>
          <w:rtl w:val="0"/>
        </w:rPr>
        <w:t xml:space="preserve">Médias mensais de temperatura máxima em Brasília.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00" w:lineRule="auto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Subtitle"/>
        <w:rPr>
          <w:b w:val="0"/>
        </w:rPr>
        <w:sectPr>
          <w:type w:val="continuous"/>
          <w:pgSz w:h="16834" w:w="11909" w:orient="portrait"/>
          <w:pgMar w:bottom="1133.8582677165355" w:top="1133.8582677165355" w:left="1133.8582677165355" w:right="1133.8582677165355" w:header="720.0000000000001" w:footer="720.0000000000001"/>
          <w:pgNumType w:start="1"/>
          <w:cols w:equalWidth="0" w:num="2">
            <w:col w:space="720" w:w="4458.88"/>
            <w:col w:space="0" w:w="4458.88"/>
          </w:cols>
        </w:sectPr>
      </w:pPr>
      <w:bookmarkStart w:colFirst="0" w:colLast="0" w:name="_42vfm77oqdud" w:id="4"/>
      <w:bookmarkEnd w:id="4"/>
      <w:r w:rsidDel="00000000" w:rsidR="00000000" w:rsidRPr="00000000">
        <w:rPr>
          <w:b w:val="1"/>
          <w:rtl w:val="0"/>
        </w:rPr>
        <w:t xml:space="preserve">Figura 2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0"/>
          <w:rtl w:val="0"/>
        </w:rPr>
        <w:t xml:space="preserve">Localização da cidade em estudo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-73724</wp:posOffset>
            </wp:positionH>
            <wp:positionV relativeFrom="paragraph">
              <wp:posOffset>114300</wp:posOffset>
            </wp:positionV>
            <wp:extent cx="6266588" cy="3300797"/>
            <wp:effectExtent b="0" l="0" r="0" t="0"/>
            <wp:wrapTopAndBottom distB="114300" distT="1143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6588" cy="33007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spacing w:after="100" w:lineRule="auto"/>
        <w:ind w:left="0" w:firstLine="0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00" w:lineRule="auto"/>
        <w:ind w:left="0" w:firstLine="0"/>
        <w:jc w:val="both"/>
        <w:rPr>
          <w:rFonts w:ascii="Times New Roman" w:cs="Times New Roman" w:eastAsia="Times New Roman" w:hAnsi="Times New Roman"/>
          <w:sz w:val="18"/>
          <w:szCs w:val="18"/>
        </w:rPr>
        <w:sectPr>
          <w:type w:val="continuous"/>
          <w:pgSz w:h="16834" w:w="11909" w:orient="portrait"/>
          <w:pgMar w:bottom="1133.8582677165355" w:top="1133.8582677165355" w:left="1133.8582677165355" w:right="1133.8582677165355" w:header="720.0000000000001" w:footer="720.0000000000001"/>
          <w:cols w:equalWidth="0" w:num="1">
            <w:col w:space="0" w:w="9637.78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00" w:lineRule="auto"/>
        <w:ind w:firstLine="566.9291338582675"/>
        <w:jc w:val="both"/>
        <w:rPr/>
      </w:pPr>
      <w:r w:rsidDel="00000000" w:rsidR="00000000" w:rsidRPr="00000000">
        <w:rPr>
          <w:rtl w:val="0"/>
        </w:rPr>
        <w:t xml:space="preserve">No contexto climático, Brasília é caracterizada por um clima tropical de altitude, com duas estações bem definidas: uma estação seca e outra chuvosa. A temperatura máxima diária é influenciada por essas variações sazonais, bem como pela topografia da região e sua altitude média de 1.158 metros acima do nível do mar. Esse contexto proporciona condições ideais para a realização de estudos climáticos.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Foram examinadas as distribuições normal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rtl w:val="0"/>
        </w:rPr>
        <w:t xml:space="preserve">T de Student. A distribuição normal é frequentemente utilizada para modelar fenômenos naturais, enquanto a distribuição t é empregada em situações em que o tamanho da amostra é pequeno ou a variabilidade da população é desconhecida. Nesse contexto, foram realizadas análises estatísticas para avaliar a adequação dessas distribuições aos dados de temperatura máxima diária em Brasília.</w:t>
      </w:r>
    </w:p>
    <w:p w:rsidR="00000000" w:rsidDel="00000000" w:rsidP="00000000" w:rsidRDefault="00000000" w:rsidRPr="00000000" w14:paraId="00000032">
      <w:pPr>
        <w:spacing w:after="100" w:lineRule="auto"/>
        <w:ind w:firstLine="566.9291338582675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  <w:t xml:space="preserve">A abordagem metodológica adotada neste estudo visa compreender os padrões climáticos da cidade e modelar a distribuição da temperatura máxima diária, levando em consideração as características específicas do clima local. Isso proporcionará insights importantes para o entendimento do clima de Brasília e contribuirá para estudos futuros relacionados ao clima e suas variações.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00" w:lineRule="auto"/>
        <w:ind w:firstLine="566.9291338582675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  <w:t xml:space="preserve">Na distribuição normal, a notação X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∼ N</w:t>
      </w:r>
      <w:r w:rsidDel="00000000" w:rsidR="00000000" w:rsidRPr="00000000">
        <w:rPr>
          <w:rFonts w:ascii="Cardo" w:cs="Cardo" w:eastAsia="Cardo" w:hAnsi="Cardo"/>
          <w:rtl w:val="0"/>
        </w:rPr>
        <w:t xml:space="preserve">(μ, σ2) é comumente usada para denotar que a variável aleatória X segue uma distribuição normal com média μ e variância σ2. Para valores de −∞ &lt; μ &lt; ∞ e σ &gt; 0, a função de densidade de probabilidade é definida como: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0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28925" cy="1524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Subtitle"/>
        <w:jc w:val="left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zcgdhy3w6kz9" w:id="5"/>
      <w:bookmarkEnd w:id="5"/>
      <w:r w:rsidDel="00000000" w:rsidR="00000000" w:rsidRPr="00000000">
        <w:rPr>
          <w:b w:val="1"/>
          <w:rtl w:val="0"/>
        </w:rPr>
        <w:t xml:space="preserve">Figura 3 -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Função Distribuição Normal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Acima, a função de densidade de probabilidade da distribuição normal é ilustrada para diferentes valores de μ e σ.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μ (mu): Representa a média da distribuição normal. Indica o ponto central da distribuição, onde a maioria dos dados tende a se concentrar.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σ (sigma): Representa o desvio padrão da distribuição normal. Indica a dispersão dos dados em torno da média. Quanto maior o valor de σ, maior é a dispersão dos dados.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 função de densidade de probabilidade mostra como a probabilidade está distribuída ao longo do eixo x para diferentes valores de μ e σ. Em uma distribuição normal, a forma da curva é simétrica em relação à média μ, e o desvio padrão σ influencia a largura da curva. Quanto maior o desvio padrão, mais achatada é a curva.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 distribuição normal encontra aplicações em diversos campos, como modelagem de alturas de adultos, pesos de recém-nascidos e temperaturas de cidade. Além disso, ela pode ser uma boa aproximação para a distribuição binomial em casos onde n é grande </w:t>
      </w:r>
      <w:r w:rsidDel="00000000" w:rsidR="00000000" w:rsidRPr="00000000">
        <w:rPr>
          <w:rtl w:val="0"/>
        </w:rPr>
        <w:t xml:space="preserve">e p</w:t>
      </w:r>
      <w:r w:rsidDel="00000000" w:rsidR="00000000" w:rsidRPr="00000000">
        <w:rPr>
          <w:rtl w:val="0"/>
        </w:rPr>
        <w:t xml:space="preserve"> está próximo de 1/2, assim como para a distribuição de Poisson quando n é grande </w:t>
      </w:r>
      <w:r w:rsidDel="00000000" w:rsidR="00000000" w:rsidRPr="00000000">
        <w:rPr>
          <w:rtl w:val="0"/>
        </w:rPr>
        <w:t xml:space="preserve">e p</w:t>
      </w:r>
      <w:r w:rsidDel="00000000" w:rsidR="00000000" w:rsidRPr="00000000">
        <w:rPr>
          <w:rtl w:val="0"/>
        </w:rPr>
        <w:t xml:space="preserve"> é pequeno. O teorema do limite central destaca a utilidade da distribuição normal na modelagem de variáveis aleatórias que podem ser consideradas como a soma de várias variáveis aleatórias independentes. Na figura abaixo, é ilustrada a função de densidade de probabilidade para μ = 3 e dois diferentes valores de σ.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28925" cy="2273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Subtitle"/>
        <w:ind w:firstLine="0"/>
        <w:rPr>
          <w:b w:val="0"/>
        </w:rPr>
      </w:pPr>
      <w:bookmarkStart w:colFirst="0" w:colLast="0" w:name="_cyed653wrrxn" w:id="6"/>
      <w:bookmarkEnd w:id="6"/>
      <w:r w:rsidDel="00000000" w:rsidR="00000000" w:rsidRPr="00000000">
        <w:rPr>
          <w:rtl w:val="0"/>
        </w:rPr>
        <w:t xml:space="preserve">Figura 4 - </w:t>
      </w:r>
      <w:r w:rsidDel="00000000" w:rsidR="00000000" w:rsidRPr="00000000">
        <w:rPr>
          <w:b w:val="0"/>
          <w:rtl w:val="0"/>
        </w:rPr>
        <w:t xml:space="preserve">Normal para μ = 3 e </w:t>
      </w:r>
      <w:r w:rsidDel="00000000" w:rsidR="00000000" w:rsidRPr="00000000">
        <w:rPr>
          <w:b w:val="0"/>
          <w:rtl w:val="0"/>
        </w:rPr>
        <w:t xml:space="preserve">para</w:t>
      </w:r>
      <w:r w:rsidDel="00000000" w:rsidR="00000000" w:rsidRPr="00000000">
        <w:rPr>
          <w:b w:val="0"/>
          <w:rtl w:val="0"/>
        </w:rPr>
        <w:t xml:space="preserve">  σ=1 e σ=2.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  <w:t xml:space="preserve">A distribuição normal, também conhecida como distribuição gaussiana, é uma das distribuições de probabilidade mais importantes. É usada para modelar uma ampla variedade de fenômenos naturais e humanos, devido à sua propriedade de simetria e ao Teorema do Limite Central. Ela descreve muitos conjuntos de dados em que a maioria das observações se agrupa em torno da média, com poucas observações mais distantes. Além disso, a função densidade de probabilidade normal é usada em testes de hipóteses, intervalos de confiança e muitas outras análises estatísticas.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00" w:lineRule="auto"/>
        <w:ind w:firstLine="566.9291338582675"/>
        <w:jc w:val="both"/>
        <w:rPr/>
      </w:pPr>
      <w:r w:rsidDel="00000000" w:rsidR="00000000" w:rsidRPr="00000000">
        <w:rPr>
          <w:rtl w:val="0"/>
        </w:rPr>
        <w:t xml:space="preserve">Os parâmetros populacionais de média, variância, assimetria e curtose de X são, respectivamente:</w:t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f9mqy6l2plbv" w:id="7"/>
      <w:bookmarkEnd w:id="7"/>
      <m:oMath>
        <m:r>
          <w:rPr/>
          <m:t xml:space="preserve">E[X]=μ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m:oMath>
        <m:r>
          <w:rPr>
            <w:color w:val="434343"/>
            <w:sz w:val="28"/>
            <w:szCs w:val="28"/>
          </w:rPr>
          <m:t xml:space="preserve">V[X]=σ²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m:oMath>
        <m:r>
          <w:rPr>
            <w:color w:val="434343"/>
            <w:sz w:val="28"/>
            <w:szCs w:val="28"/>
          </w:rPr>
          <m:t xml:space="preserve">E[(X−μ​)/σ³]=0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m:oMath>
        <m:r>
          <w:rPr>
            <w:color w:val="434343"/>
            <w:sz w:val="28"/>
            <w:szCs w:val="28"/>
          </w:rPr>
          <m:t xml:space="preserve">E[(X−μ​)/σ⁴]=3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00" w:lineRule="auto"/>
        <w:ind w:firstLine="566.9291338582675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  <w:t xml:space="preserve">Na distribuição T, a abreviação X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∼ t</w:t>
      </w:r>
      <w:r w:rsidDel="00000000" w:rsidR="00000000" w:rsidRPr="00000000">
        <w:rPr>
          <w:rtl w:val="0"/>
        </w:rPr>
        <w:t xml:space="preserve">(n) é utilizada para indicar que a variável aleatória X segue com parâmetro n positivo e real, conhecido como graus de liberdade. Na maioria das aplicações, </w:t>
      </w:r>
      <w:r w:rsidDel="00000000" w:rsidR="00000000" w:rsidRPr="00000000">
        <w:rPr>
          <w:rtl w:val="0"/>
        </w:rPr>
        <w:t xml:space="preserve">n é</w:t>
      </w:r>
      <w:r w:rsidDel="00000000" w:rsidR="00000000" w:rsidRPr="00000000">
        <w:rPr>
          <w:rtl w:val="0"/>
        </w:rPr>
        <w:t xml:space="preserve"> um número inteiro positivo. Uma variável aleatória t X com n graus de liberdade possui função de densidade de probabilidade: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0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28925" cy="8255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Subtitle"/>
        <w:ind w:firstLine="0"/>
        <w:jc w:val="left"/>
        <w:rPr>
          <w:b w:val="0"/>
        </w:rPr>
      </w:pPr>
      <w:bookmarkStart w:colFirst="0" w:colLast="0" w:name="_mlc75bodbb6z" w:id="8"/>
      <w:bookmarkEnd w:id="8"/>
      <w:r w:rsidDel="00000000" w:rsidR="00000000" w:rsidRPr="00000000">
        <w:rPr>
          <w:rtl w:val="0"/>
        </w:rPr>
        <w:t xml:space="preserve">Figura 5 -</w:t>
      </w:r>
      <w:r w:rsidDel="00000000" w:rsidR="00000000" w:rsidRPr="00000000">
        <w:rPr>
          <w:b w:val="0"/>
          <w:rtl w:val="0"/>
        </w:rPr>
        <w:t xml:space="preserve"> Função Distribuição T de Student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Na figura acima, a função de densidade de probabilidade da distribuição t de Student é ilustrada para diferentes valores de graus de liberdade, representados por n.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n: Representa os graus de liberdade da distribuição t. Indica o número de observações independentes na amostra. Quanto maior o valor de nn, mais a distribuição t se aproxima de uma distribuição normal.</w:t>
      </w:r>
    </w:p>
    <w:p w:rsidR="00000000" w:rsidDel="00000000" w:rsidP="00000000" w:rsidRDefault="00000000" w:rsidRPr="00000000" w14:paraId="00000048">
      <w:pPr>
        <w:spacing w:after="100" w:lineRule="auto"/>
        <w:ind w:firstLine="566.9291338582675"/>
        <w:jc w:val="both"/>
        <w:rPr/>
      </w:pPr>
      <w:r w:rsidDel="00000000" w:rsidR="00000000" w:rsidRPr="00000000">
        <w:rPr>
          <w:rtl w:val="0"/>
        </w:rPr>
        <w:t xml:space="preserve">A função de densidade de probabilidade mostra como a probabilidade está distribuída ao longo do eixo x para diferentes valores de n. A distribuição t é semelhante à distribuição normal, mas possui caudas mais pesadas, especialmente quando o número de graus de liberdade é baixo. Isso significa que há uma maior probabilidade de observar valores extremos em comparação com a distribuição normal, especialmente em amostras pequenas.</w:t>
      </w:r>
    </w:p>
    <w:p w:rsidR="00000000" w:rsidDel="00000000" w:rsidP="00000000" w:rsidRDefault="00000000" w:rsidRPr="00000000" w14:paraId="00000049">
      <w:pPr>
        <w:spacing w:after="100" w:lineRule="auto"/>
        <w:ind w:firstLine="566.9291338582675"/>
        <w:jc w:val="both"/>
        <w:rPr/>
      </w:pPr>
      <w:r w:rsidDel="00000000" w:rsidR="00000000" w:rsidRPr="00000000">
        <w:rPr>
          <w:rtl w:val="0"/>
        </w:rPr>
        <w:t xml:space="preserve">A distribuição t surge em testes de hipóteses relacionados à comparação </w:t>
      </w:r>
      <w:r w:rsidDel="00000000" w:rsidR="00000000" w:rsidRPr="00000000">
        <w:rPr>
          <w:rtl w:val="0"/>
        </w:rPr>
        <w:t xml:space="preserve">de (a) uma</w:t>
      </w:r>
      <w:r w:rsidDel="00000000" w:rsidR="00000000" w:rsidRPr="00000000">
        <w:rPr>
          <w:rtl w:val="0"/>
        </w:rPr>
        <w:t xml:space="preserve"> média amostral com um padrão, ou (b) a diferença entre duas médias. A função de densidade de probabilidade para n = 1 (um caso especial da distribuição t conhecido como distribuição de Cauchy) </w:t>
      </w:r>
      <w:r w:rsidDel="00000000" w:rsidR="00000000" w:rsidRPr="00000000">
        <w:rPr>
          <w:rtl w:val="0"/>
        </w:rPr>
        <w:t xml:space="preserve">e n</w:t>
      </w:r>
      <w:r w:rsidDel="00000000" w:rsidR="00000000" w:rsidRPr="00000000">
        <w:rPr>
          <w:rtl w:val="0"/>
        </w:rPr>
        <w:t xml:space="preserve"> = 5 está ilustrada abaixo.</w:t>
      </w:r>
    </w:p>
    <w:p w:rsidR="00000000" w:rsidDel="00000000" w:rsidP="00000000" w:rsidRDefault="00000000" w:rsidRPr="00000000" w14:paraId="0000004A">
      <w:pPr>
        <w:spacing w:after="10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28925" cy="2286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00" w:lineRule="auto"/>
        <w:ind w:left="0" w:firstLine="0"/>
        <w:jc w:val="both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Figura 6 - </w:t>
      </w:r>
      <w:r w:rsidDel="00000000" w:rsidR="00000000" w:rsidRPr="00000000">
        <w:rPr>
          <w:sz w:val="18"/>
          <w:szCs w:val="18"/>
          <w:rtl w:val="0"/>
        </w:rPr>
        <w:t xml:space="preserve">Distribuição de Cauchy e T quando n=5</w:t>
      </w:r>
    </w:p>
    <w:p w:rsidR="00000000" w:rsidDel="00000000" w:rsidP="00000000" w:rsidRDefault="00000000" w:rsidRPr="00000000" w14:paraId="0000004C">
      <w:pPr>
        <w:spacing w:after="10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Os parâmetros populacionais de média, variância, assimetria e curtose de X são, respectivamente:</w:t>
      </w:r>
    </w:p>
    <w:p w:rsidR="00000000" w:rsidDel="00000000" w:rsidP="00000000" w:rsidRDefault="00000000" w:rsidRPr="00000000" w14:paraId="0000004D">
      <w:pPr>
        <w:spacing w:after="100" w:lineRule="auto"/>
        <w:ind w:left="0" w:firstLine="0"/>
        <w:jc w:val="both"/>
        <w:rPr>
          <w:sz w:val="28"/>
          <w:szCs w:val="28"/>
        </w:rPr>
      </w:pPr>
      <m:oMath>
        <m:r>
          <w:rPr>
            <w:sz w:val="28"/>
            <w:szCs w:val="28"/>
          </w:rPr>
          <m:t xml:space="preserve">E[X]=0, para n&gt;1</m:t>
        </m:r>
      </m:oMath>
      <w:r w:rsidDel="00000000" w:rsidR="00000000" w:rsidRPr="00000000">
        <w:rPr>
          <w:sz w:val="28"/>
          <w:szCs w:val="28"/>
          <w:rtl w:val="0"/>
        </w:rPr>
        <w:tab/>
      </w:r>
      <m:oMath>
        <m:r>
          <w:rPr>
            <w:sz w:val="28"/>
            <w:szCs w:val="28"/>
          </w:rPr>
          <m:t xml:space="preserve">V[X]=n/(n-2)​, para n&gt;2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00" w:lineRule="auto"/>
        <w:ind w:left="0" w:firstLine="0"/>
        <w:jc w:val="both"/>
        <w:rPr>
          <w:sz w:val="28"/>
          <w:szCs w:val="28"/>
        </w:rPr>
      </w:pPr>
      <m:oMath>
        <m:r>
          <w:rPr>
            <w:sz w:val="28"/>
            <w:szCs w:val="28"/>
          </w:rPr>
          <m:t xml:space="preserve">E[(X−μ​)/σ)³]=0, para n&gt;3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00" w:lineRule="auto"/>
        <w:ind w:left="0" w:firstLine="0"/>
        <w:jc w:val="both"/>
        <w:rPr/>
      </w:pPr>
      <m:oMath>
        <m:r>
          <w:rPr/>
          <m:t xml:space="preserve">E[(X−μ​)/σ)⁴]=[3(n-2)]/(n-4)​, para n&gt;4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0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after="200" w:lineRule="auto"/>
        <w:rPr/>
      </w:pPr>
      <w:bookmarkStart w:colFirst="0" w:colLast="0" w:name="_cb8s6los6peg" w:id="9"/>
      <w:bookmarkEnd w:id="9"/>
      <w:r w:rsidDel="00000000" w:rsidR="00000000" w:rsidRPr="00000000">
        <w:rPr>
          <w:rtl w:val="0"/>
        </w:rPr>
        <w:t xml:space="preserve">Resultados e discussão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28925" cy="2133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28925" cy="2133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28925" cy="2133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28925" cy="2133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28925" cy="2133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28925" cy="2133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28925" cy="21336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28925" cy="2133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28925" cy="21336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31555" cy="2135584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555" cy="2135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28925" cy="2133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28925" cy="2133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spacing w:after="200" w:lineRule="auto"/>
        <w:rPr/>
      </w:pPr>
      <w:bookmarkStart w:colFirst="0" w:colLast="0" w:name="_nc9x37e9765i" w:id="10"/>
      <w:bookmarkEnd w:id="10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060">
      <w:pPr>
        <w:spacing w:after="10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BENISTON, M. (2012). Exploring the behaviour of atmospheric temperatures under dry conditions in Europe: evolution since the mid‐20th century and projections for the end of the 21st century.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International Journal of Climatology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33(2), 457-462.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https://doi.org/10.1002/joc.3436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0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  <w:t xml:space="preserve">T distribution , Normal distribution. Univariate Distribution Relationships.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https://www.math.wm.edu/~leemis/chart/UDR/UDR.html</w:t>
        </w:r>
      </w:hyperlink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133.8582677165355" w:top="1133.8582677165355" w:left="1133.8582677165355" w:right="1133.8582677165355" w:header="720.0000000000001" w:footer="720.0000000000001"/>
      <w:cols w:equalWidth="0" w:num="2">
        <w:col w:space="720" w:w="4458.88"/>
        <w:col w:space="0" w:w="4458.88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jc w:val="right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65">
      <w:pPr>
        <w:spacing w:line="240" w:lineRule="auto"/>
        <w:rPr>
          <w:sz w:val="16"/>
          <w:szCs w:val="16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Aluno de graduação em Ciência de Dados e Inteligência Artificial no Instituto de Educação Superior de Brasília - IESB.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_BR"/>
      </w:rPr>
    </w:rPrDefault>
    <w:pPrDefault>
      <w:pPr>
        <w:spacing w:after="100" w:line="276" w:lineRule="auto"/>
        <w:ind w:firstLine="566.9291338582675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4.png"/><Relationship Id="rId21" Type="http://schemas.openxmlformats.org/officeDocument/2006/relationships/image" Target="media/image13.png"/><Relationship Id="rId24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26" Type="http://schemas.openxmlformats.org/officeDocument/2006/relationships/image" Target="media/image3.png"/><Relationship Id="rId25" Type="http://schemas.openxmlformats.org/officeDocument/2006/relationships/image" Target="media/image18.png"/><Relationship Id="rId28" Type="http://schemas.openxmlformats.org/officeDocument/2006/relationships/hyperlink" Target="https://doi.org/10.1002/joc.3436" TargetMode="External"/><Relationship Id="rId27" Type="http://schemas.openxmlformats.org/officeDocument/2006/relationships/image" Target="media/image1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www.math.wm.edu/~leemis/chart/UDR/UDR.html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11" Type="http://schemas.openxmlformats.org/officeDocument/2006/relationships/image" Target="media/image14.png"/><Relationship Id="rId10" Type="http://schemas.openxmlformats.org/officeDocument/2006/relationships/image" Target="media/image16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17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19" Type="http://schemas.openxmlformats.org/officeDocument/2006/relationships/image" Target="media/image11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