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/>
      </w:pPr>
      <w:r>
        <w:rPr>
          <w:b/>
          <w:bCs/>
          <w:caps w:val="false"/>
          <w:smallCaps w:val="false"/>
          <w:sz w:val="24"/>
          <w:szCs w:val="24"/>
        </w:rPr>
        <w:t>UNIVERSIDADE DO VALE DO ITAJAÍ – UNIVALI</w:t>
      </w:r>
    </w:p>
    <w:p>
      <w:pPr>
        <w:pStyle w:val="Normal"/>
        <w:spacing w:lineRule="auto" w:line="360" w:before="0" w:after="0"/>
        <w:jc w:val="center"/>
        <w:rPr/>
      </w:pPr>
      <w:r>
        <w:rPr>
          <w:b w:val="false"/>
          <w:bCs w:val="false"/>
          <w:caps w:val="false"/>
          <w:smallCaps w:val="false"/>
          <w:sz w:val="24"/>
          <w:szCs w:val="24"/>
        </w:rPr>
        <w:t>ESCOLA POLITÉCNICA</w:t>
      </w:r>
    </w:p>
    <w:p>
      <w:pPr>
        <w:pStyle w:val="Normal"/>
        <w:spacing w:lineRule="auto" w:line="360" w:before="0" w:after="0"/>
        <w:jc w:val="center"/>
        <w:rPr/>
      </w:pPr>
      <w:r>
        <w:rPr>
          <w:b w:val="false"/>
          <w:bCs w:val="false"/>
          <w:caps w:val="false"/>
          <w:smallCaps w:val="false"/>
          <w:sz w:val="24"/>
          <w:szCs w:val="24"/>
        </w:rPr>
        <w:t>CIÊNCIA DA COMPUTAÇÃO</w:t>
      </w:r>
    </w:p>
    <w:p>
      <w:pPr>
        <w:pStyle w:val="Normal"/>
        <w:spacing w:lineRule="auto" w:line="360" w:before="0" w:after="0"/>
        <w:jc w:val="center"/>
        <w:rPr/>
      </w:pPr>
      <w:r>
        <w:rPr>
          <w:b w:val="false"/>
          <w:bCs w:val="false"/>
          <w:caps w:val="false"/>
          <w:smallCaps w:val="false"/>
          <w:sz w:val="24"/>
          <w:szCs w:val="24"/>
        </w:rPr>
        <w:t>DISCIPLINA DE SISTEMAS DISTRIBUÍDOS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bidi w:val="0"/>
        <w:spacing w:lineRule="auto" w:line="360" w:before="0" w:after="0"/>
        <w:jc w:val="center"/>
        <w:rPr>
          <w:highlight w:val="none"/>
          <w:shd w:fill="auto" w:val="clear"/>
        </w:rPr>
      </w:pPr>
      <w:r>
        <w:rPr>
          <w:b w:val="false"/>
          <w:bCs w:val="false"/>
          <w:caps w:val="false"/>
          <w:smallCaps w:val="false"/>
          <w:sz w:val="24"/>
          <w:szCs w:val="24"/>
          <w:shd w:fill="auto" w:val="clear"/>
        </w:rPr>
        <w:t>Rafael Pinho Medeiros</w:t>
      </w:r>
    </w:p>
    <w:p>
      <w:pPr>
        <w:pStyle w:val="Normal"/>
        <w:spacing w:lineRule="auto" w:line="360" w:before="0" w:after="0"/>
        <w:jc w:val="center"/>
        <w:rPr>
          <w:b w:val="false"/>
          <w:bCs w:val="false"/>
          <w:caps w:val="false"/>
          <w:smallCaps w:val="false"/>
          <w:sz w:val="24"/>
          <w:szCs w:val="24"/>
          <w:highlight w:val="none"/>
          <w:shd w:fill="auto" w:val="clear"/>
        </w:rPr>
      </w:pPr>
      <w:bookmarkStart w:id="0" w:name="docs-internal-guid-9c82b9e6-7fff-69ab-b5"/>
      <w:bookmarkEnd w:id="0"/>
      <w:r>
        <w:rPr>
          <w:rFonts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Guilherme Da Silva Schveitzer</w:t>
      </w:r>
      <w:r>
        <w:rPr>
          <w:b w:val="false"/>
          <w:bCs w:val="false"/>
          <w:caps w:val="false"/>
          <w:smallCaps w:val="false"/>
          <w:sz w:val="24"/>
          <w:szCs w:val="24"/>
          <w:shd w:fill="auto" w:val="clear"/>
        </w:rPr>
        <w:t xml:space="preserve"> </w:t>
      </w:r>
    </w:p>
    <w:p>
      <w:pPr>
        <w:pStyle w:val="Normal"/>
        <w:spacing w:lineRule="auto" w:line="360" w:before="0" w:after="0"/>
        <w:jc w:val="center"/>
        <w:rPr>
          <w:b w:val="false"/>
          <w:bCs w:val="false"/>
          <w:caps w:val="false"/>
          <w:smallCaps w:val="false"/>
          <w:sz w:val="24"/>
          <w:szCs w:val="24"/>
          <w:highlight w:val="none"/>
          <w:shd w:fill="auto" w:val="clear"/>
        </w:rPr>
      </w:pPr>
      <w:bookmarkStart w:id="1" w:name="docs-internal-guid-85212110-7fff-7ad3-33"/>
      <w:bookmarkEnd w:id="1"/>
      <w:r>
        <w:rPr>
          <w:rFonts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Lucas Bitencourt</w:t>
      </w:r>
      <w:r>
        <w:rPr>
          <w:b w:val="false"/>
          <w:bCs w:val="false"/>
          <w:caps w:val="false"/>
          <w:smallCaps w:val="false"/>
          <w:sz w:val="24"/>
          <w:szCs w:val="24"/>
          <w:shd w:fill="auto" w:val="clear"/>
        </w:rPr>
        <w:t xml:space="preserve"> </w:t>
      </w:r>
    </w:p>
    <w:p>
      <w:pPr>
        <w:pStyle w:val="Normal"/>
        <w:spacing w:lineRule="auto" w:line="360" w:before="0" w:after="0"/>
        <w:jc w:val="center"/>
        <w:rPr>
          <w:b w:val="false"/>
          <w:bCs w:val="false"/>
          <w:caps w:val="false"/>
          <w:smallCaps w:val="false"/>
          <w:sz w:val="24"/>
          <w:szCs w:val="24"/>
          <w:highlight w:val="none"/>
          <w:shd w:fill="auto" w:val="clear"/>
        </w:rPr>
      </w:pPr>
      <w:bookmarkStart w:id="2" w:name="docs-internal-guid-14c86504-7fff-91f3-e6"/>
      <w:bookmarkEnd w:id="2"/>
      <w:r>
        <w:rPr>
          <w:rFonts w:ascii="Arial;sans-serif" w:hAnsi="Arial;sans-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sz w:val="24"/>
          <w:szCs w:val="24"/>
          <w:u w:val="none"/>
          <w:effect w:val="none"/>
          <w:shd w:fill="auto" w:val="clear"/>
        </w:rPr>
        <w:t>Vinicius Faraco Madalena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0" w:after="0"/>
        <w:jc w:val="center"/>
        <w:rPr/>
      </w:pPr>
      <w:r>
        <w:rPr>
          <w:b/>
          <w:bCs/>
          <w:caps w:val="false"/>
          <w:smallCaps w:val="false"/>
          <w:sz w:val="24"/>
          <w:szCs w:val="24"/>
        </w:rPr>
        <w:t>REPLICAÇÃO DE ESTADO COM ETCD E RAFT:</w:t>
      </w:r>
    </w:p>
    <w:p>
      <w:pPr>
        <w:pStyle w:val="Normal"/>
        <w:spacing w:lineRule="auto" w:line="360" w:before="0" w:after="0"/>
        <w:jc w:val="center"/>
        <w:rPr/>
      </w:pPr>
      <w:r>
        <w:rPr>
          <w:b/>
          <w:bCs/>
          <w:caps w:val="false"/>
          <w:smallCaps w:val="false"/>
          <w:sz w:val="24"/>
          <w:szCs w:val="24"/>
        </w:rPr>
        <w:t>travas distribuídas, leases e fencing tokens na prática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0" w:after="0"/>
        <w:jc w:val="center"/>
        <w:rPr/>
      </w:pPr>
      <w:r>
        <w:rPr>
          <w:b w:val="false"/>
          <w:bCs w:val="false"/>
          <w:caps w:val="false"/>
          <w:smallCaps w:val="false"/>
          <w:sz w:val="24"/>
          <w:szCs w:val="24"/>
        </w:rPr>
        <w:t>Trabalho 2 – Tema T5, Ênfase B</w:t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/>
        <w:rPr/>
      </w:pPr>
      <w:r>
        <w:rPr/>
      </w:r>
    </w:p>
    <w:p>
      <w:pPr>
        <w:pStyle w:val="Normal"/>
        <w:spacing w:lineRule="auto" w:line="360" w:before="0" w:after="0"/>
        <w:jc w:val="center"/>
        <w:rPr/>
      </w:pPr>
      <w:r>
        <w:rPr>
          <w:b w:val="false"/>
          <w:bCs w:val="false"/>
          <w:caps w:val="false"/>
          <w:smallCaps w:val="false"/>
          <w:sz w:val="24"/>
          <w:szCs w:val="24"/>
        </w:rPr>
        <w:t>ITAJAÍ</w:t>
      </w:r>
    </w:p>
    <w:p>
      <w:pPr>
        <w:pStyle w:val="Normal"/>
        <w:spacing w:lineRule="auto" w:line="360" w:before="0" w:after="0"/>
        <w:jc w:val="center"/>
        <w:rPr/>
      </w:pPr>
      <w:r>
        <w:rPr>
          <w:b w:val="false"/>
          <w:bCs w:val="false"/>
          <w:caps w:val="false"/>
          <w:smallCaps w:val="false"/>
          <w:sz w:val="24"/>
          <w:szCs w:val="24"/>
        </w:rPr>
        <w:t>2026</w:t>
      </w:r>
      <w:r>
        <w:br w:type="page"/>
      </w:r>
    </w:p>
    <w:p>
      <w:pPr>
        <w:pStyle w:val="Heading1"/>
        <w:spacing w:before="0" w:after="360"/>
        <w:jc w:val="center"/>
        <w:rPr/>
      </w:pPr>
      <w:bookmarkStart w:id="3" w:name="__RefHeading___Toc3289_602136508"/>
      <w:bookmarkStart w:id="4" w:name="_Toc1"/>
      <w:bookmarkEnd w:id="3"/>
      <w:r>
        <w:rPr/>
        <w:t>RESUMO</w:t>
      </w:r>
      <w:bookmarkEnd w:id="4"/>
    </w:p>
    <w:p>
      <w:pPr>
        <w:pStyle w:val="Normal"/>
        <w:spacing w:lineRule="auto" w:line="360" w:before="0" w:after="120"/>
        <w:jc w:val="both"/>
        <w:rPr/>
      </w:pPr>
      <w:r>
        <w:rPr/>
        <w:t>Este trabalho investiga experimentalmente o etcd, serviço de coordenação que replica configuração e estado crítico com o algoritmo de consenso Raft. Um cluster de três membros foi montado com Docker Compose, com redes separadas para o tráfego Raft e para os clientes, e submetido a nove experimentos: topologia, caminho de uma escrita, replicação, consistência, falha e quórum, partição, recuperação por log e por snapshot, coordenação e, na ênfase B, travas com leases e fencing tokens. Os resultados mostram um sistema CP: a escrita exige maioria (2 de 3) e o lado minoritário de uma partição recusa escritas e leituras linearizáveis; só a leitura serializável devolve valores antigos. A eleição após a queda do líder levou 1216 ± 364 ms, e a recuperação após partições mostrou-se compatível com o backoff de retransmissão do TCP. Na ênfase B, congelar o detentor da trava além do TTL violou a exclusão mútua em 5 de 5 repetições; usar a revisão da trava como fencing token fez o recurso rejeitar a escrita atrasada em 5 de 5.</w:t>
      </w:r>
      <w:r>
        <w:br w:type="page"/>
      </w:r>
    </w:p>
    <w:p>
      <w:pPr>
        <w:pStyle w:val="Normal"/>
        <w:spacing w:before="0" w:after="240"/>
        <w:jc w:val="center"/>
        <w:rPr/>
      </w:pPr>
      <w:r>
        <w:rPr>
          <w:b/>
          <w:bCs/>
        </w:rPr>
        <w:t>SUMÁRIO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r>
            <w:fldChar w:fldCharType="begin"/>
          </w:r>
          <w:r>
            <w:rPr>
              <w:rStyle w:val="Vnculodendice"/>
            </w:rPr>
            <w:instrText xml:space="preserve"> TOC \o "1-3" \h</w:instrText>
          </w:r>
          <w:r>
            <w:rPr>
              <w:rStyle w:val="Vnculodendice"/>
            </w:rPr>
            <w:fldChar w:fldCharType="separate"/>
          </w:r>
          <w:hyperlink w:anchor="__RefHeading___Toc3289_602136508" w:tooltip="RESUMO">
            <w:r>
              <w:rPr>
                <w:rStyle w:val="Vnculodendice"/>
              </w:rPr>
              <w:t>RESUMO</w:t>
              <w:tab/>
              <w:t>2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291_602136508" w:tooltip="1 IDENTIFICAÇÃO">
            <w:r>
              <w:rPr>
                <w:rStyle w:val="Vnculodendice"/>
              </w:rPr>
              <w:t>1 IDENTIFICAÇÃO</w:t>
              <w:tab/>
              <w:t>4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293_602136508" w:tooltip="2 FUNDAMENTAÇÃO TEÓRICA">
            <w:r>
              <w:rPr>
                <w:rStyle w:val="Vnculodendice"/>
              </w:rPr>
              <w:t>2 FUNDAMENTAÇÃO TEÓRICA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295_602136508" w:tooltip="2.1 O problema: coordenar aplicações distribuídas">
            <w:r>
              <w:rPr>
                <w:rStyle w:val="Vnculodendice"/>
              </w:rPr>
              <w:t>2.1 O problema: coordenar aplicações distribuídas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297_602136508" w:tooltip="2.2 etcd e ZooKeeper">
            <w:r>
              <w:rPr>
                <w:rStyle w:val="Vnculodendice"/>
              </w:rPr>
              <w:t>2.2 etcd e ZooKeeper</w:t>
              <w:tab/>
              <w:t>5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299_602136508" w:tooltip="2.2.1 etcd">
            <w:r>
              <w:rPr>
                <w:rStyle w:val="Vnculodendice"/>
              </w:rPr>
              <w:t>2.2.1 etcd</w:t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01_602136508" w:tooltip="2.2.2 Apache ZooKeeper">
            <w:r>
              <w:rPr>
                <w:rStyle w:val="Vnculodendice"/>
              </w:rPr>
              <w:t>2.2.2 Apache ZooKeeper</w:t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03_602136508" w:tooltip="2.2.3 Comparação entre os dois">
            <w:r>
              <w:rPr>
                <w:rStyle w:val="Vnculodendice"/>
              </w:rPr>
              <w:t>2.2.3 Comparação entre os dois</w:t>
              <w:tab/>
              <w:t>6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05_602136508" w:tooltip="2.2.4 Sistema escolhido neste trabalho">
            <w:r>
              <w:rPr>
                <w:rStyle w:val="Vnculodendice"/>
              </w:rPr>
              <w:t>2.2.4 Sistema escolhido neste trabalho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07_602136508" w:tooltip="2.3 Como o etcd funciona, passo a passo">
            <w:r>
              <w:rPr>
                <w:rStyle w:val="Vnculodendice"/>
              </w:rPr>
              <w:t>2.3 Como o etcd funciona, passo a passo</w:t>
              <w:tab/>
              <w:t>7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09_602136508" w:tooltip="2.3.1 O que o etcd guarda: chaves, revisões, watch, leases e transações">
            <w:r>
              <w:rPr>
                <w:rStyle w:val="Vnculodendice"/>
              </w:rPr>
              <w:t>2.3.1 O que o etcd guarda: chaves, revisões, watch, leases e transações</w:t>
              <w:tab/>
              <w:t>7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11_602136508" w:tooltip="2.3.2 Componentes de um membro">
            <w:r>
              <w:rPr>
                <w:rStyle w:val="Vnculodendice"/>
              </w:rPr>
              <w:t>2.3.2 Componentes de um membro</w:t>
              <w:tab/>
              <w:t>8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13_602136508" w:tooltip="2.3.3 Passo 1 – Eleição do líder">
            <w:r>
              <w:rPr>
                <w:rStyle w:val="Vnculodendice"/>
              </w:rPr>
              <w:t>2.3.3 Passo 1 – Eleição do líder</w:t>
              <w:tab/>
              <w:t>9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15_602136508" w:tooltip="2.3.4 Passo 2 – O caminho de uma escrita">
            <w:r>
              <w:rPr>
                <w:rStyle w:val="Vnculodendice"/>
              </w:rPr>
              <w:t>2.3.4 Passo 2 – O caminho de uma escrita</w:t>
              <w:tab/>
              <w:t>10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17_602136508" w:tooltip="2.3.5 Passo 3 – O caminho de uma leitura">
            <w:r>
              <w:rPr>
                <w:rStyle w:val="Vnculodendice"/>
              </w:rPr>
              <w:t>2.3.5 Passo 3 – O caminho de uma leitura</w:t>
              <w:tab/>
              <w:t>10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19_602136508" w:tooltip="2.3.6 Passo 4 – Falhas, quórum e partições">
            <w:r>
              <w:rPr>
                <w:rStyle w:val="Vnculodendice"/>
              </w:rPr>
              <w:t>2.3.6 Passo 4 – Falhas, quórum e partições</w:t>
              <w:tab/>
              <w:t>11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21_602136508" w:tooltip="2.3.7 Passo 5 – Recuperação de um membro">
            <w:r>
              <w:rPr>
                <w:rStyle w:val="Vnculodendice"/>
              </w:rPr>
              <w:t>2.3.7 Passo 5 – Recuperação de um membro</w:t>
              <w:tab/>
              <w:t>11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23_602136508" w:tooltip="2.3.8 Ordem dos eventos: termos e revisões">
            <w:r>
              <w:rPr>
                <w:rStyle w:val="Vnculodendice"/>
              </w:rPr>
              <w:t>2.3.8 Ordem dos eventos: termos e revisões</w:t>
              <w:tab/>
              <w:t>12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25_602136508" w:tooltip="2.4 Travas distribuídas, leases e fencing tokens">
            <w:r>
              <w:rPr>
                <w:rStyle w:val="Vnculodendice"/>
              </w:rPr>
              <w:t>2.4 Travas distribuídas, leases e fencing tokens</w:t>
              <w:tab/>
              <w:t>12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27_602136508" w:tooltip="2.5 Consistência ou disponibilidade: CAP e PACELC">
            <w:r>
              <w:rPr>
                <w:rStyle w:val="Vnculodendice"/>
              </w:rPr>
              <w:t>2.5 Consistência ou disponibilidade: CAP e PACELC</w:t>
              <w:tab/>
              <w:t>13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329_602136508" w:tooltip="3 AMBIENTE E REPRODUTIBILIDADE">
            <w:r>
              <w:rPr>
                <w:rStyle w:val="Vnculodendice"/>
              </w:rPr>
              <w:t>3 AMBIENTE E REPRODUTIBILIDADE</w:t>
              <w:tab/>
              <w:t>15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31_602136508" w:tooltip="3.1 Hardware e software">
            <w:r>
              <w:rPr>
                <w:rStyle w:val="Vnculodendice"/>
              </w:rPr>
              <w:t>3.1 Hardware e software</w:t>
              <w:tab/>
              <w:t>15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33_602136508" w:tooltip="3.2 Topologia">
            <w:r>
              <w:rPr>
                <w:rStyle w:val="Vnculodendice"/>
              </w:rPr>
              <w:t>3.2 Topologia</w:t>
              <w:tab/>
              <w:t>15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35_602136508" w:tooltip="3.3 Como reproduzir">
            <w:r>
              <w:rPr>
                <w:rStyle w:val="Vnculodendice"/>
              </w:rPr>
              <w:t>3.3 Como reproduzir</w:t>
              <w:tab/>
              <w:t>16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37_602136508" w:tooltip="3.4 Decisões de projeto e problemas encontrados">
            <w:r>
              <w:rPr>
                <w:rStyle w:val="Vnculodendice"/>
              </w:rPr>
              <w:t>3.4 Decisões de projeto e problemas encontrados</w:t>
              <w:tab/>
              <w:t>17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39_602136508" w:tooltip="3.5 Metodologia de medição">
            <w:r>
              <w:rPr>
                <w:rStyle w:val="Vnculodendice"/>
              </w:rPr>
              <w:t>3.5 Metodologia de medição</w:t>
              <w:tab/>
              <w:t>18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341_602136508" w:tooltip="4 EXPERIMENTOS">
            <w:r>
              <w:rPr>
                <w:rStyle w:val="Vnculodendice"/>
              </w:rPr>
              <w:t>4 EXPERIMENTOS</w:t>
              <w:tab/>
              <w:t>19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43_602136508" w:tooltip="4.1 E1 – Subida e topologia">
            <w:r>
              <w:rPr>
                <w:rStyle w:val="Vnculodendice"/>
              </w:rPr>
              <w:t>4.1 E1 – Subida e topologia</w:t>
              <w:tab/>
              <w:t>19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45_602136508" w:tooltip="4.2 E2 – Caminho de uma operação">
            <w:r>
              <w:rPr>
                <w:rStyle w:val="Vnculodendice"/>
              </w:rPr>
              <w:t>4.2 E2 – Caminho de uma operação</w:t>
              <w:tab/>
              <w:t>20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47_602136508" w:tooltip="4.3 E3 – Replicação">
            <w:r>
              <w:rPr>
                <w:rStyle w:val="Vnculodendice"/>
              </w:rPr>
              <w:t>4.3 E3 – Replicação</w:t>
              <w:tab/>
              <w:t>21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49_602136508" w:tooltip="4.4 E4 – Consistência">
            <w:r>
              <w:rPr>
                <w:rStyle w:val="Vnculodendice"/>
              </w:rPr>
              <w:t>4.4 E4 – Consistência</w:t>
              <w:tab/>
              <w:t>23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51_602136508" w:tooltip="4.5 E5 – Falha e quórum">
            <w:r>
              <w:rPr>
                <w:rStyle w:val="Vnculodendice"/>
              </w:rPr>
              <w:t>4.5 E5 – Falha e quórum</w:t>
              <w:tab/>
              <w:t>24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53_602136508" w:tooltip="4.6 E6 – Partição de rede">
            <w:r>
              <w:rPr>
                <w:rStyle w:val="Vnculodendice"/>
              </w:rPr>
              <w:t>4.6 E6 – Partição de rede</w:t>
              <w:tab/>
              <w:t>26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55_602136508" w:tooltip="4.7 E7 – Recuperação">
            <w:r>
              <w:rPr>
                <w:rStyle w:val="Vnculodendice"/>
              </w:rPr>
              <w:t>4.7 E7 – Recuperação</w:t>
              <w:tab/>
              <w:t>27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57_602136508" w:tooltip="4.7.1 Recuperação por log">
            <w:r>
              <w:rPr>
                <w:rStyle w:val="Vnculodendice"/>
              </w:rPr>
              <w:t>4.7.1 Recuperação por log</w:t>
              <w:tab/>
              <w:t>27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59_602136508" w:tooltip="4.7.2 Recuperação por snapshot">
            <w:r>
              <w:rPr>
                <w:rStyle w:val="Vnculodendice"/>
              </w:rPr>
              <w:t>4.7.2 Recuperação por snapshot</w:t>
              <w:tab/>
              <w:t>30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61_602136508" w:tooltip="4.8 E8 – Coordenação e ordem">
            <w:r>
              <w:rPr>
                <w:rStyle w:val="Vnculodendice"/>
              </w:rPr>
              <w:t>4.8 E8 – Coordenação e ordem</w:t>
              <w:tab/>
              <w:t>30</w:t>
            </w:r>
          </w:hyperlink>
        </w:p>
        <w:p>
          <w:pPr>
            <w:pStyle w:val="TOC2"/>
            <w:tabs>
              <w:tab w:val="clear" w:pos="720"/>
              <w:tab w:val="right" w:pos="9070" w:leader="dot"/>
            </w:tabs>
            <w:rPr/>
          </w:pPr>
          <w:hyperlink w:anchor="__RefHeading___Toc3363_602136508" w:tooltip="4.9 E9 – Ênfase B: travas, leases e fencing">
            <w:r>
              <w:rPr>
                <w:rStyle w:val="Vnculodendice"/>
              </w:rPr>
              <w:t>4.9 E9 – Ênfase B: travas, leases e fencing</w:t>
              <w:tab/>
              <w:t>33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65_602136508" w:tooltip="4.9.1 Implementação">
            <w:r>
              <w:rPr>
                <w:rStyle w:val="Vnculodendice"/>
              </w:rPr>
              <w:t>4.9.1 Implementação</w:t>
              <w:tab/>
              <w:t>33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67_602136508" w:tooltip="4.9.2 Resultados">
            <w:r>
              <w:rPr>
                <w:rStyle w:val="Vnculodendice"/>
              </w:rPr>
              <w:t>4.9.2 Resultados</w:t>
              <w:tab/>
              <w:t>34</w:t>
            </w:r>
          </w:hyperlink>
        </w:p>
        <w:p>
          <w:pPr>
            <w:pStyle w:val="TOC3"/>
            <w:tabs>
              <w:tab w:val="clear" w:pos="720"/>
              <w:tab w:val="right" w:pos="9070" w:leader="dot"/>
            </w:tabs>
            <w:rPr/>
          </w:pPr>
          <w:hyperlink w:anchor="__RefHeading___Toc3369_602136508" w:tooltip="4.9.3 Análise">
            <w:r>
              <w:rPr>
                <w:rStyle w:val="Vnculodendice"/>
              </w:rPr>
              <w:t>4.9.3 Análise</w:t>
              <w:tab/>
              <w:t>35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371_602136508" w:tooltip="5 RESPOSTAS ÀS QUESTÕES COMUNS (Q1 A Q14)">
            <w:r>
              <w:rPr>
                <w:rStyle w:val="Vnculodendice"/>
              </w:rPr>
              <w:t>5 RESPOSTAS ÀS QUESTÕES COMUNS (Q1 A Q14)</w:t>
              <w:tab/>
              <w:t>37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373_602136508" w:tooltip="6 RESPOSTAS ÀS QUESTÕES ESPECÍFICAS (S1 A S4)">
            <w:r>
              <w:rPr>
                <w:rStyle w:val="Vnculodendice"/>
              </w:rPr>
              <w:t>6 RESPOSTAS ÀS QUESTÕES ESPECÍFICAS (S1 A S4)</w:t>
              <w:tab/>
              <w:t>42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375_602136508" w:tooltip="7 QUADRO-SÍNTESE DO SISTEMA">
            <w:r>
              <w:rPr>
                <w:rStyle w:val="Vnculodendice"/>
              </w:rPr>
              <w:t>7 QUADRO-SÍNTESE DO SISTEMA</w:t>
              <w:tab/>
              <w:t>45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377_602136508" w:tooltip="8 LIMITAÇÕES E AMEAÇAS À VALIDADE">
            <w:r>
              <w:rPr>
                <w:rStyle w:val="Vnculodendice"/>
              </w:rPr>
              <w:t>8 LIMITAÇÕES E AMEAÇAS À VALIDADE</w:t>
              <w:tab/>
              <w:t>46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379_602136508" w:tooltip="9 CONSIDERAÇÕES FINAIS">
            <w:r>
              <w:rPr>
                <w:rStyle w:val="Vnculodendice"/>
              </w:rPr>
              <w:t>9 CONSIDERAÇÕES FINAIS</w:t>
              <w:tab/>
              <w:t>47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381_602136508" w:tooltip="10 PAPEL DE CADA INTEGRANTE">
            <w:r>
              <w:rPr>
                <w:rStyle w:val="Vnculodendice"/>
              </w:rPr>
              <w:t>10 PAPEL DE CADA INTEGRANTE</w:t>
              <w:tab/>
              <w:t>48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383_602136508" w:tooltip="11 DECLARAÇÃO DE USO DE FERRAMENTAS DE IA GENERATIVA">
            <w:r>
              <w:rPr>
                <w:rStyle w:val="Vnculodendice"/>
              </w:rPr>
              <w:t>11 DECLARAÇÃO DE USO DE FERRAMENTAS DE IA GENERATIVA</w:t>
              <w:tab/>
              <w:t>48</w:t>
            </w:r>
          </w:hyperlink>
        </w:p>
        <w:p>
          <w:pPr>
            <w:pStyle w:val="TOC1"/>
            <w:tabs>
              <w:tab w:val="clear" w:pos="720"/>
              <w:tab w:val="right" w:pos="9070" w:leader="dot"/>
            </w:tabs>
            <w:rPr/>
          </w:pPr>
          <w:hyperlink w:anchor="__RefHeading___Toc3385_602136508" w:tooltip="REFERÊNCIAS">
            <w:r>
              <w:rPr>
                <w:rStyle w:val="Vnculodendice"/>
              </w:rPr>
              <w:t>REFERÊNCIAS</w:t>
              <w:tab/>
              <w:t>49</w:t>
            </w:r>
          </w:hyperlink>
          <w:r>
            <w:rPr>
              <w:rStyle w:val="Vnculodendice"/>
            </w:rPr>
            <w:fldChar w:fldCharType="end"/>
          </w:r>
        </w:p>
      </w:sdtContent>
    </w:sdt>
    <w:p>
      <w:pPr>
        <w:pStyle w:val="Heading1"/>
        <w:rPr/>
      </w:pPr>
      <w:r>
        <w:rPr/>
      </w:r>
    </w:p>
    <w:p>
      <w:pPr>
        <w:pStyle w:val="Heading1"/>
        <w:rPr/>
      </w:pPr>
      <w:bookmarkStart w:id="5" w:name="__RefHeading___Toc3291_602136508"/>
      <w:bookmarkStart w:id="6" w:name="_Toc2"/>
      <w:bookmarkEnd w:id="5"/>
      <w:r>
        <w:rPr/>
        <w:t>1 IDENTIFICAÇÃO</w:t>
      </w:r>
      <w:bookmarkEnd w:id="6"/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1</w:t>
      </w:r>
      <w:r>
        <w:rPr>
          <w:sz w:val="20"/>
          <w:szCs w:val="20"/>
        </w:rPr>
        <w:t xml:space="preserve"> – Identificação da equipe e do trabalho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2835"/>
        <w:gridCol w:w="6237"/>
      </w:tblGrid>
      <w:tr>
        <w:trPr>
          <w:tblHeader w:val="true"/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Instituição / disciplina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UNIVALI – Sistemas Distribuídos – 2º semestre de 2026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Professor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Ramices dos Santos Silva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Equipe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Equipe etcd v3.5.17 enfase-b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Integrantes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bidi w:val="0"/>
              <w:spacing w:lineRule="auto" w:line="240" w:before="0" w:after="0"/>
              <w:jc w:val="start"/>
              <w:rPr>
                <w:b/>
                <w:bCs/>
                <w:sz w:val="18"/>
                <w:szCs w:val="18"/>
                <w:highlight w:val="none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Rafael Pinho Medeiros</w:t>
            </w:r>
          </w:p>
          <w:p>
            <w:pPr>
              <w:pStyle w:val="Normal"/>
              <w:bidi w:val="0"/>
              <w:spacing w:lineRule="auto" w:line="240" w:before="0" w:after="0"/>
              <w:jc w:val="start"/>
              <w:rPr>
                <w:b/>
                <w:bCs/>
                <w:sz w:val="18"/>
                <w:szCs w:val="18"/>
                <w:highlight w:val="none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Guilherme Da Silva Schveitzer</w:t>
            </w:r>
          </w:p>
          <w:p>
            <w:pPr>
              <w:pStyle w:val="Normal"/>
              <w:bidi w:val="0"/>
              <w:spacing w:lineRule="auto" w:line="240" w:before="0" w:after="0"/>
              <w:jc w:val="start"/>
              <w:rPr>
                <w:b/>
                <w:bCs/>
                <w:sz w:val="18"/>
                <w:szCs w:val="18"/>
                <w:highlight w:val="none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Lucas Bitencourt</w:t>
            </w:r>
          </w:p>
          <w:p>
            <w:pPr>
              <w:pStyle w:val="Normal"/>
              <w:bidi w:val="0"/>
              <w:spacing w:lineRule="auto" w:line="240" w:before="0" w:after="0"/>
              <w:jc w:val="start"/>
              <w:rPr>
                <w:b/>
                <w:bCs/>
                <w:sz w:val="18"/>
                <w:szCs w:val="18"/>
                <w:highlight w:val="none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Vinicius Faraco Madalena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Tema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T5 – Replicação de estado / configuração (estilo etcd ou ZooKeeper)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Sistema escolhido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 v3.5.17 (consenso Raft)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Ênfase de aprofundamento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B – Travas, leases e fencing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Repositório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>
                <w:highlight w:val="none"/>
                <w:shd w:fill="auto" w:val="clear"/>
              </w:rPr>
            </w:pPr>
            <w:r>
              <w:rPr>
                <w:b/>
                <w:bCs/>
                <w:sz w:val="18"/>
                <w:szCs w:val="18"/>
                <w:shd w:fill="auto" w:val="clear"/>
              </w:rPr>
              <w:t>https://github.com/GuiSchveitzer/Trabalho-2-Sistemas-Distribuidos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Heading1"/>
        <w:rPr/>
      </w:pPr>
      <w:bookmarkStart w:id="7" w:name="__RefHeading___Toc3293_602136508"/>
      <w:bookmarkStart w:id="8" w:name="_Toc3"/>
      <w:bookmarkEnd w:id="7"/>
      <w:r>
        <w:rPr/>
        <w:t>2 FUNDAMENTAÇÃO TEÓRICA</w:t>
      </w:r>
      <w:bookmarkEnd w:id="8"/>
    </w:p>
    <w:p>
      <w:pPr>
        <w:pStyle w:val="Heading2"/>
        <w:rPr/>
      </w:pPr>
      <w:bookmarkStart w:id="9" w:name="__RefHeading___Toc3295_602136508"/>
      <w:bookmarkStart w:id="10" w:name="_Toc1001"/>
      <w:bookmarkEnd w:id="9"/>
      <w:r>
        <w:rPr/>
        <w:t>2.1 O problema: coordenar aplicações distribuídas</w:t>
      </w:r>
      <w:bookmarkEnd w:id="10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Quando uma aplicação roda em várias máquinas ao mesmo tempo, suas partes precisam concordar sobre algumas informações pequenas, mas críticas: qual instância é a líder, qual é a configuração em vigor, quem tem o direito exclusivo de alterar um recurso e quais réplicas de um serviço estão no ar. Se cada máquina tiver a sua própria versão desses fatos — por exemplo, duas instâncias acreditando ser a líder —, o sistema pode corromper dados ou executar o mesmo trabalho duas vezes.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Resolver esse acordo dentro de cada aplicação é difícil, porque mensagens se perdem, máquinas caem e a rede pode se dividir. Por isso surgiram os </w:t>
      </w:r>
      <w:r>
        <w:rPr>
          <w:b/>
          <w:bCs/>
        </w:rPr>
        <w:t>serviços de coordenação</w:t>
      </w:r>
      <w:r>
        <w:rPr/>
        <w:t xml:space="preserve">: sistemas que guardam pouco dado, mas garantem que todos os clientes enxerguem esse dado da mesma forma, mesmo diante de falhas. O Chubby, do Google, popularizou a ideia como um serviço de travas (BURROWS, 2006); hoje, os dois representantes mais usados são o </w:t>
      </w:r>
      <w:r>
        <w:rPr>
          <w:b/>
          <w:bCs/>
        </w:rPr>
        <w:t>etcd</w:t>
      </w:r>
      <w:r>
        <w:rPr/>
        <w:t xml:space="preserve"> e o </w:t>
      </w:r>
      <w:r>
        <w:rPr>
          <w:b/>
          <w:bCs/>
        </w:rPr>
        <w:t>Apache ZooKeeper</w:t>
      </w:r>
      <w:r>
        <w:rPr/>
        <w:t>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A ideia central desses serviços é a </w:t>
      </w:r>
      <w:r>
        <w:rPr>
          <w:b/>
          <w:bCs/>
        </w:rPr>
        <w:t>máquina de estados replicada</w:t>
      </w:r>
      <w:r>
        <w:rPr/>
        <w:t xml:space="preserve">: várias réplicas começam no mesmo estado e executam os mesmos comandos, na mesma ordem; como os comandos são determinísticos, todas terminam no mesmo estado. Assim, o problema de manter as cópias iguais se reduz a um só: fazer as réplicas concordarem sobre a sequência de comandos, chamada de </w:t>
      </w:r>
      <w:r>
        <w:rPr>
          <w:b/>
          <w:bCs/>
        </w:rPr>
        <w:t>log</w:t>
      </w:r>
      <w:r>
        <w:rPr/>
        <w:t xml:space="preserve">. Esse acordo é o problema do </w:t>
      </w:r>
      <w:r>
        <w:rPr>
          <w:b/>
          <w:bCs/>
        </w:rPr>
        <w:t>consenso</w:t>
      </w:r>
      <w:r>
        <w:rPr/>
        <w:t>, e cada sistema o resolve com um algoritmo próprio — o Raft no etcd e o ZAB no ZooKeeper.</w:t>
      </w:r>
    </w:p>
    <w:p>
      <w:pPr>
        <w:pStyle w:val="Heading2"/>
        <w:rPr/>
      </w:pPr>
      <w:bookmarkStart w:id="11" w:name="__RefHeading___Toc3297_602136508"/>
      <w:bookmarkStart w:id="12" w:name="_Toc1002"/>
      <w:bookmarkEnd w:id="11"/>
      <w:r>
        <w:rPr/>
        <w:t>2.2 etcd e ZooKeeper</w:t>
      </w:r>
      <w:bookmarkEnd w:id="12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O tema deste trabalho admite dois sistemas. Ambos resolvem o mesmo problema e têm arquitetura parecida — um pequeno grupo de servidores, um líder eleito entre eles e escritas confirmadas pela maioria —, mas diferem no modelo de dados, no algoritmo de consenso e no comportamento padrão das leituras. Esta seção apresenta cada um, compara os dois e explica qual foi usado.</w:t>
      </w:r>
    </w:p>
    <w:p>
      <w:pPr>
        <w:pStyle w:val="Heading3"/>
        <w:rPr/>
      </w:pPr>
      <w:bookmarkStart w:id="13" w:name="__RefHeading___Toc3299_602136508"/>
      <w:bookmarkStart w:id="14" w:name="_Toc1003"/>
      <w:bookmarkEnd w:id="13"/>
      <w:r>
        <w:rPr/>
        <w:t>2.2.1 etcd</w:t>
      </w:r>
      <w:bookmarkEnd w:id="14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O etcd foi criado em 2013 pela CoreOS para guardar a configuração de clusters de servidores e hoje é mantido pela CNCF (</w:t>
      </w:r>
      <w:r>
        <w:rPr>
          <w:i/>
          <w:iCs/>
        </w:rPr>
        <w:t>Cloud Native Computing Foundation</w:t>
      </w:r>
      <w:r>
        <w:rPr/>
        <w:t xml:space="preserve">). É escrito em Go, distribuído como um único executável e oferece um armazenamento </w:t>
      </w:r>
      <w:r>
        <w:rPr>
          <w:b/>
          <w:bCs/>
        </w:rPr>
        <w:t>chave-valor</w:t>
      </w:r>
      <w:r>
        <w:rPr/>
        <w:t xml:space="preserve">: o cliente grava e lê pares como </w:t>
      </w:r>
      <w:r>
        <w:rPr>
          <w:rFonts w:eastAsia="Consolas" w:cs="Consolas" w:ascii="Consolas" w:hAnsi="Consolas"/>
          <w:sz w:val="21"/>
          <w:szCs w:val="21"/>
        </w:rPr>
        <w:t>/config/modo = producao</w:t>
      </w:r>
      <w:r>
        <w:rPr/>
        <w:t xml:space="preserve">. As réplicas concordam sobre a ordem das escritas usando o algoritmo </w:t>
      </w:r>
      <w:r>
        <w:rPr>
          <w:b/>
          <w:bCs/>
        </w:rPr>
        <w:t>Raft</w:t>
      </w:r>
      <w:r>
        <w:rPr/>
        <w:t xml:space="preserve"> (ONGARO; OUSTERHOUT, 2014), projetado para ser mais fácil de entender e de implementar que o Paxos. O etcd é o “cérebro” do Kubernetes: todo o estado de um cluster Kubernetes — objetos, configurações, segredos e a eleição de líder dos seus componentes — fica guardado nele.</w:t>
      </w:r>
    </w:p>
    <w:p>
      <w:pPr>
        <w:pStyle w:val="Heading3"/>
        <w:rPr/>
      </w:pPr>
      <w:bookmarkStart w:id="15" w:name="__RefHeading___Toc3301_602136508"/>
      <w:bookmarkStart w:id="16" w:name="_Toc1004"/>
      <w:bookmarkEnd w:id="15"/>
      <w:r>
        <w:rPr/>
        <w:t>2.2.2 Apache ZooKeeper</w:t>
      </w:r>
      <w:bookmarkEnd w:id="16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ZooKeeper foi criado no Yahoo! (HUNT et al., 2010), é escrito em Java e roda sobre a JVM. Seus dados ficam em uma árvore de nós chamados </w:t>
      </w:r>
      <w:r>
        <w:rPr>
          <w:b/>
          <w:bCs/>
        </w:rPr>
        <w:t>znodes</w:t>
      </w:r>
      <w:r>
        <w:rPr/>
        <w:t>, parecida com um sistema de arquivos (</w:t>
      </w:r>
      <w:r>
        <w:rPr>
          <w:rFonts w:eastAsia="Consolas" w:cs="Consolas" w:ascii="Consolas" w:hAnsi="Consolas"/>
          <w:sz w:val="21"/>
          <w:szCs w:val="21"/>
        </w:rPr>
        <w:t>/app/config</w:t>
      </w:r>
      <w:r>
        <w:rPr/>
        <w:t xml:space="preserve">, </w:t>
      </w:r>
      <w:r>
        <w:rPr>
          <w:rFonts w:eastAsia="Consolas" w:cs="Consolas" w:ascii="Consolas" w:hAnsi="Consolas"/>
          <w:sz w:val="21"/>
          <w:szCs w:val="21"/>
        </w:rPr>
        <w:t>/app/lider</w:t>
      </w:r>
      <w:r>
        <w:rPr/>
        <w:t xml:space="preserve">). Dois tipos de znode são a base das suas receitas de coordenação: o </w:t>
      </w:r>
      <w:r>
        <w:rPr>
          <w:b/>
          <w:bCs/>
        </w:rPr>
        <w:t>efêmero</w:t>
      </w:r>
      <w:r>
        <w:rPr/>
        <w:t xml:space="preserve">, apagado automaticamente quando termina a sessão do cliente que o criou, e o </w:t>
      </w:r>
      <w:r>
        <w:rPr>
          <w:b/>
          <w:bCs/>
        </w:rPr>
        <w:t>sequencial</w:t>
      </w:r>
      <w:r>
        <w:rPr/>
        <w:t xml:space="preserve">, que recebe do servidor um número crescente no nome. As réplicas concordam sobre a ordem das escritas pelo protocolo </w:t>
      </w:r>
      <w:r>
        <w:rPr>
          <w:b/>
          <w:bCs/>
        </w:rPr>
        <w:t>ZAB</w:t>
      </w:r>
      <w:r>
        <w:rPr/>
        <w:t xml:space="preserve"> (</w:t>
      </w:r>
      <w:r>
        <w:rPr>
          <w:i/>
          <w:iCs/>
        </w:rPr>
        <w:t>ZooKeeper Atomic Broadcast</w:t>
      </w:r>
      <w:r>
        <w:rPr/>
        <w:t>) (JUNQUEIRA; REED; SERAFINI, 2011). O ZooKeeper é usado por Hadoop, HBase, Solr e, até a migração para o modo KRaft, pelo Kafka.</w:t>
      </w:r>
    </w:p>
    <w:p>
      <w:pPr>
        <w:pStyle w:val="Heading3"/>
        <w:rPr/>
      </w:pPr>
      <w:bookmarkStart w:id="17" w:name="__RefHeading___Toc3303_602136508"/>
      <w:bookmarkStart w:id="18" w:name="_Toc1005"/>
      <w:bookmarkEnd w:id="17"/>
      <w:r>
        <w:rPr/>
        <w:t>2.2.3 Comparação entre os dois</w:t>
      </w:r>
      <w:bookmarkEnd w:id="18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A Tabela 2 coloca lado a lado os conceitos equivalentes. A diferença mais visível para quem usa está nas leituras: no etcd, a leitura padrão sempre devolve o valor mais recente, e a leitura local (mais rápida, mas possivelmente desatualizada) é uma opção explícita; no ZooKeeper é o contrário — a leitura padrão é local, e o cliente que precisa do valor mais recente deve chamar </w:t>
      </w:r>
      <w:r>
        <w:rPr>
          <w:rFonts w:eastAsia="Consolas" w:cs="Consolas" w:ascii="Consolas" w:hAnsi="Consolas"/>
          <w:sz w:val="21"/>
          <w:szCs w:val="21"/>
        </w:rPr>
        <w:t>sync</w:t>
      </w:r>
      <w:r>
        <w:rPr/>
        <w:t xml:space="preserve"> antes.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2</w:t>
      </w:r>
      <w:r>
        <w:rPr>
          <w:sz w:val="20"/>
          <w:szCs w:val="20"/>
        </w:rPr>
        <w:t xml:space="preserve"> – Comparação entre etcd e ZooKeeper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2550"/>
        <w:gridCol w:w="3259"/>
        <w:gridCol w:w="3263"/>
      </w:tblGrid>
      <w:tr>
        <w:trPr>
          <w:tblHeader w:val="true"/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Aspecto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etcd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ZooKeeper</w:t>
            </w:r>
          </w:p>
        </w:tc>
      </w:tr>
      <w:tr>
        <w:trPr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Modelo de dados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Chave-valor; a hierarquia é só convenção de prefixo (/config/...)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Árvore de znodes, como um sistema de arquivos</w:t>
            </w:r>
          </w:p>
        </w:tc>
      </w:tr>
      <w:tr>
        <w:trPr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Algoritmo de consenso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Raft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ZAB</w:t>
            </w:r>
          </w:p>
        </w:tc>
      </w:tr>
      <w:tr>
        <w:trPr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Número do mandato do líder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Termo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Época (epoch)</w:t>
            </w:r>
          </w:p>
        </w:tc>
      </w:tr>
      <w:tr>
        <w:trPr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Ordem das escritas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Revisão global (contador único do cluster)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zxid (época + contador)</w:t>
            </w:r>
          </w:p>
        </w:tc>
      </w:tr>
      <w:tr>
        <w:trPr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Dado que some quando o cliente morre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Chave associada a um lease com prazo (TTL)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Znode efêmero, ligado à sessão</w:t>
            </w:r>
          </w:p>
        </w:tc>
      </w:tr>
      <w:tr>
        <w:trPr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Número crescente para filas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Revisão de criação da chave (create_revision)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Sufixo do znode sequencial</w:t>
            </w:r>
          </w:p>
        </w:tc>
      </w:tr>
      <w:tr>
        <w:trPr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Leitura padrão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Atualizada (linearizável)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Local, pode estar atrasada (sync para atualizar)</w:t>
            </w:r>
          </w:p>
        </w:tc>
      </w:tr>
      <w:tr>
        <w:trPr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Aviso de mudanças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Watch contínuo a partir de uma revisão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Watch de disparo único (persistente a partir da versão 3.6)</w:t>
            </w:r>
          </w:p>
        </w:tc>
      </w:tr>
      <w:tr>
        <w:trPr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Cliente de linha de comando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etcdctl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zkCli.sh</w:t>
            </w:r>
          </w:p>
        </w:tc>
      </w:tr>
      <w:tr>
        <w:trPr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Plataforma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Executável Go, poucas dezenas de MB de memória por membro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JVM, com heap a ser dimensionado</w:t>
            </w:r>
          </w:p>
        </w:tc>
      </w:tr>
      <w:tr>
        <w:trPr>
          <w:cantSplit/>
        </w:trPr>
        <w:tc>
          <w:tcPr>
            <w:tcW w:w="255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Onde é usado</w:t>
            </w:r>
          </w:p>
        </w:tc>
        <w:tc>
          <w:tcPr>
            <w:tcW w:w="325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Kubernetes, CoreDNS, Patroni</w:t>
            </w:r>
          </w:p>
        </w:tc>
        <w:tc>
          <w:tcPr>
            <w:tcW w:w="326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Hadoop, HBase, Solr, Kafka (antes do KRaft)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Heading3"/>
        <w:rPr/>
      </w:pPr>
      <w:bookmarkStart w:id="19" w:name="__RefHeading___Toc3305_602136508"/>
      <w:bookmarkStart w:id="20" w:name="_Toc1006"/>
      <w:bookmarkEnd w:id="19"/>
      <w:r>
        <w:rPr/>
        <w:t>2.2.4 Sistema escolhido neste trabalho</w:t>
      </w:r>
      <w:bookmarkEnd w:id="20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A equipe escolheu o etcd, versão 3.5.17, e todos os experimentos deste relatório foram executados nele, por três motivos: o etcd usa o Raft, cujo artigo é a referência central do tema, e é o serviço de coordenação mais presente em ambientes reais hoje, por causa do Kubernetes; é leve, pois os três membros juntos usaram menos de 100 MB de memória (E1), sem depender de uma JVM; e combina com a ênfase B, porque a trava do etcd já entrega, a cada concessão, um número único e crescente — a revisão da chave da trava — que serve diretamente como </w:t>
      </w:r>
      <w:r>
        <w:rPr>
          <w:i/>
          <w:iCs/>
        </w:rPr>
        <w:t>fencing token</w:t>
      </w:r>
      <w:r>
        <w:rPr/>
        <w:t xml:space="preserve"> (Seção 2.4). O ZooKeeper não foi executado e aparece apenas como termo de comparação.</w:t>
      </w:r>
    </w:p>
    <w:p>
      <w:pPr>
        <w:pStyle w:val="Heading2"/>
        <w:rPr/>
      </w:pPr>
      <w:bookmarkStart w:id="21" w:name="__RefHeading___Toc3307_602136508"/>
      <w:bookmarkStart w:id="22" w:name="_Toc1007"/>
      <w:bookmarkEnd w:id="21"/>
      <w:r>
        <w:rPr/>
        <w:t>2.3 Como o etcd funciona, passo a passo</w:t>
      </w:r>
      <w:bookmarkEnd w:id="22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Esta seção descreve o funcionamento do etcd com base no artigo do Raft (ONGARO; OUSTERHOUT, 2014) e na documentação oficial (ETCD AUTHORS, 2024), na mesma ordem em que os experimentos o exploram. As respostas às questões das Seções 5 e 6 retomam estes conceitos apenas para ligá-los às evidências, remetendo às subseções abaixo.</w:t>
      </w:r>
    </w:p>
    <w:p>
      <w:pPr>
        <w:pStyle w:val="Heading3"/>
        <w:rPr/>
      </w:pPr>
      <w:bookmarkStart w:id="23" w:name="__RefHeading___Toc3309_602136508"/>
      <w:bookmarkStart w:id="24" w:name="_Toc1008"/>
      <w:bookmarkEnd w:id="23"/>
      <w:r>
        <w:rPr/>
        <w:t>2.3.1 O que o etcd guarda: chaves, revisões, watch, leases e transações</w:t>
      </w:r>
      <w:bookmarkEnd w:id="24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etcd guarda pares chave-valor em um espaço de chaves ordenado. Não existem pastas de verdade: a “hierarquia” é só uma convenção de nomes por prefixo, como </w:t>
      </w:r>
      <w:r>
        <w:rPr>
          <w:rFonts w:eastAsia="Consolas" w:cs="Consolas" w:ascii="Consolas" w:hAnsi="Consolas"/>
          <w:sz w:val="21"/>
          <w:szCs w:val="21"/>
        </w:rPr>
        <w:t>/config/modo</w:t>
      </w:r>
      <w:r>
        <w:rPr/>
        <w:t>, e o cliente pode consultar de uma vez todas as chaves que começam com um prefixo.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Toda escrita incrementa um contador global chamado </w:t>
      </w:r>
      <w:r>
        <w:rPr>
          <w:b/>
          <w:bCs/>
        </w:rPr>
        <w:t>revisão</w:t>
      </w:r>
      <w:r>
        <w:rPr/>
        <w:t>. Como existe um só contador para o cluster inteiro, a revisão coloca todas as escritas em uma ordem única: a escrita da revisão 5 aconteceu depois da revisão 4, em qualquer membro. Cada chave guarda a revisão em que foi criada (</w:t>
      </w:r>
      <w:r>
        <w:rPr>
          <w:rFonts w:eastAsia="Consolas" w:cs="Consolas" w:ascii="Consolas" w:hAnsi="Consolas"/>
          <w:sz w:val="21"/>
          <w:szCs w:val="21"/>
        </w:rPr>
        <w:t>create_revision</w:t>
      </w:r>
      <w:r>
        <w:rPr/>
        <w:t>), a revisão da última alteração (</w:t>
      </w:r>
      <w:r>
        <w:rPr>
          <w:rFonts w:eastAsia="Consolas" w:cs="Consolas" w:ascii="Consolas" w:hAnsi="Consolas"/>
          <w:sz w:val="21"/>
          <w:szCs w:val="21"/>
        </w:rPr>
        <w:t>mod_revision</w:t>
      </w:r>
      <w:r>
        <w:rPr/>
        <w:t>) e quantas vezes foi alterada (</w:t>
      </w:r>
      <w:r>
        <w:rPr>
          <w:rFonts w:eastAsia="Consolas" w:cs="Consolas" w:ascii="Consolas" w:hAnsi="Consolas"/>
          <w:sz w:val="21"/>
          <w:szCs w:val="21"/>
        </w:rPr>
        <w:t>version</w:t>
      </w:r>
      <w:r>
        <w:rPr/>
        <w:t xml:space="preserve">). O etcd mantém as versões antigas por algum tempo — o chamado </w:t>
      </w:r>
      <w:r>
        <w:rPr>
          <w:b/>
          <w:bCs/>
        </w:rPr>
        <w:t>MVCC</w:t>
      </w:r>
      <w:r>
        <w:rPr/>
        <w:t>, controle de concorrência por múltiplas versões —, o que permite ler o estado como ele era em uma revisão passada.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Sobre esse modelo, o etcd oferece quatro recursos usados nos experimentos:</w:t>
      </w:r>
    </w:p>
    <w:p>
      <w:pPr>
        <w:pStyle w:val="ListParagraph"/>
        <w:numPr>
          <w:ilvl w:val="0"/>
          <w:numId w:val="7"/>
        </w:numPr>
        <w:spacing w:lineRule="auto" w:line="360" w:before="0" w:after="60"/>
        <w:jc w:val="both"/>
        <w:rPr/>
      </w:pPr>
      <w:r>
        <w:rPr>
          <w:b/>
          <w:bCs/>
        </w:rPr>
        <w:t>Watch:</w:t>
      </w:r>
      <w:r>
        <w:rPr/>
        <w:t xml:space="preserve"> o cliente se inscreve em uma chave ou prefixo e recebe cada alteração, em ordem de revisão, sem precisar consultar repetidamente.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Lease:</w:t>
      </w:r>
      <w:r>
        <w:rPr/>
        <w:t xml:space="preserve"> uma concessão com prazo (TTL, </w:t>
      </w:r>
      <w:r>
        <w:rPr>
          <w:i/>
          <w:iCs/>
        </w:rPr>
        <w:t>time to live</w:t>
      </w:r>
      <w:r>
        <w:rPr/>
        <w:t>). O cliente cria um lease de, por exemplo, 10 s e precisa renová-lo periodicamente (</w:t>
      </w:r>
      <w:r>
        <w:rPr>
          <w:i/>
          <w:iCs/>
        </w:rPr>
        <w:t>keepalive</w:t>
      </w:r>
      <w:r>
        <w:rPr/>
        <w:t>); se parar de renovar, o lease expira e todas as chaves associadas a ele são apagadas. É assim que o etcd percebe que um cliente morreu.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Transação:</w:t>
      </w:r>
      <w:r>
        <w:rPr/>
        <w:t xml:space="preserve"> um bloco “se condição, então estas operações, senão aquelas” executado de forma atômica — por exemplo, “se a chave ainda está na revisão 7, grave o novo valor”. É o mecanismo de </w:t>
      </w:r>
      <w:r>
        <w:rPr>
          <w:i/>
          <w:iCs/>
        </w:rPr>
        <w:t>compare-and-swap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Trava e eleição:</w:t>
      </w:r>
      <w:r>
        <w:rPr/>
        <w:t xml:space="preserve"> receitas prontas, montadas com leases e transações, para exclusão mútua (</w:t>
      </w:r>
      <w:r>
        <w:rPr>
          <w:rFonts w:eastAsia="Consolas" w:cs="Consolas" w:ascii="Consolas" w:hAnsi="Consolas"/>
          <w:sz w:val="21"/>
          <w:szCs w:val="21"/>
        </w:rPr>
        <w:t>etcdctl lock</w:t>
      </w:r>
      <w:r>
        <w:rPr/>
        <w:t>) e para eleição de líder de aplicações (</w:t>
      </w:r>
      <w:r>
        <w:rPr>
          <w:rFonts w:eastAsia="Consolas" w:cs="Consolas" w:ascii="Consolas" w:hAnsi="Consolas"/>
          <w:sz w:val="21"/>
          <w:szCs w:val="21"/>
        </w:rPr>
        <w:t>etcdctl elect</w:t>
      </w:r>
      <w:r>
        <w:rPr/>
        <w:t>), detalhadas na Seção 2.4.</w:t>
      </w:r>
    </w:p>
    <w:p>
      <w:pPr>
        <w:pStyle w:val="Heading3"/>
        <w:rPr/>
      </w:pPr>
      <w:bookmarkStart w:id="25" w:name="__RefHeading___Toc3311_602136508"/>
      <w:bookmarkStart w:id="26" w:name="_Toc1009"/>
      <w:bookmarkEnd w:id="25"/>
      <w:r>
        <w:rPr/>
        <w:t>2.3.2 Componentes de um membro</w:t>
      </w:r>
      <w:bookmarkEnd w:id="26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Cada membro do etcd é um único processo organizado em camadas: (1) a </w:t>
      </w:r>
      <w:r>
        <w:rPr>
          <w:b/>
          <w:bCs/>
        </w:rPr>
        <w:t>API</w:t>
      </w:r>
      <w:r>
        <w:rPr/>
        <w:t xml:space="preserve">, que atende os clientes na porta 2379 por gRPC ou HTTP/JSON; (2) o </w:t>
      </w:r>
      <w:r>
        <w:rPr>
          <w:b/>
          <w:bCs/>
        </w:rPr>
        <w:t>servidor</w:t>
      </w:r>
      <w:r>
        <w:rPr/>
        <w:t xml:space="preserve">, que valida as requisições e as entrega ao Raft; (3) o módulo </w:t>
      </w:r>
      <w:r>
        <w:rPr>
          <w:b/>
          <w:bCs/>
        </w:rPr>
        <w:t>Raft</w:t>
      </w:r>
      <w:r>
        <w:rPr/>
        <w:t xml:space="preserve">, que conversa com os outros membros pela porta 2380; (4) o </w:t>
      </w:r>
      <w:r>
        <w:rPr>
          <w:b/>
          <w:bCs/>
        </w:rPr>
        <w:t>WAL</w:t>
      </w:r>
      <w:r>
        <w:rPr/>
        <w:t xml:space="preserve"> (</w:t>
      </w:r>
      <w:r>
        <w:rPr>
          <w:i/>
          <w:iCs/>
        </w:rPr>
        <w:t>write-ahead log</w:t>
      </w:r>
      <w:r>
        <w:rPr/>
        <w:t xml:space="preserve">), arquivo em disco em que cada entrada do log é gravada antes de ser confirmada; e (5) o </w:t>
      </w:r>
      <w:r>
        <w:rPr>
          <w:b/>
          <w:bCs/>
        </w:rPr>
        <w:t>banco de dados local</w:t>
      </w:r>
      <w:r>
        <w:rPr/>
        <w:t xml:space="preserve"> (bbolt), onde fica o estado atual das chaves. A topologia do laboratório, com os três membros, as duas portas e as duas redes, está na Figura 2 (Seção 3.2).</w:t>
      </w:r>
    </w:p>
    <w:p>
      <w:pPr>
        <w:pStyle w:val="Heading3"/>
        <w:rPr/>
      </w:pPr>
      <w:bookmarkStart w:id="27" w:name="__RefHeading___Toc3313_602136508"/>
      <w:bookmarkStart w:id="28" w:name="_Toc1010"/>
      <w:bookmarkEnd w:id="27"/>
      <w:r>
        <w:rPr/>
        <w:t>2.3.3 Passo 1 – Eleição do líder</w:t>
      </w:r>
      <w:bookmarkEnd w:id="28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No Raft, cada membro está sempre em um de três papéis: </w:t>
      </w:r>
      <w:r>
        <w:rPr>
          <w:b/>
          <w:bCs/>
        </w:rPr>
        <w:t>seguidor</w:t>
      </w:r>
      <w:r>
        <w:rPr/>
        <w:t xml:space="preserve">, </w:t>
      </w:r>
      <w:r>
        <w:rPr>
          <w:b/>
          <w:bCs/>
        </w:rPr>
        <w:t>candidato</w:t>
      </w:r>
      <w:r>
        <w:rPr/>
        <w:t xml:space="preserve"> ou </w:t>
      </w:r>
      <w:r>
        <w:rPr>
          <w:b/>
          <w:bCs/>
        </w:rPr>
        <w:t>líder</w:t>
      </w:r>
      <w:r>
        <w:rPr/>
        <w:t xml:space="preserve"> (Figura 1). Em funcionamento normal, há exatamente um líder, que recebe todas as escritas, e os demais são seguidores. O tempo é dividido em </w:t>
      </w:r>
      <w:r>
        <w:rPr>
          <w:b/>
          <w:bCs/>
        </w:rPr>
        <w:t>termos</w:t>
      </w:r>
      <w:r>
        <w:rPr/>
        <w:t xml:space="preserve"> (mandatos) numerados — 1, 2, 3... —, e cada termo começa com uma eleição e tem no máximo um líder. A eleição acontece assim:</w:t>
      </w:r>
    </w:p>
    <w:p>
      <w:pPr>
        <w:pStyle w:val="ListParagraph"/>
        <w:numPr>
          <w:ilvl w:val="0"/>
          <w:numId w:val="8"/>
        </w:numPr>
        <w:spacing w:lineRule="auto" w:line="360" w:before="0" w:after="60"/>
        <w:jc w:val="both"/>
        <w:rPr/>
      </w:pPr>
      <w:r>
        <w:rPr/>
        <w:t>O líder envia mensagens periódicas (</w:t>
      </w:r>
      <w:r>
        <w:rPr>
          <w:i/>
          <w:iCs/>
        </w:rPr>
        <w:t>heartbeats</w:t>
      </w:r>
      <w:r>
        <w:rPr/>
        <w:t>, a cada 100 ms no etcd) para avisar que está vivo.</w:t>
      </w:r>
    </w:p>
    <w:p>
      <w:pPr>
        <w:pStyle w:val="ListParagraph"/>
        <w:numPr>
          <w:ilvl w:val="0"/>
          <w:numId w:val="3"/>
        </w:numPr>
        <w:spacing w:lineRule="auto" w:line="360" w:before="0" w:after="60"/>
        <w:jc w:val="both"/>
        <w:rPr/>
      </w:pPr>
      <w:r>
        <w:rPr/>
        <w:t xml:space="preserve">Se um seguidor fica um tempo sem ouvir o líder — o </w:t>
      </w:r>
      <w:r>
        <w:rPr>
          <w:i/>
          <w:iCs/>
        </w:rPr>
        <w:t>election timeout</w:t>
      </w:r>
      <w:r>
        <w:rPr/>
        <w:t>, sorteado entre 1 e 2 s no etcd —, ele supõe que o líder caiu, vira candidato, incrementa o termo e pede votos aos outros.</w:t>
      </w:r>
    </w:p>
    <w:p>
      <w:pPr>
        <w:pStyle w:val="ListParagraph"/>
        <w:numPr>
          <w:ilvl w:val="0"/>
          <w:numId w:val="3"/>
        </w:numPr>
        <w:spacing w:lineRule="auto" w:line="360" w:before="0" w:after="60"/>
        <w:jc w:val="both"/>
        <w:rPr/>
      </w:pPr>
      <w:r>
        <w:rPr/>
        <w:t>Cada membro vota em no máximo um candidato por termo, e só em um candidato cujo log esteja pelo menos tão atualizado quanto o seu. Isso garante que o eleito já tem todas as escritas confirmadas.</w:t>
      </w:r>
    </w:p>
    <w:p>
      <w:pPr>
        <w:pStyle w:val="ListParagraph"/>
        <w:numPr>
          <w:ilvl w:val="0"/>
          <w:numId w:val="3"/>
        </w:numPr>
        <w:spacing w:lineRule="auto" w:line="360" w:before="0" w:after="60"/>
        <w:jc w:val="both"/>
        <w:rPr/>
      </w:pPr>
      <w:r>
        <w:rPr/>
        <w:t xml:space="preserve">Quem recebe votos da </w:t>
      </w:r>
      <w:r>
        <w:rPr>
          <w:b/>
          <w:bCs/>
        </w:rPr>
        <w:t>maioria</w:t>
      </w:r>
      <w:r>
        <w:rPr/>
        <w:t xml:space="preserve"> (2 de 3) vira líder e começa a enviar heartbeats. Ao assumir, ele grava uma entrada vazia no log para confirmar o que tenha ficado pendente do mandato anterior.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A eleição é segura por duas razões: duas maiorias de um mesmo grupo sempre têm pelo menos um membro em comum, o que impede dois vencedores no mesmo termo; e todo membro recusa mensagens de termos menores, então um líder antigo que “acorde” depois de outro ter sido eleito é simplesmente ignorado. O sorteio do timeout faz com que, quase sempre, um único seguidor se candidate antes dos outros, evitando empates sucessivos. A resposta a S1 (Seção 6) detalha esses mecanismos e os compara com os algoritmos Bully e Anel.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etcd ativa ainda três complementos. No </w:t>
      </w:r>
      <w:r>
        <w:rPr>
          <w:b/>
          <w:bCs/>
        </w:rPr>
        <w:t>pre-vote</w:t>
      </w:r>
      <w:r>
        <w:rPr/>
        <w:t xml:space="preserve">, antes de incrementar o termo, o candidato pergunta se receberia votos; um membro isolado da rede não consegue apoio e, por isso, não fica aumentando o termo à toa. No </w:t>
      </w:r>
      <w:r>
        <w:rPr>
          <w:b/>
          <w:bCs/>
        </w:rPr>
        <w:t>check quorum</w:t>
      </w:r>
      <w:r>
        <w:rPr/>
        <w:t xml:space="preserve">, o líder que deixa de ouvir a maioria renuncia sozinho. E, quando o líder é desligado de forma planejada, ele </w:t>
      </w:r>
      <w:r>
        <w:rPr>
          <w:b/>
          <w:bCs/>
        </w:rPr>
        <w:t>transfere a liderança</w:t>
      </w:r>
      <w:r>
        <w:rPr/>
        <w:t xml:space="preserve"> a um seguidor atualizado antes de sair, evitando o intervalo sem líder.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Figura 1</w:t>
      </w:r>
      <w:r>
        <w:rPr>
          <w:sz w:val="20"/>
          <w:szCs w:val="20"/>
        </w:rPr>
        <w:t xml:space="preserve"> – Estados de um membro no Raft do etcd, incluindo pre-vote e check quorum</w:t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5581015" cy="2578100"/>
            <wp:effectExtent l="0" t="0" r="0" b="0"/>
            <wp:docPr id="1" name="figura1" descr="Estados de um membro no Raft do etcd, incluindo pre-vote e check quorum" title="Estados de um membro no Raft do etcd, incluindo pre-vote e check quor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figura1" descr="Estados de um membro no Raft do etcd, incluindo pre-vote e check quorum" title="Estados de um membro no Raft do etcd, incluindo pre-vote e check quorum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2578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Heading3"/>
        <w:rPr/>
      </w:pPr>
      <w:bookmarkStart w:id="29" w:name="__RefHeading___Toc3315_602136508"/>
      <w:bookmarkStart w:id="30" w:name="_Toc1011"/>
      <w:bookmarkEnd w:id="29"/>
      <w:r>
        <w:rPr/>
        <w:t>2.3.4 Passo 2 – O caminho de uma escrita</w:t>
      </w:r>
      <w:bookmarkEnd w:id="30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Só o líder pode acrescentar entradas ao log. O cliente envia a escrita a qualquer membro; se for um seguidor, ele a encaminha ao líder. O líder acrescenta a entrada ao seu log, grava-a no disco (WAL) e a envia aos seguidores (mensagem </w:t>
      </w:r>
      <w:r>
        <w:rPr>
          <w:i/>
          <w:iCs/>
        </w:rPr>
        <w:t>AppendEntries</w:t>
      </w:r>
      <w:r>
        <w:rPr/>
        <w:t xml:space="preserve">); cada seguidor grava a entrada no seu disco e confirma. Quando a entrada está gravada na </w:t>
      </w:r>
      <w:r>
        <w:rPr>
          <w:b/>
          <w:bCs/>
        </w:rPr>
        <w:t>maioria</w:t>
      </w:r>
      <w:r>
        <w:rPr/>
        <w:t xml:space="preserve"> dos membros (o líder e mais um seguidor, em um cluster de 3), ela é considerada </w:t>
      </w:r>
      <w:r>
        <w:rPr>
          <w:b/>
          <w:bCs/>
        </w:rPr>
        <w:t>confirmada</w:t>
      </w:r>
      <w:r>
        <w:rPr/>
        <w:t xml:space="preserve"> (</w:t>
      </w:r>
      <w:r>
        <w:rPr>
          <w:i/>
          <w:iCs/>
        </w:rPr>
        <w:t>committed</w:t>
      </w:r>
      <w:r>
        <w:rPr/>
        <w:t xml:space="preserve">): o líder a aplica ao banco, a revisão é incrementada e o cliente recebe a resposta; na mensagem seguinte, os seguidores ficam sabendo do </w:t>
      </w:r>
      <w:r>
        <w:rPr>
          <w:i/>
          <w:iCs/>
        </w:rPr>
        <w:t>commit</w:t>
      </w:r>
      <w:r>
        <w:rPr/>
        <w:t xml:space="preserve"> e também aplicam a entrada. O percurso real aparece no E2 (Figura 3). A regra da maioria é o que garante que uma escrita confirmada nunca se perde: qualquer maioria futura terá pelo menos um membro que a possui, e a regra de voto do passo 1 impede que um membro sem ela vire líder.</w:t>
      </w:r>
    </w:p>
    <w:p>
      <w:pPr>
        <w:pStyle w:val="Heading3"/>
        <w:rPr/>
      </w:pPr>
      <w:bookmarkStart w:id="31" w:name="__RefHeading___Toc3317_602136508"/>
      <w:bookmarkStart w:id="32" w:name="_Toc1012"/>
      <w:bookmarkEnd w:id="31"/>
      <w:r>
        <w:rPr/>
        <w:t>2.3.5 Passo 3 – O caminho de uma leitura</w:t>
      </w:r>
      <w:bookmarkEnd w:id="32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etcd oferece dois tipos de leitura, e o cliente escolhe um deles a cada requisição. A </w:t>
      </w:r>
      <w:r>
        <w:rPr>
          <w:b/>
          <w:bCs/>
        </w:rPr>
        <w:t>linearizável</w:t>
      </w:r>
      <w:r>
        <w:rPr/>
        <w:t xml:space="preserve"> (padrão) sempre reflete todas as escritas confirmadas antes dela, como se houvesse uma única cópia do dado; para garantir isso sem gravar nada no disco, o membro usa o mecanismo </w:t>
      </w:r>
      <w:r>
        <w:rPr>
          <w:b/>
          <w:bCs/>
        </w:rPr>
        <w:t>ReadIndex</w:t>
      </w:r>
      <w:r>
        <w:rPr/>
        <w:t xml:space="preserve">, que obtém do líder — depois de o líder confirmar com a maioria que ainda é líder — o índice de </w:t>
      </w:r>
      <w:r>
        <w:rPr>
          <w:i/>
          <w:iCs/>
        </w:rPr>
        <w:t>commit</w:t>
      </w:r>
      <w:r>
        <w:rPr/>
        <w:t xml:space="preserve"> atual, e só responde depois de aplicar até ele (detalhado em S3). A </w:t>
      </w:r>
      <w:r>
        <w:rPr>
          <w:b/>
          <w:bCs/>
        </w:rPr>
        <w:t>serializável</w:t>
      </w:r>
      <w:r>
        <w:rPr/>
        <w:t xml:space="preserve"> (</w:t>
      </w:r>
      <w:r>
        <w:rPr>
          <w:rFonts w:eastAsia="Consolas" w:cs="Consolas" w:ascii="Consolas" w:hAnsi="Consolas"/>
          <w:sz w:val="21"/>
          <w:szCs w:val="21"/>
        </w:rPr>
        <w:t>--consistency=s</w:t>
      </w:r>
      <w:r>
        <w:rPr/>
        <w:t>) responde imediatamente com o banco local, sem consultar ninguém: é mais rápida e funciona mesmo sem líder, mas pode devolver um valor desatualizado se o membro estiver atrasado ou isolado. Na prática, o cliente decide se paga uma rodada de rede a mais em troca da garantia de ler o valor mais recente; os experimentos E4 e E5 comparam os dois tipos.</w:t>
      </w:r>
    </w:p>
    <w:p>
      <w:pPr>
        <w:pStyle w:val="Heading3"/>
        <w:rPr/>
      </w:pPr>
      <w:bookmarkStart w:id="33" w:name="__RefHeading___Toc3319_602136508"/>
      <w:bookmarkStart w:id="34" w:name="_Toc1013"/>
      <w:bookmarkEnd w:id="33"/>
      <w:r>
        <w:rPr/>
        <w:t>2.3.6 Passo 4 – Falhas, quórum e partições</w:t>
      </w:r>
      <w:bookmarkEnd w:id="34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Como toda escrita e toda leitura linearizável dependem da maioria, o cluster funciona enquanto a maioria dos membros estiver ativa e conseguindo se comunicar. Esse número mínimo é o </w:t>
      </w:r>
      <w:r>
        <w:rPr>
          <w:b/>
          <w:bCs/>
        </w:rPr>
        <w:t>quórum</w:t>
      </w:r>
      <w:r>
        <w:rPr/>
        <w:t>: com N membros, o quórum é ⌊N/2⌋ + 1, e o cluster tolera N − quórum falhas — 1 falha com 3 membros e 2 com 5 (por que não usar 4 é discutido em S2).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mesmo raciocínio vale para uma </w:t>
      </w:r>
      <w:r>
        <w:rPr>
          <w:b/>
          <w:bCs/>
        </w:rPr>
        <w:t>partição de rede</w:t>
      </w:r>
      <w:r>
        <w:rPr/>
        <w:t>, quando os membros ficam divididos em grupos que não se comunicam. Só o lado com a maioria consegue eleger líder e confirmar escritas; o lado minoritário recusa escritas e leituras linearizáveis, mesmo estando vivo e acessível aos clientes. Quando a rede volta, os membros do lado minoritário veem o termo maior do novo líder, tornam-se seguidores e se atualizam. O pre-vote e o check quorum (passo 1) evitam que o membro isolado atrapalhe o cluster nesse retorno.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etcd assume o modelo de falhas por </w:t>
      </w:r>
      <w:r>
        <w:rPr>
          <w:b/>
          <w:bCs/>
        </w:rPr>
        <w:t>parada</w:t>
      </w:r>
      <w:r>
        <w:rPr/>
        <w:t xml:space="preserve"> (</w:t>
      </w:r>
      <w:r>
        <w:rPr>
          <w:i/>
          <w:iCs/>
        </w:rPr>
        <w:t>crash</w:t>
      </w:r>
      <w:r>
        <w:rPr/>
        <w:t>): um membro pode parar e voltar, e mensagens podem se perder, atrasar ou chegar fora de ordem, mas nenhum membro mente. Falhas bizantinas, em que um membro se comporta de forma maliciosa, não são toleradas.</w:t>
      </w:r>
    </w:p>
    <w:p>
      <w:pPr>
        <w:pStyle w:val="Heading3"/>
        <w:rPr/>
      </w:pPr>
      <w:bookmarkStart w:id="35" w:name="__RefHeading___Toc3321_602136508"/>
      <w:bookmarkStart w:id="36" w:name="_Toc1014"/>
      <w:bookmarkEnd w:id="35"/>
      <w:r>
        <w:rPr/>
        <w:t>2.3.7 Passo 5 – Recuperação de um membro</w:t>
      </w:r>
      <w:bookmarkEnd w:id="36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Um membro que volta depois de uma queda ou de uma partição recupera o estado primeiro localmente, relendo do próprio disco o último snapshot e o WAL, e depois com a ajuda do líder, de uma de duas formas: </w:t>
      </w:r>
      <w:r>
        <w:rPr>
          <w:b/>
          <w:bCs/>
        </w:rPr>
        <w:t>pelo log</w:t>
      </w:r>
      <w:r>
        <w:rPr/>
        <w:t xml:space="preserve">, se o líder ainda tem as entradas que faltam (recuperação incremental por AppendEntries), ou </w:t>
      </w:r>
      <w:r>
        <w:rPr>
          <w:b/>
          <w:bCs/>
        </w:rPr>
        <w:t>por snapshot</w:t>
      </w:r>
      <w:r>
        <w:rPr/>
        <w:t>, se elas já foram descartadas. Para que o log não cresça para sempre, cada membro tira periodicamente uma “fotografia” do banco (</w:t>
      </w:r>
      <w:r>
        <w:rPr>
          <w:i/>
          <w:iCs/>
        </w:rPr>
        <w:t>snapshot</w:t>
      </w:r>
      <w:r>
        <w:rPr/>
        <w:t>, a cada 100 000 entradas por padrão) e descarta as entradas antigas; o membro atrasado recebe então o snapshot inteiro e, depois, as entradas seguintes.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Membros novos podem entrar como </w:t>
      </w:r>
      <w:r>
        <w:rPr>
          <w:b/>
          <w:bCs/>
        </w:rPr>
        <w:t>learners</w:t>
      </w:r>
      <w:r>
        <w:rPr/>
        <w:t>: recebem o log, mas não votam nem contam para o quórum até serem promovidos. Assim, um membro ainda vazio não aumenta o quórum antes de ter os dados, o que poderia deixar o cluster sem maioria durante a sincronização.</w:t>
      </w:r>
    </w:p>
    <w:p>
      <w:pPr>
        <w:pStyle w:val="Heading3"/>
        <w:rPr/>
      </w:pPr>
      <w:bookmarkStart w:id="37" w:name="__RefHeading___Toc3323_602136508"/>
      <w:bookmarkStart w:id="38" w:name="_Toc1015"/>
      <w:bookmarkEnd w:id="37"/>
      <w:r>
        <w:rPr/>
        <w:t>2.3.8 Ordem dos eventos: termos e revisões</w:t>
      </w:r>
      <w:bookmarkEnd w:id="38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etcd ordena os eventos com contadores, e não com relógios físicos. O </w:t>
      </w:r>
      <w:r>
        <w:rPr>
          <w:b/>
          <w:bCs/>
        </w:rPr>
        <w:t>termo</w:t>
      </w:r>
      <w:r>
        <w:rPr/>
        <w:t xml:space="preserve"> numera os mandatos de liderança e funciona como um relógio de Lamport (LAMPORT, 1978): cada membro adota o maior termo que vê, e mensagens com termo menor são recusadas. O </w:t>
      </w:r>
      <w:r>
        <w:rPr>
          <w:b/>
          <w:bCs/>
        </w:rPr>
        <w:t>índice do log</w:t>
      </w:r>
      <w:r>
        <w:rPr/>
        <w:t xml:space="preserve"> numera todas as entradas, e a </w:t>
      </w:r>
      <w:r>
        <w:rPr>
          <w:b/>
          <w:bCs/>
        </w:rPr>
        <w:t>revisão</w:t>
      </w:r>
      <w:r>
        <w:rPr/>
        <w:t xml:space="preserve"> numera as escritas no espaço de chaves; os dois impõem uma </w:t>
      </w:r>
      <w:r>
        <w:rPr>
          <w:b/>
          <w:bCs/>
        </w:rPr>
        <w:t>ordem total</w:t>
      </w:r>
      <w:r>
        <w:rPr/>
        <w:t>, como o sequenciador do multicast com ordem total visto na disciplina — com a diferença de que aqui o sequenciador (o líder) pode ser trocado sem perder a sequência, porque o novo líder herda o log. Relógios vetoriais não são necessários, porque o histórico comprometido não tem eventos concorrentes, e relógios físicos só aparecem nos timeouts e nos leases, nunca na garantia de consistência. O experimento E8 explora esses contadores.</w:t>
      </w:r>
    </w:p>
    <w:p>
      <w:pPr>
        <w:pStyle w:val="Heading2"/>
        <w:rPr/>
      </w:pPr>
      <w:bookmarkStart w:id="39" w:name="__RefHeading___Toc3325_602136508"/>
      <w:bookmarkStart w:id="40" w:name="_Toc1016"/>
      <w:bookmarkEnd w:id="39"/>
      <w:r>
        <w:rPr/>
        <w:t>2.4 Travas distribuídas, leases e fencing tokens</w:t>
      </w:r>
      <w:bookmarkEnd w:id="40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Uma </w:t>
      </w:r>
      <w:r>
        <w:rPr>
          <w:b/>
          <w:bCs/>
        </w:rPr>
        <w:t>trava distribuída</w:t>
      </w:r>
      <w:r>
        <w:rPr/>
        <w:t xml:space="preserve"> garante que, entre vários processos em máquinas diferentes, só um de cada vez execute uma seção crítica — por exemplo, alterar um arquivo ou um registro compartilhado. No etcd, a trava funciona assim:</w:t>
      </w:r>
    </w:p>
    <w:p>
      <w:pPr>
        <w:pStyle w:val="ListParagraph"/>
        <w:numPr>
          <w:ilvl w:val="0"/>
          <w:numId w:val="9"/>
        </w:numPr>
        <w:spacing w:lineRule="auto" w:line="360" w:before="0" w:after="60"/>
        <w:jc w:val="both"/>
        <w:rPr/>
      </w:pPr>
      <w:r>
        <w:rPr/>
        <w:t>O cliente cria um lease (por exemplo, com TTL de 10 s) e o mantém vivo com renovações periódicas.</w:t>
      </w:r>
    </w:p>
    <w:p>
      <w:pPr>
        <w:pStyle w:val="ListParagraph"/>
        <w:numPr>
          <w:ilvl w:val="0"/>
          <w:numId w:val="3"/>
        </w:numPr>
        <w:spacing w:lineRule="auto" w:line="360" w:before="0" w:after="60"/>
        <w:jc w:val="both"/>
        <w:rPr/>
      </w:pPr>
      <w:r>
        <w:rPr/>
        <w:t>Ele grava, sob o prefixo da trava, uma chave própria associada ao lease (</w:t>
      </w:r>
      <w:r>
        <w:rPr>
          <w:rFonts w:eastAsia="Consolas" w:cs="Consolas" w:ascii="Consolas" w:hAnsi="Consolas"/>
          <w:sz w:val="21"/>
          <w:szCs w:val="21"/>
        </w:rPr>
        <w:t>trava/&lt;id do lease&gt;</w:t>
      </w:r>
      <w:r>
        <w:rPr/>
        <w:t>). Cada chave recebe a revisão em que foi criada.</w:t>
      </w:r>
    </w:p>
    <w:p>
      <w:pPr>
        <w:pStyle w:val="ListParagraph"/>
        <w:numPr>
          <w:ilvl w:val="0"/>
          <w:numId w:val="3"/>
        </w:numPr>
        <w:spacing w:lineRule="auto" w:line="360" w:before="0" w:after="60"/>
        <w:jc w:val="both"/>
        <w:rPr/>
      </w:pPr>
      <w:r>
        <w:rPr/>
        <w:t xml:space="preserve">O dono da trava é quem tem a chave com a </w:t>
      </w:r>
      <w:r>
        <w:rPr>
          <w:b/>
          <w:bCs/>
        </w:rPr>
        <w:t>menor</w:t>
      </w:r>
      <w:r>
        <w:rPr/>
        <w:t xml:space="preserve"> revisão de criação. Os demais formam uma fila, em ordem de revisão, e cada um observa (watch) apenas a chave imediatamente anterior à sua.</w:t>
      </w:r>
    </w:p>
    <w:p>
      <w:pPr>
        <w:pStyle w:val="ListParagraph"/>
        <w:numPr>
          <w:ilvl w:val="0"/>
          <w:numId w:val="3"/>
        </w:numPr>
        <w:spacing w:lineRule="auto" w:line="360" w:before="0" w:after="60"/>
        <w:jc w:val="both"/>
        <w:rPr/>
      </w:pPr>
      <w:r>
        <w:rPr/>
        <w:t>Ao terminar, o dono apaga a chave e o próximo da fila assume. Se o dono morre, ele para de renovar o lease; quando o lease expira, a chave é apagada e o próximo assume da mesma forma.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A eleição de líder de aplicações (</w:t>
      </w:r>
      <w:r>
        <w:rPr>
          <w:rFonts w:eastAsia="Consolas" w:cs="Consolas" w:ascii="Consolas" w:hAnsi="Consolas"/>
          <w:sz w:val="21"/>
          <w:szCs w:val="21"/>
        </w:rPr>
        <w:t>etcdctl elect</w:t>
      </w:r>
      <w:r>
        <w:rPr/>
        <w:t>) usa a mesma receita, com a proposta do candidato como valor da chave. No ZooKeeper, as receitas equivalentes usam znodes efêmeros no lugar do lease e znodes sequenciais no lugar da revisão.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lease resolve o caso do dono que morre segurando a trava, mas cria um problema mais sutil: o serviço não consegue distinguir um processo </w:t>
      </w:r>
      <w:r>
        <w:rPr>
          <w:b/>
          <w:bCs/>
        </w:rPr>
        <w:t>morto</w:t>
      </w:r>
      <w:r>
        <w:rPr/>
        <w:t xml:space="preserve"> de um processo </w:t>
      </w:r>
      <w:r>
        <w:rPr>
          <w:b/>
          <w:bCs/>
        </w:rPr>
        <w:t>parado</w:t>
      </w:r>
      <w:r>
        <w:rPr/>
        <w:t>. Considere o exemplo:</w:t>
      </w:r>
    </w:p>
    <w:p>
      <w:pPr>
        <w:pStyle w:val="ListParagraph"/>
        <w:numPr>
          <w:ilvl w:val="0"/>
          <w:numId w:val="10"/>
        </w:numPr>
        <w:spacing w:lineRule="auto" w:line="360" w:before="0" w:after="60"/>
        <w:jc w:val="both"/>
        <w:rPr/>
      </w:pPr>
      <w:r>
        <w:rPr/>
        <w:t>O processo A obtém a trava, lê um contador (valor 0) e começa a processar.</w:t>
      </w:r>
    </w:p>
    <w:p>
      <w:pPr>
        <w:pStyle w:val="ListParagraph"/>
        <w:numPr>
          <w:ilvl w:val="0"/>
          <w:numId w:val="3"/>
        </w:numPr>
        <w:spacing w:lineRule="auto" w:line="360" w:before="0" w:after="60"/>
        <w:jc w:val="both"/>
        <w:rPr/>
      </w:pPr>
      <w:r>
        <w:rPr/>
        <w:t>A sofre uma pausa longa — uma coleta de lixo, uma máquina virtual congelada, falta de memória — maior que o TTL do lease.</w:t>
      </w:r>
    </w:p>
    <w:p>
      <w:pPr>
        <w:pStyle w:val="ListParagraph"/>
        <w:numPr>
          <w:ilvl w:val="0"/>
          <w:numId w:val="3"/>
        </w:numPr>
        <w:spacing w:lineRule="auto" w:line="360" w:before="0" w:after="60"/>
        <w:jc w:val="both"/>
        <w:rPr/>
      </w:pPr>
      <w:r>
        <w:rPr/>
        <w:t>Sem renovação, o lease de A expira e o etcd entrega a trava ao processo B, que incrementa o contador três vezes (valor 3).</w:t>
      </w:r>
    </w:p>
    <w:p>
      <w:pPr>
        <w:pStyle w:val="ListParagraph"/>
        <w:numPr>
          <w:ilvl w:val="0"/>
          <w:numId w:val="3"/>
        </w:numPr>
        <w:spacing w:lineRule="auto" w:line="360" w:before="0" w:after="60"/>
        <w:jc w:val="both"/>
        <w:rPr/>
      </w:pPr>
      <w:r>
        <w:rPr/>
        <w:t>A acorda e continua de onde parou, convencido de que ainda tem a trava: grava 0 + 1 = 1, apagando as três atualizações de B.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Verificar o lease logo antes de gravar não resolve, porque a pausa pode acontecer justamente entre a verificação e a gravação. A solução é o </w:t>
      </w:r>
      <w:r>
        <w:rPr>
          <w:b/>
          <w:bCs/>
        </w:rPr>
        <w:t>fencing token</w:t>
      </w:r>
      <w:r>
        <w:rPr/>
        <w:t xml:space="preserve"> (KLEPPMANN, 2016), ideia que já aparecia no Chubby (BURROWS, 2006): cada concessão da trava vem com um número estritamente crescente; o cliente envia esse número junto com cada gravação; e o próprio recurso protegido guarda o maior número já visto e </w:t>
      </w:r>
      <w:r>
        <w:rPr>
          <w:b/>
          <w:bCs/>
        </w:rPr>
        <w:t>recusa</w:t>
      </w:r>
      <w:r>
        <w:rPr/>
        <w:t xml:space="preserve"> gravações com número menor. No exemplo, A teria o token 7 e B o token 8; a gravação atrasada de A, com token 7, chegaria depois das de B e seria rejeitada. No etcd, a revisão de criação da chave da trava é exatamente esse número — única, global e crescente —, e o </w:t>
      </w:r>
      <w:r>
        <w:rPr>
          <w:rFonts w:eastAsia="Consolas" w:cs="Consolas" w:ascii="Consolas" w:hAnsi="Consolas"/>
          <w:sz w:val="21"/>
          <w:szCs w:val="21"/>
        </w:rPr>
        <w:t>etcdctl lock</w:t>
      </w:r>
      <w:r>
        <w:rPr/>
        <w:t xml:space="preserve"> a disponibiliza na variável </w:t>
      </w:r>
      <w:r>
        <w:rPr>
          <w:rFonts w:eastAsia="Consolas" w:cs="Consolas" w:ascii="Consolas" w:hAnsi="Consolas"/>
          <w:sz w:val="21"/>
          <w:szCs w:val="21"/>
        </w:rPr>
        <w:t>ETCD_LOCK_REV</w:t>
      </w:r>
      <w:r>
        <w:rPr/>
        <w:t>. Esse é o objeto do experimento E9.</w:t>
      </w:r>
    </w:p>
    <w:p>
      <w:pPr>
        <w:pStyle w:val="Heading2"/>
        <w:rPr/>
      </w:pPr>
      <w:bookmarkStart w:id="41" w:name="__RefHeading___Toc3327_602136508"/>
      <w:bookmarkStart w:id="42" w:name="_Toc1017"/>
      <w:bookmarkEnd w:id="41"/>
      <w:r>
        <w:rPr/>
        <w:t>2.5 Consistência ou disponibilidade: CAP e PACELC</w:t>
      </w:r>
      <w:bookmarkEnd w:id="42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teorema </w:t>
      </w:r>
      <w:r>
        <w:rPr>
          <w:b/>
          <w:bCs/>
        </w:rPr>
        <w:t>CAP</w:t>
      </w:r>
      <w:r>
        <w:rPr/>
        <w:t xml:space="preserve">, proposto por Brewer (2000) e demonstrado formalmente por Gilbert e Lynch (2002), diz que, durante uma partição de rede (P), um sistema distribuído precisa escolher entre </w:t>
      </w:r>
      <w:r>
        <w:rPr>
          <w:b/>
          <w:bCs/>
        </w:rPr>
        <w:t>consistência</w:t>
      </w:r>
      <w:r>
        <w:rPr/>
        <w:t xml:space="preserve"> (C: todos leem o valor mais recente) e </w:t>
      </w:r>
      <w:r>
        <w:rPr>
          <w:b/>
          <w:bCs/>
        </w:rPr>
        <w:t>disponibilidade</w:t>
      </w:r>
      <w:r>
        <w:rPr/>
        <w:t xml:space="preserve"> (A: todo membro ativo responde). Não dá para garantir as duas ao mesmo tempo, porque o lado isolado ou responde com o que tem, podendo estar desatualizado, ou se recusa a responder.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</w:t>
      </w:r>
      <w:r>
        <w:rPr>
          <w:b/>
          <w:bCs/>
        </w:rPr>
        <w:t>PACELC</w:t>
      </w:r>
      <w:r>
        <w:rPr/>
        <w:t xml:space="preserve"> (ABADI, 2012) completa o CAP lembrando que existe uma escolha também sem partição: se há partição (P), escolhe-se entre A e C; senão (E, </w:t>
      </w:r>
      <w:r>
        <w:rPr>
          <w:i/>
          <w:iCs/>
        </w:rPr>
        <w:t>else</w:t>
      </w:r>
      <w:r>
        <w:rPr/>
        <w:t xml:space="preserve">), entre </w:t>
      </w:r>
      <w:r>
        <w:rPr>
          <w:b/>
          <w:bCs/>
        </w:rPr>
        <w:t>latência</w:t>
      </w:r>
      <w:r>
        <w:rPr/>
        <w:t xml:space="preserve"> (L) e consistência (C), porque garantir consistência custa rodadas de comunicação mesmo com a rede funcionando. Pelo que foi descrito no passo 4, espera-se que o etcd seja </w:t>
      </w:r>
      <w:r>
        <w:rPr>
          <w:b/>
          <w:bCs/>
        </w:rPr>
        <w:t>PC/EC</w:t>
      </w:r>
      <w:r>
        <w:rPr/>
        <w:t>: na partição, o lado minoritário prefere não responder a responder errado; sem partição, paga a latência da maioria em toda escrita e leitura linearizável. A leitura serializável é a forma de o cliente escolher A e L em uma requisição específica. Os experimentos E4 e E6 verificam essa classificação.</w:t>
      </w:r>
      <w:r>
        <w:br w:type="page"/>
      </w:r>
    </w:p>
    <w:p>
      <w:pPr>
        <w:pStyle w:val="Heading1"/>
        <w:spacing w:before="0" w:after="360"/>
        <w:rPr/>
      </w:pPr>
      <w:bookmarkStart w:id="43" w:name="__RefHeading___Toc3329_602136508"/>
      <w:bookmarkStart w:id="44" w:name="_Toc16"/>
      <w:bookmarkEnd w:id="43"/>
      <w:r>
        <w:rPr/>
        <w:t>3 AMBIENTE E REPRODUTIBILIDADE</w:t>
      </w:r>
      <w:bookmarkEnd w:id="44"/>
    </w:p>
    <w:p>
      <w:pPr>
        <w:pStyle w:val="Heading2"/>
        <w:rPr/>
      </w:pPr>
      <w:bookmarkStart w:id="45" w:name="__RefHeading___Toc3331_602136508"/>
      <w:bookmarkStart w:id="46" w:name="_Toc17"/>
      <w:bookmarkEnd w:id="45"/>
      <w:r>
        <w:rPr/>
        <w:t>3.1 Hardware e software</w:t>
      </w:r>
      <w:bookmarkEnd w:id="46"/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3</w:t>
      </w:r>
      <w:r>
        <w:rPr>
          <w:sz w:val="20"/>
          <w:szCs w:val="20"/>
        </w:rPr>
        <w:t xml:space="preserve"> – Hardware e versões de software utilizados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2835"/>
        <w:gridCol w:w="6237"/>
      </w:tblGrid>
      <w:tr>
        <w:trPr>
          <w:tblHeader w:val="true"/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Item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Valor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Processador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AMD Ryzen 9 7900X (12 núcleos / 24 threads)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Memória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64 GB (32 GB disponíveis para a VM do Docker Desktop)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Sistema operacional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Windows 10 Pro 22H2 (build 19045)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Virtualização de contêineres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Docker Desktop com WSL 2 (kernel 6.18.54.1-microsoft-standard-WSL2)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Docker Engine / Compose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29.7.2, atualizado para 29.8.2 durante os testes / Compose v5.6.0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 e etcdctl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v3.5.17 (imagem oficial quay.io/coreos/etcd:v3.5.17)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Contêineres auxiliares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python:3.12-alpine + etcdctl copiado da imagem oficial (imagem t5-cliente)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Linguagens dos scripts</w:t>
            </w:r>
          </w:p>
        </w:tc>
        <w:tc>
          <w:tcPr>
            <w:tcW w:w="6237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Bash (Git Bash no Windows) e Python 3.12 apenas com biblioteca padrão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Heading2"/>
        <w:rPr/>
      </w:pPr>
      <w:bookmarkStart w:id="47" w:name="__RefHeading___Toc3333_602136508"/>
      <w:bookmarkStart w:id="48" w:name="_Toc18"/>
      <w:bookmarkEnd w:id="47"/>
      <w:r>
        <w:rPr/>
        <w:t>3.2 Topologia</w:t>
      </w:r>
      <w:bookmarkEnd w:id="48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cluster tem três membros etcd e quatro contêineres auxiliares, distribuídos em duas redes Docker. A rede </w:t>
      </w:r>
      <w:r>
        <w:rPr>
          <w:b/>
          <w:bCs/>
        </w:rPr>
        <w:t>interna</w:t>
      </w:r>
      <w:r>
        <w:rPr/>
        <w:t xml:space="preserve"> (172.30.0.0/24) carrega apenas o tráfego Raft entre os membros (porta 2380); a rede de </w:t>
      </w:r>
      <w:r>
        <w:rPr>
          <w:b/>
          <w:bCs/>
        </w:rPr>
        <w:t>clientes</w:t>
      </w:r>
      <w:r>
        <w:rPr/>
        <w:t xml:space="preserve"> (172.31.0.0/24) carrega a API (porta 2379), o recurso protegido da ênfase B (porta 8000) e os workers. A separação é o que permite provocar partições realistas: um membro pode perder contato com os pares e continuar acessível aos clientes, que é justamente o cenário em que se observa a escolha entre consistência e disponibilidade. A Figura 2 e a Tabela 4 resumem a topologia.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Figura 2</w:t>
      </w:r>
      <w:r>
        <w:rPr>
          <w:sz w:val="20"/>
          <w:szCs w:val="20"/>
        </w:rPr>
        <w:t xml:space="preserve"> – Topologia do laboratório: três membros etcd, redes interna e de clientes e os contêineres da ênfase B</w:t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5581015" cy="3491230"/>
            <wp:effectExtent l="0" t="0" r="0" b="0"/>
            <wp:docPr id="2" name="figura2" descr="Topologia do laboratório: três membros etcd, redes interna e de clientes e os contêineres da ênfase B" title="Topologia do laboratório: três membros etcd, redes interna e de clientes e os contêineres da ênfase 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ura2" descr="Topologia do laboratório: três membros etcd, redes interna e de clientes e os contêineres da ênfase B" title="Topologia do laboratório: três membros etcd, redes interna e de clientes e os contêineres da ênfase B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3491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4</w:t>
      </w:r>
      <w:r>
        <w:rPr>
          <w:sz w:val="20"/>
          <w:szCs w:val="20"/>
        </w:rPr>
        <w:t xml:space="preserve"> – Contêineres, papéis, endereços e limites de memória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1474"/>
        <w:gridCol w:w="3062"/>
        <w:gridCol w:w="1474"/>
        <w:gridCol w:w="1928"/>
        <w:gridCol w:w="1134"/>
      </w:tblGrid>
      <w:tr>
        <w:trPr>
          <w:tblHeader w:val="true"/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Contêiner</w:t>
            </w:r>
          </w:p>
        </w:tc>
        <w:tc>
          <w:tcPr>
            <w:tcW w:w="306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Papel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Rede interna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Rede clientes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Limite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etcd1</w:t>
            </w:r>
          </w:p>
        </w:tc>
        <w:tc>
          <w:tcPr>
            <w:tcW w:w="306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membro etcd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172.30.0.31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172.31.0.31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256 MB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etcd2</w:t>
            </w:r>
          </w:p>
        </w:tc>
        <w:tc>
          <w:tcPr>
            <w:tcW w:w="306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membro etcd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172.30.0.32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172.31.0.32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256 MB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etcd3</w:t>
            </w:r>
          </w:p>
        </w:tc>
        <w:tc>
          <w:tcPr>
            <w:tcW w:w="306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membro etcd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172.30.0.33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172.31.0.33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256 MB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cliente</w:t>
            </w:r>
          </w:p>
        </w:tc>
        <w:tc>
          <w:tcPr>
            <w:tcW w:w="306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Python + etcdctl; ferramenta de medição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172.31.0.100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64 MB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recurso</w:t>
            </w:r>
          </w:p>
        </w:tc>
        <w:tc>
          <w:tcPr>
            <w:tcW w:w="306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recurso compartilhado (ênfase B)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172.31.0.50:8000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64 MB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worker1 / worker2</w:t>
            </w:r>
          </w:p>
        </w:tc>
        <w:tc>
          <w:tcPr>
            <w:tcW w:w="306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disputam a trava (E8 e E9)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172.31.0.101 / .102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64 MB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Heading2"/>
        <w:rPr/>
      </w:pPr>
      <w:bookmarkStart w:id="49" w:name="__RefHeading___Toc3335_602136508"/>
      <w:bookmarkStart w:id="50" w:name="_Toc19"/>
      <w:bookmarkEnd w:id="49"/>
      <w:r>
        <w:rPr/>
        <w:t>3.3 Como reproduzir</w:t>
      </w:r>
      <w:bookmarkEnd w:id="50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repositório contém o </w:t>
      </w:r>
      <w:r>
        <w:rPr>
          <w:rFonts w:eastAsia="Consolas" w:cs="Consolas" w:ascii="Consolas" w:hAnsi="Consolas"/>
          <w:sz w:val="21"/>
          <w:szCs w:val="21"/>
        </w:rPr>
        <w:t>docker-compose.yml</w:t>
      </w:r>
      <w:r>
        <w:rPr/>
        <w:t>, a imagem auxiliar (</w:t>
      </w:r>
      <w:r>
        <w:rPr>
          <w:rFonts w:eastAsia="Consolas" w:cs="Consolas" w:ascii="Consolas" w:hAnsi="Consolas"/>
          <w:sz w:val="21"/>
          <w:szCs w:val="21"/>
        </w:rPr>
        <w:t>ferramentas/Dockerfile</w:t>
      </w:r>
      <w:r>
        <w:rPr/>
        <w:t>), a ferramenta de medição (</w:t>
      </w:r>
      <w:r>
        <w:rPr>
          <w:rFonts w:eastAsia="Consolas" w:cs="Consolas" w:ascii="Consolas" w:hAnsi="Consolas"/>
          <w:sz w:val="21"/>
          <w:szCs w:val="21"/>
        </w:rPr>
        <w:t>ferramentas/etcd_http.py</w:t>
      </w:r>
      <w:r>
        <w:rPr/>
        <w:t>), o código da ênfase B (</w:t>
      </w:r>
      <w:r>
        <w:rPr>
          <w:rFonts w:eastAsia="Consolas" w:cs="Consolas" w:ascii="Consolas" w:hAnsi="Consolas"/>
          <w:sz w:val="21"/>
          <w:szCs w:val="21"/>
        </w:rPr>
        <w:t>enfase-b/</w:t>
      </w:r>
      <w:r>
        <w:rPr/>
        <w:t>) e um script por experimento (</w:t>
      </w:r>
      <w:r>
        <w:rPr>
          <w:rFonts w:eastAsia="Consolas" w:cs="Consolas" w:ascii="Consolas" w:hAnsi="Consolas"/>
          <w:sz w:val="21"/>
          <w:szCs w:val="21"/>
        </w:rPr>
        <w:t>scripts/</w:t>
      </w:r>
      <w:r>
        <w:rPr/>
        <w:t xml:space="preserve">). Cada script imprime o resultado e grava a evidência em </w:t>
      </w:r>
      <w:r>
        <w:rPr>
          <w:rFonts w:eastAsia="Consolas" w:cs="Consolas" w:ascii="Consolas" w:hAnsi="Consolas"/>
          <w:sz w:val="21"/>
          <w:szCs w:val="21"/>
        </w:rPr>
        <w:t>evidencias/</w:t>
      </w:r>
      <w:r>
        <w:rPr/>
        <w:t>; os arquivos intermediários (logs brutos dos workers e valores parciais das medições) ficam em um diretório temporário (</w:t>
      </w:r>
      <w:r>
        <w:rPr>
          <w:rFonts w:eastAsia="Consolas" w:cs="Consolas" w:ascii="Consolas" w:hAnsi="Consolas"/>
          <w:sz w:val="21"/>
          <w:szCs w:val="21"/>
        </w:rPr>
        <w:t>$TMPDIR/t5-etcd</w:t>
      </w:r>
      <w:r>
        <w:rPr/>
        <w:t xml:space="preserve">), e só o resultado consolidado vai para as evidências. O script </w:t>
      </w:r>
      <w:r>
        <w:rPr>
          <w:rFonts w:eastAsia="Consolas" w:cs="Consolas" w:ascii="Consolas" w:hAnsi="Consolas"/>
          <w:sz w:val="21"/>
          <w:szCs w:val="21"/>
        </w:rPr>
        <w:t>scripts/executar_todos.sh</w:t>
      </w:r>
      <w:r>
        <w:rPr/>
        <w:t xml:space="preserve"> recria o ambiente do zero e roda toda a bateria (≈ 23 min), e </w:t>
      </w:r>
      <w:r>
        <w:rPr>
          <w:rFonts w:eastAsia="Consolas" w:cs="Consolas" w:ascii="Consolas" w:hAnsi="Consolas"/>
          <w:sz w:val="21"/>
          <w:szCs w:val="21"/>
        </w:rPr>
        <w:t>relatorio/figuras/gerar_figuras.py</w:t>
      </w:r>
      <w:r>
        <w:rPr/>
        <w:t xml:space="preserve"> refaz, a partir das evidências, as Figuras 2, 3 e 4. A partir da raiz do repositório:</w:t>
      </w:r>
    </w:p>
    <w:p>
      <w:pPr>
        <w:pStyle w:val="Normal"/>
        <w:keepNext w:val="true"/>
        <w:spacing w:before="60" w:after="0"/>
        <w:rPr/>
      </w:pPr>
      <w:r>
        <w:rPr>
          <w:i/>
          <w:iCs/>
          <w:color w:val="595959"/>
          <w:sz w:val="18"/>
          <w:szCs w:val="18"/>
        </w:rPr>
        <w:t>Comandos para subir o ambiente e executar os experimentos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docker compose up -d --build          # sobe os 3 membros e os auxiliares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bash scripts/e1_topologia.sh          # E1 ... (um script por experimento)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bash scripts/e9_trava_fencing.sh      # E9 - enfase B (cenarios 0, 1, 2, 3 e repeticoes)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bash scripts/e8b_medicoes_extras.sh  # E3/E8 - propagacao e eleicao de aplicacao (5x)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bash scripts/executar_todos.sh        # recria o ambiente e roda E1 a E9 (~20 min)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python relatorio/figuras/gerar_figuras.py   # refaz as Figuras 2, 3 e 4</w:t>
      </w:r>
    </w:p>
    <w:p>
      <w:pPr>
        <w:pStyle w:val="Normal"/>
        <w:keepNext w:val="false"/>
        <w:keepLines/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160"/>
        <w:rPr/>
      </w:pPr>
      <w:r>
        <w:rPr>
          <w:rFonts w:eastAsia="Consolas" w:cs="Consolas" w:ascii="Consolas" w:hAnsi="Consolas"/>
          <w:sz w:val="15"/>
          <w:szCs w:val="15"/>
        </w:rPr>
        <w:t>docker compose down                   # remove tudo (os dados do etcd ficam no conteiner)</w:t>
      </w:r>
    </w:p>
    <w:p>
      <w:pPr>
        <w:pStyle w:val="Heading2"/>
        <w:rPr/>
      </w:pPr>
      <w:bookmarkStart w:id="51" w:name="__RefHeading___Toc3337_602136508"/>
      <w:bookmarkStart w:id="52" w:name="_Toc20"/>
      <w:bookmarkEnd w:id="51"/>
      <w:r>
        <w:rPr/>
        <w:t>3.4 Decisões de projeto e problemas encontrados</w:t>
      </w:r>
      <w:bookmarkEnd w:id="52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Alguns detalhes do ambiente teriam distorcido as medições se não fossem tratados. Eles são descritos aqui porque explicam escolhas feitas nos experimentos.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Tempo do docker exec.</w:t>
      </w:r>
      <w:r>
        <w:rPr/>
        <w:t xml:space="preserve"> No Windows, só iniciar um </w:t>
      </w:r>
      <w:r>
        <w:rPr>
          <w:rFonts w:eastAsia="Consolas" w:cs="Consolas" w:ascii="Consolas" w:hAnsi="Consolas"/>
          <w:sz w:val="21"/>
          <w:szCs w:val="21"/>
        </w:rPr>
        <w:t>docker exec</w:t>
      </w:r>
      <w:r>
        <w:rPr/>
        <w:t xml:space="preserve"> leva cerca de </w:t>
      </w:r>
      <w:r>
        <w:rPr>
          <w:b/>
          <w:bCs/>
        </w:rPr>
        <w:t>170 ms</w:t>
      </w:r>
      <w:r>
        <w:rPr/>
        <w:t xml:space="preserve">, enquanto uma operação no etcd leva de </w:t>
      </w:r>
      <w:r>
        <w:rPr>
          <w:b/>
          <w:bCs/>
        </w:rPr>
        <w:t>1 a 3 ms</w:t>
      </w:r>
      <w:r>
        <w:rPr/>
        <w:t xml:space="preserve">; medido assim, mais de 98% do tempo seria do Docker. Por isso, as medições de tempo (latência, propagação, eleição e recuperação) usam uma pequena ferramenta Python, </w:t>
      </w:r>
      <w:r>
        <w:rPr>
          <w:rFonts w:eastAsia="Consolas" w:cs="Consolas" w:ascii="Consolas" w:hAnsi="Consolas"/>
          <w:sz w:val="21"/>
          <w:szCs w:val="21"/>
        </w:rPr>
        <w:t>etcd_http.py</w:t>
      </w:r>
      <w:r>
        <w:rPr/>
        <w:t xml:space="preserve">, que roda em um contêiner na rede dos clientes e chama diretamente a API HTTP do etcd, cronometrando apenas a operação. O </w:t>
      </w:r>
      <w:r>
        <w:rPr>
          <w:rFonts w:eastAsia="Consolas" w:cs="Consolas" w:ascii="Consolas" w:hAnsi="Consolas"/>
          <w:sz w:val="21"/>
          <w:szCs w:val="21"/>
        </w:rPr>
        <w:t>etcdctl</w:t>
      </w:r>
      <w:r>
        <w:rPr/>
        <w:t xml:space="preserve"> continua sendo usado quando o tempo não importa (status, lista de membros, trava). A conversão para JSON deixa os tempos um pouco acima dos de um cliente gRPC nativo, mas eles são comparáveis entre si.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Relógios diferentes.</w:t>
      </w:r>
      <w:r>
        <w:rPr/>
        <w:t xml:space="preserve"> O relógio da máquina virtual do Docker estava cerca de 58 ms adiantado em relação ao relógio do Windows — um exemplo concreto de defasagem (</w:t>
      </w:r>
      <w:r>
        <w:rPr>
          <w:i/>
          <w:iCs/>
        </w:rPr>
        <w:t>skew</w:t>
      </w:r>
      <w:r>
        <w:rPr/>
        <w:t>) entre relógios físicos. Para que ela não entrasse nas medições, o início e o fim de cada medição são sempre registrados por contêineres, que compartilham o mesmo relógio (por exemplo, o instante em que um contêiner auxiliar religa a rede e o instante em que a ferramenta de medição vê o membro atualizado).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Endereço de rede trocado a cada reinício.</w:t>
      </w:r>
      <w:r>
        <w:rPr/>
        <w:t xml:space="preserve"> A partir da versão 29, o Docker sorteia um endereço físico de rede (MAC) novo sempre que um contêiner inicia. Depois de reiniciar um membro, os vizinhos continuavam tentando falar com o endereço antigo por alguns segundos, o que fazia a eleição do E5 parecer mais lenta do que realmente era. Os endereços MAC foram fixados no </w:t>
      </w:r>
      <w:r>
        <w:rPr>
          <w:rFonts w:eastAsia="Consolas" w:cs="Consolas" w:ascii="Consolas" w:hAnsi="Consolas"/>
          <w:sz w:val="21"/>
          <w:szCs w:val="21"/>
        </w:rPr>
        <w:t>docker-compose.yml</w:t>
      </w:r>
      <w:r>
        <w:rPr/>
        <w:t>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Como simular a partição.</w:t>
      </w:r>
      <w:r>
        <w:rPr/>
        <w:t xml:space="preserve"> O comando natural para isso, </w:t>
      </w:r>
      <w:r>
        <w:rPr>
          <w:rFonts w:eastAsia="Consolas" w:cs="Consolas" w:ascii="Consolas" w:hAnsi="Consolas"/>
          <w:sz w:val="21"/>
          <w:szCs w:val="21"/>
        </w:rPr>
        <w:t>docker network disconnect</w:t>
      </w:r>
      <w:r>
        <w:rPr/>
        <w:t>, tem o mesmo problema: ao reconectar, o contêiner ganha um MAC novo. Em vez dele, a partição é feita desligando a placa de rede interna do membro por dentro (</w:t>
      </w:r>
      <w:r>
        <w:rPr>
          <w:rFonts w:eastAsia="Consolas" w:cs="Consolas" w:ascii="Consolas" w:hAnsi="Consolas"/>
          <w:sz w:val="21"/>
          <w:szCs w:val="21"/>
        </w:rPr>
        <w:t>ip link set ... down</w:t>
      </w:r>
      <w:r>
        <w:rPr/>
        <w:t>), a partir de um contêiner auxiliar. O membro continua acessível aos clientes pela outra rede, como se apenas o cabo da rede entre os servidores tivesse sido cortado.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Detalhes de ferramentas.</w:t>
      </w:r>
      <w:r>
        <w:rPr/>
        <w:t xml:space="preserve"> No Git Bash do Windows, um argumento como </w:t>
      </w:r>
      <w:r>
        <w:rPr>
          <w:rFonts w:eastAsia="Consolas" w:cs="Consolas" w:ascii="Consolas" w:hAnsi="Consolas"/>
          <w:sz w:val="21"/>
          <w:szCs w:val="21"/>
        </w:rPr>
        <w:t>/config/modo</w:t>
      </w:r>
      <w:r>
        <w:rPr/>
        <w:t xml:space="preserve"> é convertido automaticamente em um caminho do Windows, o que corrompia os nomes das chaves (resolvido com </w:t>
      </w:r>
      <w:r>
        <w:rPr>
          <w:rFonts w:eastAsia="Consolas" w:cs="Consolas" w:ascii="Consolas" w:hAnsi="Consolas"/>
          <w:sz w:val="21"/>
          <w:szCs w:val="21"/>
        </w:rPr>
        <w:t>MSYS_NO_PATHCONV=1</w:t>
      </w:r>
      <w:r>
        <w:rPr/>
        <w:t xml:space="preserve">); a variável </w:t>
      </w:r>
      <w:r>
        <w:rPr>
          <w:rFonts w:eastAsia="Consolas" w:cs="Consolas" w:ascii="Consolas" w:hAnsi="Consolas"/>
          <w:sz w:val="21"/>
          <w:szCs w:val="21"/>
        </w:rPr>
        <w:t>ETCDCTL_ENDPOINTS</w:t>
      </w:r>
      <w:r>
        <w:rPr/>
        <w:t xml:space="preserve"> entra em conflito com a opção </w:t>
      </w:r>
      <w:r>
        <w:rPr>
          <w:rFonts w:eastAsia="Consolas" w:cs="Consolas" w:ascii="Consolas" w:hAnsi="Consolas"/>
          <w:sz w:val="21"/>
          <w:szCs w:val="21"/>
        </w:rPr>
        <w:t>--endpoints</w:t>
      </w:r>
      <w:r>
        <w:rPr/>
        <w:t xml:space="preserve">; e o </w:t>
      </w:r>
      <w:r>
        <w:rPr>
          <w:rFonts w:eastAsia="Consolas" w:cs="Consolas" w:ascii="Consolas" w:hAnsi="Consolas"/>
          <w:sz w:val="21"/>
          <w:szCs w:val="21"/>
        </w:rPr>
        <w:t>etcdctl lock</w:t>
      </w:r>
      <w:r>
        <w:rPr/>
        <w:t xml:space="preserve"> exige </w:t>
      </w:r>
      <w:r>
        <w:rPr>
          <w:rFonts w:eastAsia="Consolas" w:cs="Consolas" w:ascii="Consolas" w:hAnsi="Consolas"/>
          <w:sz w:val="21"/>
          <w:szCs w:val="21"/>
        </w:rPr>
        <w:t>--</w:t>
      </w:r>
      <w:r>
        <w:rPr/>
        <w:t xml:space="preserve"> antes do comando a executar.</w:t>
      </w:r>
    </w:p>
    <w:p>
      <w:pPr>
        <w:pStyle w:val="Heading2"/>
        <w:rPr/>
      </w:pPr>
      <w:bookmarkStart w:id="53" w:name="__RefHeading___Toc3339_602136508"/>
      <w:bookmarkStart w:id="54" w:name="_Toc21"/>
      <w:bookmarkEnd w:id="53"/>
      <w:r>
        <w:rPr/>
        <w:t>3.5 Metodologia de medição</w:t>
      </w:r>
      <w:bookmarkEnd w:id="54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Todos os tempos (latência, propagação, eleição, recuperação e tomada da trava) foram medidos pelo menos cinco vezes, e as tabelas trazem os valores individuais, a média e o desvio padrão amostral (ou a mediana e o intervalo, quando a distribuição é bimodal, como no E7). Nas medições de latência, cada um dos cinco valores é a média de uma rodada de 50 operações, e o desvio padrão é calculado entre essas médias — por isso ele é menor que a variação entre operações individuais. Eventos como “novo líder eleito” ou “membro atualizado” são detectados consultando o cluster a cada 5 a 10 ms, que é a resolução dessas medições. Antes de cada experimento, a equipe registrou o que esperava observar com base na teoria (a previsão), para depois comparar previsão, resultado e teoria.</w:t>
      </w:r>
      <w:r>
        <w:br w:type="page"/>
      </w:r>
    </w:p>
    <w:p>
      <w:pPr>
        <w:pStyle w:val="Heading1"/>
        <w:spacing w:before="0" w:after="360"/>
        <w:rPr/>
      </w:pPr>
      <w:bookmarkStart w:id="55" w:name="__RefHeading___Toc3341_602136508"/>
      <w:bookmarkStart w:id="56" w:name="_Toc22"/>
      <w:bookmarkEnd w:id="55"/>
      <w:r>
        <w:rPr/>
        <w:t>4 EXPERIMENTOS</w:t>
      </w:r>
      <w:bookmarkEnd w:id="56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Cada experimento é apresentado com objetivo, previsão da equipe, procedimento, evidências e análise. Os números vêm de uma execução completa com o ambiente recriado do zero (</w:t>
      </w:r>
      <w:r>
        <w:rPr>
          <w:rFonts w:eastAsia="Consolas" w:cs="Consolas" w:ascii="Consolas" w:hAnsi="Consolas"/>
          <w:sz w:val="21"/>
          <w:szCs w:val="21"/>
        </w:rPr>
        <w:t>scripts/executar_todos.sh</w:t>
      </w:r>
      <w:r>
        <w:rPr/>
        <w:t xml:space="preserve">); os arquivos completos estão no diretório </w:t>
      </w:r>
      <w:r>
        <w:rPr>
          <w:rFonts w:eastAsia="Consolas" w:cs="Consolas" w:ascii="Consolas" w:hAnsi="Consolas"/>
          <w:sz w:val="21"/>
          <w:szCs w:val="21"/>
        </w:rPr>
        <w:t>evidencias/</w:t>
      </w:r>
      <w:r>
        <w:rPr/>
        <w:t xml:space="preserve"> do repositório, e aqui são reproduzidos trechos.</w:t>
      </w:r>
    </w:p>
    <w:p>
      <w:pPr>
        <w:pStyle w:val="Heading2"/>
        <w:rPr/>
      </w:pPr>
      <w:bookmarkStart w:id="57" w:name="__RefHeading___Toc3343_602136508"/>
      <w:bookmarkStart w:id="58" w:name="_Toc23"/>
      <w:bookmarkEnd w:id="57"/>
      <w:r>
        <w:rPr/>
        <w:t>4.1 E1 – Subida e topologia</w:t>
      </w:r>
      <w:bookmarkEnd w:id="58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Objetivo. </w:t>
      </w:r>
      <w:r>
        <w:rPr/>
        <w:t>Colocar o cluster de três membros no ar e identificar o papel de cada um (líder ou seguidor), o termo e o índice Raft.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Previsão da equipe. </w:t>
      </w:r>
      <w:r>
        <w:rPr/>
        <w:t>Logo após a subida, os três membros devem eleger um líder sem intervenção. Como todos começam no termo 1 e a primeira eleição incrementa o termo, esperávamos termo 2. O índice Raft deveria ser pequeno e igual nos três membros, já que só existem as entradas de configuração do próprio cluster.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Procedimento. </w:t>
      </w:r>
      <w:r>
        <w:rPr>
          <w:rFonts w:eastAsia="Consolas" w:cs="Consolas" w:ascii="Consolas" w:hAnsi="Consolas"/>
          <w:sz w:val="21"/>
          <w:szCs w:val="21"/>
        </w:rPr>
        <w:t>docker compose up -d --build</w:t>
      </w:r>
      <w:r>
        <w:rPr/>
        <w:t xml:space="preserve"> e </w:t>
      </w:r>
      <w:r>
        <w:rPr>
          <w:rFonts w:eastAsia="Consolas" w:cs="Consolas" w:ascii="Consolas" w:hAnsi="Consolas"/>
          <w:sz w:val="21"/>
          <w:szCs w:val="21"/>
        </w:rPr>
        <w:t>scripts/e1_topologia.sh</w:t>
      </w:r>
      <w:r>
        <w:rPr/>
        <w:t xml:space="preserve">, que executa </w:t>
      </w:r>
      <w:r>
        <w:rPr>
          <w:rFonts w:eastAsia="Consolas" w:cs="Consolas" w:ascii="Consolas" w:hAnsi="Consolas"/>
          <w:sz w:val="21"/>
          <w:szCs w:val="21"/>
        </w:rPr>
        <w:t>etcdctl member list</w:t>
      </w:r>
      <w:r>
        <w:rPr/>
        <w:t xml:space="preserve">, </w:t>
      </w:r>
      <w:r>
        <w:rPr>
          <w:rFonts w:eastAsia="Consolas" w:cs="Consolas" w:ascii="Consolas" w:hAnsi="Consolas"/>
          <w:sz w:val="21"/>
          <w:szCs w:val="21"/>
        </w:rPr>
        <w:t>endpoint status</w:t>
      </w:r>
      <w:r>
        <w:rPr/>
        <w:t xml:space="preserve"> e </w:t>
      </w:r>
      <w:r>
        <w:rPr>
          <w:rFonts w:eastAsia="Consolas" w:cs="Consolas" w:ascii="Consolas" w:hAnsi="Consolas"/>
          <w:sz w:val="21"/>
          <w:szCs w:val="21"/>
        </w:rPr>
        <w:t>endpoint health</w:t>
      </w:r>
      <w:r>
        <w:rPr/>
        <w:t xml:space="preserve"> e registra a memória de cada contêiner.</w:t>
      </w:r>
    </w:p>
    <w:p>
      <w:pPr>
        <w:pStyle w:val="Normal"/>
        <w:keepNext w:val="true"/>
        <w:spacing w:before="60" w:after="0"/>
        <w:rPr/>
      </w:pPr>
      <w:r>
        <w:rPr>
          <w:i/>
          <w:iCs/>
          <w:color w:val="595959"/>
          <w:sz w:val="18"/>
          <w:szCs w:val="18"/>
        </w:rPr>
        <w:t>Evidência E1 – member list, endpoint status (colunas resumidas), health e memória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+------------------+---------+-------+-------------------------+-------------------------+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|        ID        | STATUS  | NAME  |       PEER ADDRS        |      CLIENT ADDRS       |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+------------------+---------+-------+-------------------------+-------------------------+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| 729febf16625624c | started | etcd2 | http://172.30.0.32:2380 | http://172.31.0.32:2379 |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| a740cd75718ef0d5 | started | etcd3 | http://172.30.0.33:2380 | http://172.31.0.33:2379 |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| f7c63021767e3289 | started | etcd1 | http://172.30.0.31:2380 | http://172.31.0.31:2379 |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+------------------+---------+-------+-------------------------+-------------------------+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(IS LEARNER = false nos tres membros)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+------------------+------------------+---------+-----------+-----------+------------+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|     ENDPOINT     |        ID        | VERSION | IS LEADER | RAFT TERM | RAFT INDEX |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+------------------+------------------+---------+-----------+-----------+------------+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| 172.31.0.31:2379 | f7c63021767e3289 |  3.5.17 |      true |         2 |         11 |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| 172.31.0.32:2379 | 729febf16625624c |  3.5.17 |     false |         2 |         11 |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| 172.31.0.33:2379 | a740cd75718ef0d5 |  3.5.17 |     false |         2 |         11 |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+------------------+------------------+---------+-----------+-----------+------------+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172.31.0.31:2379 is healthy: successfully committed proposal: took = 1.664578ms</w:t>
      </w:r>
    </w:p>
    <w:p>
      <w:pPr>
        <w:pStyle w:val="Normal"/>
        <w:keepNext w:val="false"/>
        <w:keepLines/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160"/>
        <w:rPr/>
      </w:pPr>
      <w:r>
        <w:rPr>
          <w:rFonts w:eastAsia="Consolas" w:cs="Consolas" w:ascii="Consolas" w:hAnsi="Consolas"/>
          <w:sz w:val="15"/>
          <w:szCs w:val="15"/>
        </w:rPr>
        <w:t>etcd1  29.02MiB / 256MiB      etcd2  14.17MiB / 256MiB      etcd3  16.45MiB / 256MiB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Análise.</w:t>
      </w:r>
      <w:r>
        <w:rPr/>
        <w:t xml:space="preserve"> A previsão se confirmou: etcd1 foi eleito líder no termo 2 e os três membros têm o mesmo índice (11). O </w:t>
      </w:r>
      <w:r>
        <w:rPr>
          <w:i/>
          <w:iCs/>
        </w:rPr>
        <w:t>member list</w:t>
      </w:r>
      <w:r>
        <w:rPr/>
        <w:t xml:space="preserve"> mostra os três membros como votantes (STATUS </w:t>
      </w:r>
      <w:r>
        <w:rPr>
          <w:i/>
          <w:iCs/>
        </w:rPr>
        <w:t>started</w:t>
      </w:r>
      <w:r>
        <w:rPr/>
        <w:t xml:space="preserve">, nenhum </w:t>
      </w:r>
      <w:r>
        <w:rPr>
          <w:i/>
          <w:iCs/>
        </w:rPr>
        <w:t>learner</w:t>
      </w:r>
      <w:r>
        <w:rPr/>
        <w:t>), cada um anunciando a porta 2380 na rede interna e a 2379 na de clientes, como na Figura 2. O índice não começa em zero porque o log também registra entradas que não são escritas de clientes: a configuração inicial dos três membros (</w:t>
      </w:r>
      <w:r>
        <w:rPr>
          <w:i/>
          <w:iCs/>
        </w:rPr>
        <w:t>ConfChange</w:t>
      </w:r>
      <w:r>
        <w:rPr/>
        <w:t xml:space="preserve">), a entrada vazia que todo líder recém-eleito grava para comprometer as entradas de termos anteriores (Seção 2.3.3) e a publicação dos atributos de cada membro. Os identificadores dos membros são determinísticos — derivados do nome, das URLs de pares e do </w:t>
      </w:r>
      <w:r>
        <w:rPr>
          <w:i/>
          <w:iCs/>
        </w:rPr>
        <w:t>token</w:t>
      </w:r>
      <w:r>
        <w:rPr/>
        <w:t xml:space="preserve"> do cluster —, por isso se repetem a cada recriação. O consumo de memória (14 a 29 MB) ficou muito abaixo do limite de 256 MB, coerente com um serviço que guarda pouco dado.</w:t>
      </w:r>
    </w:p>
    <w:p>
      <w:pPr>
        <w:pStyle w:val="Heading2"/>
        <w:rPr/>
      </w:pPr>
      <w:bookmarkStart w:id="59" w:name="__RefHeading___Toc3345_602136508"/>
      <w:bookmarkStart w:id="60" w:name="_Toc24"/>
      <w:bookmarkEnd w:id="59"/>
      <w:r>
        <w:rPr/>
        <w:t>4.2 E2 – Caminho de uma operação</w:t>
      </w:r>
      <w:bookmarkEnd w:id="60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Objetivo. </w:t>
      </w:r>
      <w:r>
        <w:rPr/>
        <w:t>Mostrar o percurso de uma escrita enviada a um seguidor: quem recebe, quem decide, quem replica e quem responde.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Previsão da equipe. </w:t>
      </w:r>
      <w:r>
        <w:rPr/>
        <w:t>Como só o líder pode acrescentar entradas ao log, o seguidor não pode efetivar a escrita sozinho: deve repassá-la ao líder, que a replica para os dois seguidores. O índice Raft deve avançar igualmente nos três. Esperávamos, portanto, que o tráfego gerado pela escrita fluísse do seguidor para o líder, e não diretamente para o outro seguidor.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Procedimento. </w:t>
      </w:r>
      <w:r>
        <w:rPr>
          <w:rFonts w:eastAsia="Consolas" w:cs="Consolas" w:ascii="Consolas" w:hAnsi="Consolas"/>
          <w:sz w:val="21"/>
          <w:szCs w:val="21"/>
        </w:rPr>
        <w:t>scripts/e2_caminho.sh</w:t>
      </w:r>
      <w:r>
        <w:rPr/>
        <w:t xml:space="preserve"> identifica o líder, envia </w:t>
      </w:r>
      <w:r>
        <w:rPr>
          <w:rFonts w:eastAsia="Consolas" w:cs="Consolas" w:ascii="Consolas" w:hAnsi="Consolas"/>
          <w:sz w:val="21"/>
          <w:szCs w:val="21"/>
        </w:rPr>
        <w:t>put /config/modo producao</w:t>
      </w:r>
      <w:r>
        <w:rPr/>
        <w:t xml:space="preserve"> apenas ao endpoint de um seguidor, com saída em JSON, e compara o </w:t>
      </w:r>
      <w:r>
        <w:rPr>
          <w:rFonts w:eastAsia="Consolas" w:cs="Consolas" w:ascii="Consolas" w:hAnsi="Consolas"/>
          <w:sz w:val="21"/>
          <w:szCs w:val="21"/>
        </w:rPr>
        <w:t>endpoint status</w:t>
      </w:r>
      <w:r>
        <w:rPr/>
        <w:t xml:space="preserve"> antes e depois. Como nenhum log do etcd registra o encaminhamento, a evidência vem das métricas Prometheus do próprio etcd (</w:t>
      </w:r>
      <w:r>
        <w:rPr>
          <w:rFonts w:eastAsia="Consolas" w:cs="Consolas" w:ascii="Consolas" w:hAnsi="Consolas"/>
          <w:sz w:val="21"/>
          <w:szCs w:val="21"/>
        </w:rPr>
        <w:t>etcd_network_peer_sent_bytes_total</w:t>
      </w:r>
      <w:r>
        <w:rPr/>
        <w:t>, por destino): mediu-se quanto o seguidor enviou a cada par durante 200 escritas de 10 KB enviadas a ele.</w:t>
      </w:r>
    </w:p>
    <w:p>
      <w:pPr>
        <w:pStyle w:val="Normal"/>
        <w:keepNext w:val="true"/>
        <w:spacing w:before="60" w:after="0"/>
        <w:rPr/>
      </w:pPr>
      <w:r>
        <w:rPr>
          <w:i/>
          <w:iCs/>
          <w:color w:val="595959"/>
          <w:sz w:val="18"/>
          <w:szCs w:val="18"/>
        </w:rPr>
        <w:t>Evidência E2 – RAFT INDEX antes e depois, resposta do put e métricas de rede do seguidor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lider = etcd1   seguidor usado = etcd2   outro seguidor = etcd3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RAFT INDEX antes do put : etcd1=17  etcd2=17  etcd3=17   (RAFT TERM 2 nos tres)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put enviado SO ao seguidor etcd2: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{"header":{"cluster_id":6775757553465404157,"member_id":8259579663654150732,"revision":2,"raft_term":2}}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RAFT INDEX depois do put: etcd1=18  etcd2=18  etcd3=18   (RAFT TERM 2 nos tres)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leitura em cada membro:  etcd1: producao   etcd2: producao   etcd3: producao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encaminhamento: 200 puts de 10 KB enviados ao seguidor etcd2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bytes etcd2 -&gt; lider etcd1         : +2037873</w:t>
      </w:r>
    </w:p>
    <w:p>
      <w:pPr>
        <w:pStyle w:val="Normal"/>
        <w:keepNext w:val="false"/>
        <w:keepLines/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160"/>
        <w:rPr/>
      </w:pPr>
      <w:r>
        <w:rPr>
          <w:rFonts w:eastAsia="Consolas" w:cs="Consolas" w:ascii="Consolas" w:hAnsi="Consolas"/>
          <w:sz w:val="15"/>
          <w:szCs w:val="15"/>
        </w:rPr>
        <w:t>bytes etcd2 -&gt; outro seguidor etcd3: +60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Figura 3</w:t>
      </w:r>
      <w:r>
        <w:rPr>
          <w:sz w:val="20"/>
          <w:szCs w:val="20"/>
        </w:rPr>
        <w:t xml:space="preserve"> – Diagrama de sequência de uma escrita enviada a um seguidor</w:t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5581015" cy="3385820"/>
            <wp:effectExtent l="0" t="0" r="0" b="0"/>
            <wp:docPr id="3" name="figura3" descr="Diagrama de sequência de uma escrita enviada a um seguidor" title="Diagrama de sequência de uma escrita enviada a um segui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ura3" descr="Diagrama de sequência de uma escrita enviada a um seguidor" title="Diagrama de sequência de uma escrita enviada a um seguidor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3385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Análise.</w:t>
      </w:r>
      <w:r>
        <w:rPr/>
        <w:t xml:space="preserve"> O RAFT INDEX avançou de 17 para 18 nos três membros, com o mesmo termo (2): a entrada foi replicada e aplicada em todos, embora o </w:t>
      </w:r>
      <w:r>
        <w:rPr>
          <w:i/>
          <w:iCs/>
        </w:rPr>
        <w:t>commit</w:t>
      </w:r>
      <w:r>
        <w:rPr/>
        <w:t xml:space="preserve"> exigisse apenas a maioria. Das 200 escritas de 10 KB (≈ 2 MB), o seguidor etcd2 enviou 2 037 873 bytes ao líder e apenas 60 bytes ao outro seguidor — uma diferença de quatro ordens de grandeza que demonstra o encaminhamento da proposta ao líder (mensagem MsgProp), seguido da replicação por AppendEntries e do </w:t>
      </w:r>
      <w:r>
        <w:rPr>
          <w:i/>
          <w:iCs/>
        </w:rPr>
        <w:t>commit</w:t>
      </w:r>
      <w:r>
        <w:rPr/>
        <w:t xml:space="preserve"> com a maioria, como descrito na Seção 2.3.4 e representado na Figura 3. O cabeçalho da resposta mostra que quem respondeu ao cliente foi o próprio seguidor: o </w:t>
      </w:r>
      <w:r>
        <w:rPr>
          <w:rFonts w:eastAsia="Consolas" w:cs="Consolas" w:ascii="Consolas" w:hAnsi="Consolas"/>
          <w:sz w:val="21"/>
          <w:szCs w:val="21"/>
        </w:rPr>
        <w:t>member_id</w:t>
      </w:r>
      <w:r>
        <w:rPr/>
        <w:t xml:space="preserve"> é o do etcd2 (8259579663654150732 = 0x729febf16625624c), e não o do líder, porque o seguidor só responde quando ele próprio aplica a entrada. A </w:t>
      </w:r>
      <w:r>
        <w:rPr>
          <w:rFonts w:eastAsia="Consolas" w:cs="Consolas" w:ascii="Consolas" w:hAnsi="Consolas"/>
          <w:sz w:val="21"/>
          <w:szCs w:val="21"/>
        </w:rPr>
        <w:t>revision</w:t>
      </w:r>
      <w:r>
        <w:rPr/>
        <w:t xml:space="preserve"> (2) e o índice Raft (18) são contadores diferentes: a revisão só conta mutações do espaço de chaves, enquanto o índice conta todas as entradas do log, incluindo as de configuração.</w:t>
      </w:r>
    </w:p>
    <w:p>
      <w:pPr>
        <w:pStyle w:val="Heading2"/>
        <w:rPr/>
      </w:pPr>
      <w:bookmarkStart w:id="61" w:name="__RefHeading___Toc3347_602136508"/>
      <w:bookmarkStart w:id="62" w:name="_Toc25"/>
      <w:bookmarkEnd w:id="61"/>
      <w:r>
        <w:rPr/>
        <w:t>4.3 E3 – Replicação</w:t>
      </w:r>
      <w:bookmarkEnd w:id="62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Objetivo. </w:t>
      </w:r>
      <w:r>
        <w:rPr/>
        <w:t xml:space="preserve">Escrever em um membro, ler em outro e observar a notificação de um </w:t>
      </w:r>
      <w:r>
        <w:rPr>
          <w:i/>
          <w:iCs/>
        </w:rPr>
        <w:t>watch</w:t>
      </w:r>
      <w:r>
        <w:rPr/>
        <w:t xml:space="preserve"> em um terceiro; medir latências e o tempo de propagação.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Previsão da equipe. </w:t>
      </w:r>
      <w:r>
        <w:rPr/>
        <w:t xml:space="preserve">A escrita deve ficar visível nos três membros logo após a confirmação, e o watch deve receber o evento com a nova revisão. A latência de escrita deve ser dominada pelo </w:t>
      </w:r>
      <w:r>
        <w:rPr>
          <w:i/>
          <w:iCs/>
        </w:rPr>
        <w:t>fsync</w:t>
      </w:r>
      <w:r>
        <w:rPr/>
        <w:t xml:space="preserve"> (gravações no WAL do líder e de pelo menos um seguidor) e ser maior quando a requisição chega a um seguidor, por causa do salto extra até o líder. A leitura linearizável deve custar uma rodada de confirmação de liderança a mais que uma leitura local.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Procedimento.</w:t>
      </w:r>
      <w:r>
        <w:rPr/>
        <w:t xml:space="preserve"> </w:t>
      </w:r>
      <w:r>
        <w:rPr>
          <w:rFonts w:eastAsia="Consolas" w:cs="Consolas" w:ascii="Consolas" w:hAnsi="Consolas"/>
          <w:sz w:val="21"/>
          <w:szCs w:val="21"/>
        </w:rPr>
        <w:t>scripts/e3_replicacao.sh</w:t>
      </w:r>
      <w:r>
        <w:rPr/>
        <w:t xml:space="preserve">: watch em etcd3, put em etcd1, get em etcd2 (endpoints únicos); latência média de 50 puts e 50 gets linearizáveis por rodada, 5 rodadas, em cada membro; e o teste de carga </w:t>
      </w:r>
      <w:r>
        <w:rPr>
          <w:rFonts w:eastAsia="Consolas" w:cs="Consolas" w:ascii="Consolas" w:hAnsi="Consolas"/>
          <w:sz w:val="21"/>
          <w:szCs w:val="21"/>
        </w:rPr>
        <w:t>etcdctl check perf --load=s</w:t>
      </w:r>
      <w:r>
        <w:rPr/>
        <w:t xml:space="preserve">. O tempo de propagação (entre o put em etcd1 e a primeira leitura serializável que encontra o novo valor em etcd2 e em etcd3) foi medido por </w:t>
      </w:r>
      <w:r>
        <w:rPr>
          <w:rFonts w:eastAsia="Consolas" w:cs="Consolas" w:ascii="Consolas" w:hAnsi="Consolas"/>
          <w:sz w:val="21"/>
          <w:szCs w:val="21"/>
        </w:rPr>
        <w:t>scripts/e8b_medicoes_extras.sh</w:t>
      </w:r>
      <w:r>
        <w:rPr/>
        <w:t>, que descarta uma medição de aquecimento — a primeira inclui o estabelecimento da conexão HTTP do cliente — e registra as 5 seguintes.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5</w:t>
      </w:r>
      <w:r>
        <w:rPr>
          <w:sz w:val="20"/>
          <w:szCs w:val="20"/>
        </w:rPr>
        <w:t xml:space="preserve"> – E3 – Latência média de put e get linearizável (ms), 5 rodadas de 50 operações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1701"/>
        <w:gridCol w:w="2041"/>
        <w:gridCol w:w="1474"/>
        <w:gridCol w:w="2155"/>
        <w:gridCol w:w="1701"/>
      </w:tblGrid>
      <w:tr>
        <w:trPr>
          <w:tblHeader w:val="true"/>
          <w:cantSplit/>
        </w:trPr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Membro (papel)</w:t>
            </w:r>
          </w:p>
        </w:tc>
        <w:tc>
          <w:tcPr>
            <w:tcW w:w="204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put: valores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put: média ± desvio</w:t>
            </w:r>
          </w:p>
        </w:tc>
        <w:tc>
          <w:tcPr>
            <w:tcW w:w="21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get: valores</w:t>
            </w:r>
          </w:p>
        </w:tc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get: média ± desvio</w:t>
            </w:r>
          </w:p>
        </w:tc>
      </w:tr>
      <w:tr>
        <w:trPr>
          <w:cantSplit/>
        </w:trPr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etcd1 (líder)</w:t>
            </w:r>
          </w:p>
        </w:tc>
        <w:tc>
          <w:tcPr>
            <w:tcW w:w="204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2,62 2,58 2,60 2,61 2,63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2,61 ± 0,02</w:t>
            </w:r>
          </w:p>
        </w:tc>
        <w:tc>
          <w:tcPr>
            <w:tcW w:w="21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0,92 0,94 0,89 0,86 0,91</w:t>
            </w:r>
          </w:p>
        </w:tc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0,90 ± 0,03</w:t>
            </w:r>
          </w:p>
        </w:tc>
      </w:tr>
      <w:tr>
        <w:trPr>
          <w:cantSplit/>
        </w:trPr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etcd2 (seguidor)</w:t>
            </w:r>
          </w:p>
        </w:tc>
        <w:tc>
          <w:tcPr>
            <w:tcW w:w="204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2,97 2,97 2,93 2,97 2,97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2,96 ± 0,02</w:t>
            </w:r>
          </w:p>
        </w:tc>
        <w:tc>
          <w:tcPr>
            <w:tcW w:w="21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1,10 1,07 1,13 1,11 1,15</w:t>
            </w:r>
          </w:p>
        </w:tc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1,11 ± 0,03</w:t>
            </w:r>
          </w:p>
        </w:tc>
      </w:tr>
      <w:tr>
        <w:trPr>
          <w:cantSplit/>
        </w:trPr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etcd3 (seguidor)</w:t>
            </w:r>
          </w:p>
        </w:tc>
        <w:tc>
          <w:tcPr>
            <w:tcW w:w="204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3,02 2,94 3,07 3,06 3,06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3,03 ± 0,05</w:t>
            </w:r>
          </w:p>
        </w:tc>
        <w:tc>
          <w:tcPr>
            <w:tcW w:w="21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1,14 1,10 1,17 1,05 1,10</w:t>
            </w:r>
          </w:p>
        </w:tc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1,11 ± 0,05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6</w:t>
      </w:r>
      <w:r>
        <w:rPr>
          <w:sz w:val="20"/>
          <w:szCs w:val="20"/>
        </w:rPr>
        <w:t xml:space="preserve"> – E3 – Tempo de propagação: put em etcd1 até o valor aparecer na leitura local de outro membro (ms)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1814"/>
        <w:gridCol w:w="3740"/>
        <w:gridCol w:w="1816"/>
        <w:gridCol w:w="1702"/>
      </w:tblGrid>
      <w:tr>
        <w:trPr>
          <w:tblHeader w:val="true"/>
          <w:cantSplit/>
        </w:trPr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Trajeto</w:t>
            </w:r>
          </w:p>
        </w:tc>
        <w:tc>
          <w:tcPr>
            <w:tcW w:w="374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Valores (5 medições, após 1 de aquecimento descartada)</w:t>
            </w:r>
          </w:p>
        </w:tc>
        <w:tc>
          <w:tcPr>
            <w:tcW w:w="181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Média ± desvio</w:t>
            </w:r>
          </w:p>
        </w:tc>
        <w:tc>
          <w:tcPr>
            <w:tcW w:w="170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Mediana</w:t>
            </w:r>
          </w:p>
        </w:tc>
      </w:tr>
      <w:tr>
        <w:trPr>
          <w:cantSplit/>
        </w:trPr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etcd1 → etcd2</w:t>
            </w:r>
          </w:p>
        </w:tc>
        <w:tc>
          <w:tcPr>
            <w:tcW w:w="374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6,92 6,10 4,57 4,64 4,18</w:t>
            </w:r>
          </w:p>
        </w:tc>
        <w:tc>
          <w:tcPr>
            <w:tcW w:w="181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5,28 ± 1,17</w:t>
            </w:r>
          </w:p>
        </w:tc>
        <w:tc>
          <w:tcPr>
            <w:tcW w:w="170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4,64</w:t>
            </w:r>
          </w:p>
        </w:tc>
      </w:tr>
      <w:tr>
        <w:trPr>
          <w:cantSplit/>
        </w:trPr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etcd1 → etcd3</w:t>
            </w:r>
          </w:p>
        </w:tc>
        <w:tc>
          <w:tcPr>
            <w:tcW w:w="374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4,43 3,99 4,99 4,20 6,47</w:t>
            </w:r>
          </w:p>
        </w:tc>
        <w:tc>
          <w:tcPr>
            <w:tcW w:w="181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4,82 ± 1,00</w:t>
            </w:r>
          </w:p>
        </w:tc>
        <w:tc>
          <w:tcPr>
            <w:tcW w:w="170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4,43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keepNext w:val="true"/>
        <w:spacing w:before="60" w:after="0"/>
        <w:rPr/>
      </w:pPr>
      <w:r>
        <w:rPr>
          <w:i/>
          <w:iCs/>
          <w:color w:val="595959"/>
          <w:sz w:val="18"/>
          <w:szCs w:val="18"/>
        </w:rPr>
        <w:t>Evidência E3 – replicação, watch (chave e valor em base64) e check perf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put em etcd1: /config/versao = v-122513   |   get em etcd2: v-122513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watch no etcd3: {"Header":{"revision":...},"Events":[{"kv":{"key":"L2NvbmZpZy92ZXJzYW8=",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                </w:t>
      </w:r>
      <w:r>
        <w:rPr>
          <w:rFonts w:eastAsia="Consolas" w:cs="Consolas" w:ascii="Consolas" w:hAnsi="Consolas"/>
          <w:sz w:val="15"/>
          <w:szCs w:val="15"/>
        </w:rPr>
        <w:t>"create_revision":...,"mod_revision":...,"version":1,"value":"di0xMjI1MTM="}}]}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etcdctl check perf --load=s: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 </w:t>
      </w:r>
      <w:r>
        <w:rPr>
          <w:rFonts w:eastAsia="Consolas" w:cs="Consolas" w:ascii="Consolas" w:hAnsi="Consolas"/>
          <w:sz w:val="15"/>
          <w:szCs w:val="15"/>
        </w:rPr>
        <w:t>PASS: Throughput is 151 writes/s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 </w:t>
      </w:r>
      <w:r>
        <w:rPr>
          <w:rFonts w:eastAsia="Consolas" w:cs="Consolas" w:ascii="Consolas" w:hAnsi="Consolas"/>
          <w:sz w:val="15"/>
          <w:szCs w:val="15"/>
        </w:rPr>
        <w:t>Slowest request took too long: 0.524125s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 </w:t>
      </w:r>
      <w:r>
        <w:rPr>
          <w:rFonts w:eastAsia="Consolas" w:cs="Consolas" w:ascii="Consolas" w:hAnsi="Consolas"/>
          <w:sz w:val="15"/>
          <w:szCs w:val="15"/>
        </w:rPr>
        <w:t>PASS: Stddev is 0.076612s</w:t>
      </w:r>
    </w:p>
    <w:p>
      <w:pPr>
        <w:pStyle w:val="Normal"/>
        <w:keepNext w:val="false"/>
        <w:keepLines/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160"/>
        <w:rPr/>
      </w:pPr>
      <w:r>
        <w:rPr>
          <w:rFonts w:eastAsia="Consolas" w:cs="Consolas" w:ascii="Consolas" w:hAnsi="Consolas"/>
          <w:sz w:val="15"/>
          <w:szCs w:val="15"/>
        </w:rPr>
        <w:t xml:space="preserve">  </w:t>
      </w:r>
      <w:r>
        <w:rPr>
          <w:rFonts w:eastAsia="Consolas" w:cs="Consolas" w:ascii="Consolas" w:hAnsi="Consolas"/>
          <w:sz w:val="15"/>
          <w:szCs w:val="15"/>
        </w:rPr>
        <w:t>FAIL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Análise.</w:t>
      </w:r>
      <w:r>
        <w:rPr/>
        <w:t xml:space="preserve"> O valor escrito em etcd1 foi lido em etcd2, e o watch em etcd3 recebeu o evento com a revisão da escrita. A latência de escrita foi de 2,61 ms quando o cliente fala com o líder e de 2,96 a 3,03 ms quando fala com um seguidor; a diferença de ≈ 0,35 a 0,42 ms é o custo do encaminhamento demonstrado no E2. As escritas são cerca de três vezes mais caras que as leituras porque exigem gravação durável (</w:t>
      </w:r>
      <w:r>
        <w:rPr>
          <w:i/>
          <w:iCs/>
        </w:rPr>
        <w:t>fsync</w:t>
      </w:r>
      <w:r>
        <w:rPr/>
        <w:t xml:space="preserve">) no WAL em pelo menos dois membros, enquanto a leitura linearizável só precisa da rodada de confirmação de liderança do ReadIndex, sem disco. O tempo de propagação até um seguidor ficou entre 4,0 e 6,9 ms (médias de 5,28 e 4,82 ms), depois de descartada a medição de aquecimento (19,9 e 12,6 ms), que inclui o estabelecimento da conexão HTTP. Esse tempo é um pouco maior que a própria latência de escrita, porque o seguidor só aplica a entrada quando recebe o índice de commit no AppendEntries seguinte, e inclui a resolução da sondagem do leitor. O </w:t>
      </w:r>
      <w:r>
        <w:rPr>
          <w:rFonts w:eastAsia="Consolas" w:cs="Consolas" w:ascii="Consolas" w:hAnsi="Consolas"/>
          <w:sz w:val="21"/>
          <w:szCs w:val="21"/>
        </w:rPr>
        <w:t>check perf</w:t>
      </w:r>
      <w:r>
        <w:rPr/>
        <w:t xml:space="preserve"> reprovou o ambiente por causa de uma requisição de 0,52 s (o limite é 0,5 s), embora tenha sustentado 151 escritas/s com desvio pequeno. A causa provável é o </w:t>
      </w:r>
      <w:r>
        <w:rPr>
          <w:i/>
          <w:iCs/>
        </w:rPr>
        <w:t>fsync</w:t>
      </w:r>
      <w:r>
        <w:rPr/>
        <w:t xml:space="preserve"> no disco virtual da VM do WSL 2: o etcd é sensível à latência de disco e a documentação recomenda SSDs dedicados em produção. Isso é registrado como limitação (Seção 8).</w:t>
      </w:r>
    </w:p>
    <w:p>
      <w:pPr>
        <w:pStyle w:val="Heading2"/>
        <w:rPr/>
      </w:pPr>
      <w:bookmarkStart w:id="63" w:name="__RefHeading___Toc3349_602136508"/>
      <w:bookmarkStart w:id="64" w:name="_Toc26"/>
      <w:bookmarkEnd w:id="63"/>
      <w:r>
        <w:rPr/>
        <w:t>4.4 E4 – Consistência</w:t>
      </w:r>
      <w:bookmarkEnd w:id="64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Objetivo. </w:t>
      </w:r>
      <w:r>
        <w:rPr/>
        <w:t>Evidenciar a diferença entre leitura linearizável (padrão) e serializável, em condições normais e com um seguidor isolado.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Previsão da equipe. </w:t>
      </w:r>
      <w:r>
        <w:rPr/>
        <w:t>Em condições normais, as duas leituras devem devolver o mesmo valor, com a serializável mais rápida. Com o seguidor isolado, a leitura linearizável nele deve falhar (ele não consegue confirmar o índice de commit com o líder), enquanto a serializável deve responder com o último valor que o seguidor aplicou antes do isolamento, isto é, um valor desatualizado.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Procedimento. </w:t>
      </w:r>
      <w:r>
        <w:rPr>
          <w:rFonts w:eastAsia="Consolas" w:cs="Consolas" w:ascii="Consolas" w:hAnsi="Consolas"/>
          <w:sz w:val="21"/>
          <w:szCs w:val="21"/>
        </w:rPr>
        <w:t>scripts/e4_consistencia.sh</w:t>
      </w:r>
      <w:r>
        <w:rPr/>
        <w:t xml:space="preserve">: latência média de 50 leituras de cada tipo em um seguidor (5 rodadas); depois, escreve-se </w:t>
      </w:r>
      <w:r>
        <w:rPr>
          <w:rFonts w:eastAsia="Consolas" w:cs="Consolas" w:ascii="Consolas" w:hAnsi="Consolas"/>
          <w:sz w:val="21"/>
          <w:szCs w:val="21"/>
        </w:rPr>
        <w:t>v1</w:t>
      </w:r>
      <w:r>
        <w:rPr/>
        <w:t xml:space="preserve">, isola-se o seguidor etcd2 da rede interna, escrevem-se </w:t>
      </w:r>
      <w:r>
        <w:rPr>
          <w:rFonts w:eastAsia="Consolas" w:cs="Consolas" w:ascii="Consolas" w:hAnsi="Consolas"/>
          <w:sz w:val="21"/>
          <w:szCs w:val="21"/>
        </w:rPr>
        <w:t>v2</w:t>
      </w:r>
      <w:r>
        <w:rPr/>
        <w:t xml:space="preserve"> e </w:t>
      </w:r>
      <w:r>
        <w:rPr>
          <w:rFonts w:eastAsia="Consolas" w:cs="Consolas" w:ascii="Consolas" w:hAnsi="Consolas"/>
          <w:sz w:val="21"/>
          <w:szCs w:val="21"/>
        </w:rPr>
        <w:t>v3</w:t>
      </w:r>
      <w:r>
        <w:rPr/>
        <w:t xml:space="preserve"> pelo líder e lê-se no seguidor com as duas consistências; por fim, reconecta-se o seguidor e repete-se a leitura.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7</w:t>
      </w:r>
      <w:r>
        <w:rPr>
          <w:sz w:val="20"/>
          <w:szCs w:val="20"/>
        </w:rPr>
        <w:t xml:space="preserve"> – E4 – Latência média de leitura em um seguidor (ms), 5 rodadas de 50 leituras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2835"/>
        <w:gridCol w:w="3969"/>
        <w:gridCol w:w="2268"/>
      </w:tblGrid>
      <w:tr>
        <w:trPr>
          <w:tblHeader w:val="true"/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Tipo de leitura</w:t>
            </w:r>
          </w:p>
        </w:tc>
        <w:tc>
          <w:tcPr>
            <w:tcW w:w="396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Valores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Média ± desvio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Linearizável (padrão)</w:t>
            </w:r>
          </w:p>
        </w:tc>
        <w:tc>
          <w:tcPr>
            <w:tcW w:w="396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1,28  1,18  1,15  1,22  1,20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1,21 ± 0,05</w:t>
            </w:r>
          </w:p>
        </w:tc>
      </w:tr>
      <w:tr>
        <w:trPr>
          <w:cantSplit/>
        </w:trPr>
        <w:tc>
          <w:tcPr>
            <w:tcW w:w="283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Serializável (--consistency=s)</w:t>
            </w:r>
          </w:p>
        </w:tc>
        <w:tc>
          <w:tcPr>
            <w:tcW w:w="396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0,84  0,66  0,66  0,72  0,68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0,71 ± 0,08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8</w:t>
      </w:r>
      <w:r>
        <w:rPr>
          <w:sz w:val="20"/>
          <w:szCs w:val="20"/>
        </w:rPr>
        <w:t xml:space="preserve"> – E4 – Sequência temporal de escritas e leituras com o seguidor etcd2 isolado (líder: etcd1)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1019"/>
        <w:gridCol w:w="3064"/>
        <w:gridCol w:w="2495"/>
        <w:gridCol w:w="2494"/>
      </w:tblGrid>
      <w:tr>
        <w:trPr>
          <w:tblHeader w:val="true"/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Hora</w:t>
            </w:r>
          </w:p>
        </w:tc>
        <w:tc>
          <w:tcPr>
            <w:tcW w:w="30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etcd2 linearizável</w:t>
            </w:r>
          </w:p>
        </w:tc>
        <w:tc>
          <w:tcPr>
            <w:tcW w:w="24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etcd2 serializável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12:26:34</w:t>
            </w:r>
          </w:p>
        </w:tc>
        <w:tc>
          <w:tcPr>
            <w:tcW w:w="30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put v1 e leitura (sem partição)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v1-normal</w:t>
            </w:r>
          </w:p>
        </w:tc>
        <w:tc>
          <w:tcPr>
            <w:tcW w:w="24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v1-normal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12:26:35</w:t>
            </w:r>
          </w:p>
        </w:tc>
        <w:tc>
          <w:tcPr>
            <w:tcW w:w="30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etcd2 isolado da rede interna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24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–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12:26:37</w:t>
            </w:r>
          </w:p>
        </w:tc>
        <w:tc>
          <w:tcPr>
            <w:tcW w:w="30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put v2 pelo líder: OK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24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–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12:26:40</w:t>
            </w:r>
          </w:p>
        </w:tc>
        <w:tc>
          <w:tcPr>
            <w:tcW w:w="30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leitura em etcd2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context deadline exceeded</w:t>
            </w:r>
          </w:p>
        </w:tc>
        <w:tc>
          <w:tcPr>
            <w:tcW w:w="24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v1-normal (desatualizado)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12:26:40</w:t>
            </w:r>
          </w:p>
        </w:tc>
        <w:tc>
          <w:tcPr>
            <w:tcW w:w="30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put v3 pelo líder: OK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24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–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12:26:44</w:t>
            </w:r>
          </w:p>
        </w:tc>
        <w:tc>
          <w:tcPr>
            <w:tcW w:w="30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leitura em etcd2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context deadline exceeded</w:t>
            </w:r>
          </w:p>
        </w:tc>
        <w:tc>
          <w:tcPr>
            <w:tcW w:w="24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v1-normal (desatualizado)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12:26:44</w:t>
            </w:r>
          </w:p>
        </w:tc>
        <w:tc>
          <w:tcPr>
            <w:tcW w:w="30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leitura no lado majoritário (etcd1 e etcd3)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v3 (nos dois)</w:t>
            </w:r>
          </w:p>
        </w:tc>
        <w:tc>
          <w:tcPr>
            <w:tcW w:w="24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v3 (nos dois)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12:26:45</w:t>
            </w:r>
          </w:p>
        </w:tc>
        <w:tc>
          <w:tcPr>
            <w:tcW w:w="30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etcd2 reconectado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–</w:t>
            </w:r>
          </w:p>
        </w:tc>
        <w:tc>
          <w:tcPr>
            <w:tcW w:w="24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–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12:26:50</w:t>
            </w:r>
          </w:p>
        </w:tc>
        <w:tc>
          <w:tcPr>
            <w:tcW w:w="30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leitura em etcd2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v3-durante-particao</w:t>
            </w:r>
          </w:p>
        </w:tc>
        <w:tc>
          <w:tcPr>
            <w:tcW w:w="24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v3-durante-particao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Análise.</w:t>
      </w:r>
      <w:r>
        <w:rPr/>
        <w:t xml:space="preserve"> Os resultados coincidem com a previsão. A leitura linearizável custou 1,21 ms contra 0,71 ms da serializável: a diferença é a ida e volta ao líder do ReadIndex, que confirma a liderança com um heartbeat à maioria. No seguidor isolado, a leitura linearizável não completou (o cliente desistiu após o timeout), porque o seguidor não consegue obter do líder um índice de commit, e responder com o estado local poderia violar a linearizabilidade. A leitura serializável respondeu v1-normal mesmo depois de v2 e v3 terem sido comprometidas pela maioria: é a janela de leitura desatualizada, e ela dura enquanto durar a partição. A leitura serializável não é arbitrária: devolve sempre um prefixo do histórico comprometido (nunca um valor que não exista ou fora de ordem), o que corresponde a consistência eventual com leituras monotônicas por membro. Ao reconectar, o seguidor recebeu as entradas que faltavam e as duas leituras voltaram a coincidir. O modelo de consistência no etcd é, portanto, uma escolha por requisição: o cliente decide se paga a latência e a dependência do quórum em troca da garantia linearizável.</w:t>
      </w:r>
    </w:p>
    <w:p>
      <w:pPr>
        <w:pStyle w:val="Heading2"/>
        <w:rPr/>
      </w:pPr>
      <w:bookmarkStart w:id="65" w:name="__RefHeading___Toc3351_602136508"/>
      <w:bookmarkStart w:id="66" w:name="_Toc27"/>
      <w:bookmarkEnd w:id="65"/>
      <w:r>
        <w:rPr/>
        <w:t>4.5 E5 – Falha e quórum</w:t>
      </w:r>
      <w:bookmarkEnd w:id="66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Objetivo. </w:t>
      </w:r>
      <w:r>
        <w:rPr/>
        <w:t>Derrubar o líder (uma falha, minoria) e depois dois membros (maioria), observando o que continua funcionando para leitura e para escrita, e medir o tempo de eleição.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Previsão da equipe. </w:t>
      </w:r>
      <w:r>
        <w:rPr/>
        <w:t>Com três membros, o quórum é 2 e o cluster tolera f = 1 falha. Ao derrubar o líder abruptamente, os seguidores só percebem a falta de heartbeats depois do election timeout (1000 ms, sorteado entre 1000 e 2000 ms no etcd); esperávamos, portanto, eleição em 1 a 2 s, com termo incrementado, e escritas funcionando com 2 de 3. Com um único membro vivo, não há maioria: escritas e leituras linearizáveis devem falhar, e só a leitura serializável (local) deve responder.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Procedimento. </w:t>
      </w:r>
      <w:r>
        <w:rPr>
          <w:rFonts w:eastAsia="Consolas" w:cs="Consolas" w:ascii="Consolas" w:hAnsi="Consolas"/>
          <w:sz w:val="21"/>
          <w:szCs w:val="21"/>
        </w:rPr>
        <w:t>scripts/e5_falha_quorum.sh</w:t>
      </w:r>
      <w:r>
        <w:rPr/>
        <w:t xml:space="preserve">. Parte 1: </w:t>
      </w:r>
      <w:r>
        <w:rPr>
          <w:rFonts w:eastAsia="Consolas" w:cs="Consolas" w:ascii="Consolas" w:hAnsi="Consolas"/>
          <w:sz w:val="21"/>
          <w:szCs w:val="21"/>
        </w:rPr>
        <w:t>docker kill</w:t>
      </w:r>
      <w:r>
        <w:rPr/>
        <w:t xml:space="preserve"> no líder (queda abrupta, sem desligamento gracioso), 5 vezes; a ferramenta de medição, já em execução no contêiner cliente, registra o instante em que o líder para de responder e o instante em que um sobrevivente passa a reconhecer um líder novo. Parte 2: </w:t>
      </w:r>
      <w:r>
        <w:rPr>
          <w:rFonts w:eastAsia="Consolas" w:cs="Consolas" w:ascii="Consolas" w:hAnsi="Consolas"/>
          <w:sz w:val="21"/>
          <w:szCs w:val="21"/>
        </w:rPr>
        <w:t>docker stop</w:t>
      </w:r>
      <w:r>
        <w:rPr/>
        <w:t xml:space="preserve"> (desligamento gracioso) do líder. Parte 3: quadro de disponibilidade parando um e depois dois membros.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9</w:t>
      </w:r>
      <w:r>
        <w:rPr>
          <w:sz w:val="20"/>
          <w:szCs w:val="20"/>
        </w:rPr>
        <w:t xml:space="preserve"> – E5 – Tempo de eleição após a queda abrupta do líder (docker kill)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1701"/>
        <w:gridCol w:w="1814"/>
        <w:gridCol w:w="1588"/>
        <w:gridCol w:w="1814"/>
        <w:gridCol w:w="2155"/>
      </w:tblGrid>
      <w:tr>
        <w:trPr>
          <w:tblHeader w:val="true"/>
          <w:cantSplit/>
        </w:trPr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Rodada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Líder derrubado</w:t>
            </w:r>
          </w:p>
        </w:tc>
        <w:tc>
          <w:tcPr>
            <w:tcW w:w="158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Novo termo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Eleição (ms)</w:t>
            </w:r>
          </w:p>
        </w:tc>
        <w:tc>
          <w:tcPr>
            <w:tcW w:w="21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Escrita com 2 de 3</w:t>
            </w:r>
          </w:p>
        </w:tc>
      </w:tr>
      <w:tr>
        <w:trPr>
          <w:cantSplit/>
        </w:trPr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etcd1</w:t>
            </w:r>
          </w:p>
        </w:tc>
        <w:tc>
          <w:tcPr>
            <w:tcW w:w="158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 → 3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868</w:t>
            </w:r>
          </w:p>
        </w:tc>
        <w:tc>
          <w:tcPr>
            <w:tcW w:w="21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</w:tr>
      <w:tr>
        <w:trPr>
          <w:cantSplit/>
        </w:trPr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etcd3</w:t>
            </w:r>
          </w:p>
        </w:tc>
        <w:tc>
          <w:tcPr>
            <w:tcW w:w="158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 → 4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1333</w:t>
            </w:r>
          </w:p>
        </w:tc>
        <w:tc>
          <w:tcPr>
            <w:tcW w:w="21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</w:tr>
      <w:tr>
        <w:trPr>
          <w:cantSplit/>
        </w:trPr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etcd1</w:t>
            </w:r>
          </w:p>
        </w:tc>
        <w:tc>
          <w:tcPr>
            <w:tcW w:w="158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 → 5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1745</w:t>
            </w:r>
          </w:p>
        </w:tc>
        <w:tc>
          <w:tcPr>
            <w:tcW w:w="21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</w:tr>
      <w:tr>
        <w:trPr>
          <w:cantSplit/>
        </w:trPr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etcd3</w:t>
            </w:r>
          </w:p>
        </w:tc>
        <w:tc>
          <w:tcPr>
            <w:tcW w:w="158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 → 6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878</w:t>
            </w:r>
          </w:p>
        </w:tc>
        <w:tc>
          <w:tcPr>
            <w:tcW w:w="21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</w:tr>
      <w:tr>
        <w:trPr>
          <w:cantSplit/>
        </w:trPr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etcd2</w:t>
            </w:r>
          </w:p>
        </w:tc>
        <w:tc>
          <w:tcPr>
            <w:tcW w:w="158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6 → 7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1255</w:t>
            </w:r>
          </w:p>
        </w:tc>
        <w:tc>
          <w:tcPr>
            <w:tcW w:w="21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</w:tr>
      <w:tr>
        <w:trPr>
          <w:cantSplit/>
        </w:trPr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Média ± desvio</w:t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58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81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1216 ± 364</w:t>
            </w:r>
          </w:p>
        </w:tc>
        <w:tc>
          <w:tcPr>
            <w:tcW w:w="215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10</w:t>
      </w:r>
      <w:r>
        <w:rPr>
          <w:sz w:val="20"/>
          <w:szCs w:val="20"/>
        </w:rPr>
        <w:t xml:space="preserve"> – E5 – Membros ativos × leitura × escrita (operações enviadas a etcd1)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1926"/>
        <w:gridCol w:w="2610"/>
        <w:gridCol w:w="1926"/>
        <w:gridCol w:w="2610"/>
      </w:tblGrid>
      <w:tr>
        <w:trPr>
          <w:tblHeader w:val="true"/>
          <w:cantSplit/>
        </w:trPr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Membros ativos</w:t>
            </w:r>
          </w:p>
        </w:tc>
        <w:tc>
          <w:tcPr>
            <w:tcW w:w="261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Leitura linearizável</w:t>
            </w:r>
          </w:p>
        </w:tc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Leitura serializável</w:t>
            </w:r>
          </w:p>
        </w:tc>
        <w:tc>
          <w:tcPr>
            <w:tcW w:w="261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Escrita</w:t>
            </w:r>
          </w:p>
        </w:tc>
      </w:tr>
      <w:tr>
        <w:trPr>
          <w:cantSplit/>
        </w:trPr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3 (todos)</w:t>
            </w:r>
          </w:p>
        </w:tc>
        <w:tc>
          <w:tcPr>
            <w:tcW w:w="261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  <w:tc>
          <w:tcPr>
            <w:tcW w:w="261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</w:tr>
      <w:tr>
        <w:trPr>
          <w:cantSplit/>
        </w:trPr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2 (etcd3 parado)</w:t>
            </w:r>
          </w:p>
        </w:tc>
        <w:tc>
          <w:tcPr>
            <w:tcW w:w="261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  <w:tc>
          <w:tcPr>
            <w:tcW w:w="261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</w:tr>
      <w:tr>
        <w:trPr>
          <w:cantSplit/>
        </w:trPr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1 (só etcd1)</w:t>
            </w:r>
          </w:p>
        </w:tc>
        <w:tc>
          <w:tcPr>
            <w:tcW w:w="261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FALHA (context deadline exceeded)</w:t>
            </w:r>
          </w:p>
        </w:tc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OK</w:t>
            </w:r>
          </w:p>
        </w:tc>
        <w:tc>
          <w:tcPr>
            <w:tcW w:w="261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FALHA (context deadline exceeded)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keepNext w:val="true"/>
        <w:spacing w:before="60" w:after="0"/>
        <w:rPr/>
      </w:pPr>
      <w:r>
        <w:rPr>
          <w:i/>
          <w:iCs/>
          <w:color w:val="595959"/>
          <w:sz w:val="18"/>
          <w:szCs w:val="18"/>
        </w:rPr>
        <w:t>Evidência E5 – transferência de liderança no docker stop e membro sem quórum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"msg":"leadership transfer starting","current-leader-member-id":"a740cd75718ef0d5",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      </w:t>
      </w:r>
      <w:r>
        <w:rPr>
          <w:rFonts w:eastAsia="Consolas" w:cs="Consolas" w:ascii="Consolas" w:hAnsi="Consolas"/>
          <w:sz w:val="15"/>
          <w:szCs w:val="15"/>
        </w:rPr>
        <w:t>"transferee-member-id":"f7c63021767e3289"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"msg":"leadership transfer finished","old-leader-member-id":"a740cd75718ef0d5",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      </w:t>
      </w:r>
      <w:r>
        <w:rPr>
          <w:rFonts w:eastAsia="Consolas" w:cs="Consolas" w:ascii="Consolas" w:hAnsi="Consolas"/>
          <w:sz w:val="15"/>
          <w:szCs w:val="15"/>
        </w:rPr>
        <w:t>"new-leader-member-id":"f7c63021767e3289","took":"101.124371ms"</w:t>
      </w:r>
    </w:p>
    <w:p>
      <w:pPr>
        <w:pStyle w:val="Normal"/>
        <w:keepNext w:val="false"/>
        <w:keepLines/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160"/>
        <w:rPr/>
      </w:pPr>
      <w:r>
        <w:rPr>
          <w:rFonts w:eastAsia="Consolas" w:cs="Consolas" w:ascii="Consolas" w:hAnsi="Consolas"/>
          <w:sz w:val="15"/>
          <w:szCs w:val="15"/>
        </w:rPr>
        <w:t>endpoint status do etcd1 sozinho:  IS LEADER false | RAFT TERM 8 | ERRORS: etcdserver: no leader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Análise. </w:t>
      </w:r>
      <w:r>
        <w:rPr/>
        <w:t>A eleição levou entre 868 e 1745 ms (média 1216 ± 364 ms), dentro do intervalo previsto e sempre com termo incrementado em exatamente uma unidade — nenhuma rodada teve votos divididos que exigissem segunda eleição. Dois valores ficaram ligeiramente abaixo de 1000 ms porque o cronômetro parte do instante em que a ferramenta percebe que o líder parou de responder, enquanto o timeout dos seguidores começa a contar no último heartbeat recebido (até 100 ms antes); a resolução da sondagem é de ≈ 10 ms. A dispersão vem do sorteio do timeout: vence o seguidor cujo timer expira primeiro. Com a parada graciosa (</w:t>
      </w:r>
      <w:r>
        <w:rPr>
          <w:rFonts w:eastAsia="Consolas" w:cs="Consolas" w:ascii="Consolas" w:hAnsi="Consolas"/>
          <w:sz w:val="21"/>
          <w:szCs w:val="21"/>
        </w:rPr>
        <w:t>docker stop</w:t>
      </w:r>
      <w:r>
        <w:rPr/>
        <w:t xml:space="preserve">), o comportamento foi outro: o líder transferiu a liderança a um seguidor em </w:t>
      </w:r>
      <w:r>
        <w:rPr>
          <w:b/>
          <w:bCs/>
        </w:rPr>
        <w:t>101 ms</w:t>
      </w:r>
      <w:r>
        <w:rPr/>
        <w:t xml:space="preserve"> antes de sair (mensagem </w:t>
      </w:r>
      <w:r>
        <w:rPr>
          <w:i/>
          <w:iCs/>
        </w:rPr>
        <w:t>TimeoutNow</w:t>
      </w:r>
      <w:r>
        <w:rPr/>
        <w:t xml:space="preserve">), evitando o período sem líder — um detalhe operacional relevante, porque reinicializações planejadas (atualizações, por exemplo) não custam uma eleição por timeout. O quadro de disponibilidade confirma o quórum majoritário: com 2 de 3 tudo funciona; com 1 de 3, escritas e leituras linearizáveis bloqueiam até o </w:t>
      </w:r>
      <w:r>
        <w:rPr>
          <w:i/>
          <w:iCs/>
        </w:rPr>
        <w:t>timeout</w:t>
      </w:r>
      <w:r>
        <w:rPr/>
        <w:t xml:space="preserve"> do cliente, e o membro relata </w:t>
      </w:r>
      <w:r>
        <w:rPr>
          <w:rFonts w:eastAsia="Consolas" w:cs="Consolas" w:ascii="Consolas" w:hAnsi="Consolas"/>
          <w:sz w:val="21"/>
          <w:szCs w:val="21"/>
        </w:rPr>
        <w:t>etcdserver: no leader</w:t>
      </w:r>
      <w:r>
        <w:rPr/>
        <w:t>. Apenas a leitura serializável continua respondendo, com dados possivelmente antigos. O sistema prefere ficar indisponível para escrita a aceitar uma escrita que não poderia garantir.</w:t>
      </w:r>
    </w:p>
    <w:p>
      <w:pPr>
        <w:pStyle w:val="Heading2"/>
        <w:rPr/>
      </w:pPr>
      <w:bookmarkStart w:id="67" w:name="__RefHeading___Toc3353_602136508"/>
      <w:bookmarkStart w:id="68" w:name="_Toc28"/>
      <w:bookmarkEnd w:id="67"/>
      <w:r>
        <w:rPr/>
        <w:t>4.6 E6 – Partição de rede</w:t>
      </w:r>
      <w:bookmarkEnd w:id="68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Objetivo. </w:t>
      </w:r>
      <w:r>
        <w:rPr/>
        <w:t>Isolar o líder da rede interna, mantendo-o acessível ao cliente, e observar os dois lados da partição.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Previsão da equipe. </w:t>
      </w:r>
      <w:r>
        <w:rPr/>
        <w:t>O lado majoritário (dois seguidores) deve eleger um novo líder com termo maior e continuar aceitando escritas. O antigo líder, sem maioria, não pode comprometer nada; esperávamos que renunciasse (check quorum) e que, graças ao pre-vote, não incrementasse o termo enquanto isolado. Um cliente conectado apenas a ele deve receber erro nas escritas e nas leituras linearizáveis. Conclusão esperada: o etcd privilegia a consistência (CP).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Procedimento. </w:t>
      </w:r>
      <w:r>
        <w:rPr>
          <w:rFonts w:eastAsia="Consolas" w:cs="Consolas" w:ascii="Consolas" w:hAnsi="Consolas"/>
          <w:sz w:val="21"/>
          <w:szCs w:val="21"/>
        </w:rPr>
        <w:t>scripts/e6_particao.sh</w:t>
      </w:r>
      <w:r>
        <w:rPr/>
        <w:t xml:space="preserve">: com etcd1 como líder (termo 9), sua interface da rede interna foi desligada; após 4 s, consultou-se o </w:t>
      </w:r>
      <w:r>
        <w:rPr>
          <w:rFonts w:eastAsia="Consolas" w:cs="Consolas" w:ascii="Consolas" w:hAnsi="Consolas"/>
          <w:sz w:val="21"/>
          <w:szCs w:val="21"/>
        </w:rPr>
        <w:t>endpoint status</w:t>
      </w:r>
      <w:r>
        <w:rPr/>
        <w:t xml:space="preserve"> pela rede de clientes, testaram-se escrita e leituras nos dois lados e coletaram-se os logs do antigo líder; por fim, a interface foi religada.</w:t>
      </w:r>
    </w:p>
    <w:p>
      <w:pPr>
        <w:pStyle w:val="Normal"/>
        <w:keepNext w:val="true"/>
        <w:spacing w:before="60" w:after="0"/>
        <w:rPr/>
      </w:pPr>
      <w:r>
        <w:rPr>
          <w:i/>
          <w:iCs/>
          <w:color w:val="595959"/>
          <w:sz w:val="18"/>
          <w:szCs w:val="18"/>
        </w:rPr>
        <w:t>Evidência E6 – estado dos dois lados, operações e logs do antigo líder (horário dos logs em UTC)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durante a particao (consultado pela rede de clientes):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| 172.31.0.31:2379 | ... | IS LEADER false | TERM  9 | INDEX 10551 | etcdserver: no leader |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| 172.31.0.32:2379 | ... | IS LEADER true  | TERM 10 | INDEX 10552 |                       |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| 172.31.0.33:2379 | ... | IS LEADER false | TERM 10 | INDEX 10552 |                       |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lado MAJORITARIO (etcd2): put OK | get linearizavel: escrito-pela-maioria | serializavel: escrito-pela-maioria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lado MINORITARIO (etcd1): put: context deadline exceeded | linearizavel: context deadline exceeded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                         </w:t>
      </w:r>
      <w:r>
        <w:rPr>
          <w:rFonts w:eastAsia="Consolas" w:cs="Consolas" w:ascii="Consolas" w:hAnsi="Consolas"/>
          <w:sz w:val="15"/>
          <w:szCs w:val="15"/>
        </w:rPr>
        <w:t>serializavel: antes-da-particao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logs do antigo lider: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15:27:51.746 f7c63021767e3289 stepped down to follower since quorum is not active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15:27:51.746 f7c63021767e3289 became follower at term 9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15:27:53.245 f7c63021767e3289 became pre-candidate at term 9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15:27:54.746 f7c63021767e3289 became pre-candidate at term 9     (... repete a cada ~1,5 s, termo 9)</w:t>
      </w:r>
    </w:p>
    <w:p>
      <w:pPr>
        <w:pStyle w:val="Normal"/>
        <w:keepNext w:val="false"/>
        <w:keepLines/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160"/>
        <w:rPr/>
      </w:pPr>
      <w:r>
        <w:rPr>
          <w:rFonts w:eastAsia="Consolas" w:cs="Consolas" w:ascii="Consolas" w:hAnsi="Consolas"/>
          <w:sz w:val="15"/>
          <w:szCs w:val="15"/>
        </w:rPr>
        <w:t>depois da reconexao: os tres membros com TERM 10, INDEX 10556 e valor "escrito-pela-maioria"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Análise.</w:t>
      </w:r>
      <w:r>
        <w:rPr/>
        <w:t xml:space="preserve"> Todas as previsões se confirmaram, e os logs mostram os mecanismos da Seção 2.3.3 em ação. Cerca de 1,5 s após o isolamento, o antigo líder registrou </w:t>
      </w:r>
      <w:r>
        <w:rPr>
          <w:rFonts w:eastAsia="Consolas" w:cs="Consolas" w:ascii="Consolas" w:hAnsi="Consolas"/>
          <w:sz w:val="21"/>
          <w:szCs w:val="21"/>
        </w:rPr>
        <w:t>stepped down to follower since quorum is not active</w:t>
      </w:r>
      <w:r>
        <w:rPr/>
        <w:t xml:space="preserve">: é o </w:t>
      </w:r>
      <w:r>
        <w:rPr>
          <w:b/>
          <w:bCs/>
        </w:rPr>
        <w:t>check quorum</w:t>
      </w:r>
      <w:r>
        <w:rPr/>
        <w:t xml:space="preserve">; sem ele, um cliente conectado ao líder isolado poderia continuar enviando escritas que ficariam pendentes para sempre. Em seguida, ele tentou se eleger repetidas vezes, mas sempre como </w:t>
      </w:r>
      <w:r>
        <w:rPr>
          <w:b/>
          <w:bCs/>
        </w:rPr>
        <w:t>pré-candidato no termo 9</w:t>
      </w:r>
      <w:r>
        <w:rPr/>
        <w:t xml:space="preserve">: como nenhum par respondeu à sondagem do pre-vote, o termo nunca subiu e, ao voltar, ele não forçou uma eleição desnecessária. Enquanto isso, o lado majoritário elegeu etcd2 no termo 10 e continuou operando normalmente. Ao reconectar, o antigo líder recebeu um heartbeat com termo 10, tornou-se seguidor e alcançou o mesmo índice. O valor </w:t>
      </w:r>
      <w:r>
        <w:rPr>
          <w:rFonts w:eastAsia="Consolas" w:cs="Consolas" w:ascii="Consolas" w:hAnsi="Consolas"/>
          <w:sz w:val="21"/>
          <w:szCs w:val="21"/>
        </w:rPr>
        <w:t>escrito-pelo-isolado</w:t>
      </w:r>
      <w:r>
        <w:rPr/>
        <w:t xml:space="preserve">, tentado no lado minoritário, nunca foi aplicado em nenhum membro: a escrita falhou para o cliente porque nunca foi comprometida, e não há nada a desfazer. Em termos de CAP, o etcd escolheu </w:t>
      </w:r>
      <w:r>
        <w:rPr>
          <w:b/>
          <w:bCs/>
        </w:rPr>
        <w:t>C</w:t>
      </w:r>
      <w:r>
        <w:rPr/>
        <w:t>: o lado minoritário ficou indisponível para escrita e leitura linearizável, embora o processo continuasse vivo e acessível. Na prática, o cliente deve conhecer vários endpoints e trocar de membro ao receber erro, o que o cliente oficial faz automaticamente com a lista completa — e é por isso que os experimentos usam endpoints únicos, para não mascarar a falha.</w:t>
      </w:r>
    </w:p>
    <w:p>
      <w:pPr>
        <w:pStyle w:val="Heading2"/>
        <w:rPr/>
      </w:pPr>
      <w:bookmarkStart w:id="69" w:name="__RefHeading___Toc3355_602136508"/>
      <w:bookmarkStart w:id="70" w:name="_Toc29"/>
      <w:bookmarkEnd w:id="69"/>
      <w:r>
        <w:rPr/>
        <w:t>4.7 E7 – Recuperação</w:t>
      </w:r>
      <w:bookmarkEnd w:id="70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Objetivo. </w:t>
      </w:r>
      <w:r>
        <w:rPr/>
        <w:t>Religar um membro isolado e observar como ele se atualiza, medindo o tempo até o cluster voltar a ter o mesmo estado nas três réplicas; comparar a recuperação por log com a recuperação por snapshot.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Previsão da equipe. </w:t>
      </w:r>
      <w:r>
        <w:rPr/>
        <w:t>O membro deve voltar como seguidor, adotar o termo atual e receber as entradas que perdeu por AppendEntries. Como a quantidade de dados é pequena (3000 entradas de 1 KB) e a rede é local, esperávamos recuperação em poucas centenas de milissegundos: um heartbeat (100 ms) para o primeiro contato e o tempo de transferir e aplicar ≈ 3 MB. Se o líder já tivesse descartado as entradas necessárias, esperávamos recuperação por snapshot.</w:t>
      </w:r>
    </w:p>
    <w:p>
      <w:pPr>
        <w:pStyle w:val="Heading3"/>
        <w:rPr/>
      </w:pPr>
      <w:bookmarkStart w:id="71" w:name="__RefHeading___Toc3357_602136508"/>
      <w:bookmarkStart w:id="72" w:name="_Toc30"/>
      <w:bookmarkEnd w:id="71"/>
      <w:r>
        <w:rPr/>
        <w:t>4.7.1 Recuperação por log</w:t>
      </w:r>
      <w:bookmarkEnd w:id="72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Procedimento. </w:t>
      </w:r>
      <w:r>
        <w:rPr>
          <w:rFonts w:eastAsia="Consolas" w:cs="Consolas" w:ascii="Consolas" w:hAnsi="Consolas"/>
          <w:sz w:val="21"/>
          <w:szCs w:val="21"/>
        </w:rPr>
        <w:t>scripts/e7_recuperacao.sh</w:t>
      </w:r>
      <w:r>
        <w:rPr/>
        <w:t>: o líder é isolado; a maioria elege outro e recebe 3000 escritas de 1 KB; o membro é religado. O contêiner auxiliar registra o instante exato em que a interface volta, e a ferramenta de medição registra o instante em que o membro aplicou todas as entradas — os dois no relógio dos contêineres. Repetido 5 vezes. Em seguida, uma varredura com partições de duração controlada (4, 8, 11, 14 e 20 s) testa a hipótese discutida abaixo.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As cinco rodadas e a varredura abaixo foram executadas logo após a execução completa, no mesmo ambiente: a varredura foi acrescentada ao script depois que a execução completa mostrou o padrão discutido a seguir.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11</w:t>
      </w:r>
      <w:r>
        <w:rPr>
          <w:sz w:val="20"/>
          <w:szCs w:val="20"/>
        </w:rPr>
        <w:t xml:space="preserve"> – E7 – Recuperação por log: duração da partição e tempo até aplicar todas as entradas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1474"/>
        <w:gridCol w:w="2495"/>
        <w:gridCol w:w="1701"/>
        <w:gridCol w:w="1926"/>
        <w:gridCol w:w="1476"/>
      </w:tblGrid>
      <w:tr>
        <w:trPr>
          <w:tblHeader w:val="true"/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Rodada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Membro isolado (era líder)</w:t>
            </w:r>
          </w:p>
        </w:tc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Partição (ms)</w:t>
            </w:r>
          </w:p>
        </w:tc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Recuperação (ms)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Termo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etcd1</w:t>
            </w:r>
          </w:p>
        </w:tc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13 042</w:t>
            </w:r>
          </w:p>
        </w:tc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1 965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7 → 8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etcd2</w:t>
            </w:r>
          </w:p>
        </w:tc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12 919</w:t>
            </w:r>
          </w:p>
        </w:tc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1 770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8 → 9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etcd1</w:t>
            </w:r>
          </w:p>
        </w:tc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17 760</w:t>
            </w:r>
          </w:p>
        </w:tc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10 347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9 → 10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etcd2</w:t>
            </w:r>
          </w:p>
        </w:tc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12 806</w:t>
            </w:r>
          </w:p>
        </w:tc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1 842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10 → 11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etcd1</w:t>
            </w:r>
          </w:p>
        </w:tc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12 791</w:t>
            </w:r>
          </w:p>
        </w:tc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648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11 → 12</w:t>
            </w:r>
          </w:p>
        </w:tc>
      </w:tr>
      <w:tr>
        <w:trPr>
          <w:cantSplit/>
        </w:trPr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Mediana (mín. – máx.)</w:t>
            </w:r>
          </w:p>
        </w:tc>
        <w:tc>
          <w:tcPr>
            <w:tcW w:w="249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70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1 842 (648 – 10 347)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A previsão falhou de forma instrutiva: os tempos ficaram entre 0,6 e 10,3 s, e não em centenas de milissegundos, com uma distribuição claramente bimodal. Por isso, a Tabela 11 resume as rodadas pela mediana e pelo intervalo: com dois grupos tão separados, a média (3 314 ms) e o desvio padrão (3 967 ms) não descrevem nenhuma rodada real. Na rodada completa anterior, com partições de duração parecida, o padrão foi o mesmo (três rodadas em 13,2–13,3 s e duas em 0,9–1,6 s). Os logs da reconexão não registram queda de conexão (</w:t>
      </w:r>
      <w:r>
        <w:rPr>
          <w:rFonts w:eastAsia="Consolas" w:cs="Consolas" w:ascii="Consolas" w:hAnsi="Consolas"/>
          <w:sz w:val="21"/>
          <w:szCs w:val="21"/>
        </w:rPr>
        <w:t>lost TCP streaming connection</w:t>
      </w:r>
      <w:r>
        <w:rPr/>
        <w:t xml:space="preserve">), o que levou à hipótese de que a demora não vem do Raft, mas do </w:t>
      </w:r>
      <w:r>
        <w:rPr>
          <w:b/>
          <w:bCs/>
        </w:rPr>
        <w:t>TCP</w:t>
      </w:r>
      <w:r>
        <w:rPr/>
        <w:t xml:space="preserve">: ao desligar a interface, a conexão entre os pares não é encerrada, apenas deixa de entregar pacotes. O líder continua enviando heartbeats, e o TCP retransmite os segmentos não confirmados com </w:t>
      </w:r>
      <w:r>
        <w:rPr>
          <w:b/>
          <w:bCs/>
        </w:rPr>
        <w:t>backoff exponencial</w:t>
      </w:r>
      <w:r>
        <w:rPr/>
        <w:t xml:space="preserve"> — o intervalo dobra a cada tentativa, a partir de um RTO inicial que no Linux tem piso de 200 ms. Quando a rede volta, nada acontece até a próxima retransmissão agendada; só então o tráfego flui e o Raft resolve tudo em milissegundos. Se a agenda de retransmissões é RTO, 3·RTO, 7·RTO, ..., (2ᵏ − 1)·RTO, o tempo de espera previsto é o próximo instante da agenda menos a duração da partição.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12</w:t>
      </w:r>
      <w:r>
        <w:rPr>
          <w:sz w:val="20"/>
          <w:szCs w:val="20"/>
        </w:rPr>
        <w:t xml:space="preserve"> – E7 – Varredura: tempo de recuperação medido × previsto pelo backoff exponencial do TCP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2608"/>
        <w:gridCol w:w="2153"/>
        <w:gridCol w:w="2043"/>
        <w:gridCol w:w="2268"/>
      </w:tblGrid>
      <w:tr>
        <w:trPr>
          <w:tblHeader w:val="true"/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Partição (ms)</w:t>
            </w:r>
          </w:p>
        </w:tc>
        <w:tc>
          <w:tcPr>
            <w:tcW w:w="21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Recuperação medida (ms)</w:t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Previsto, RTO = 200 ms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Previsto, RTO ajustado = 221 ms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4 582</w:t>
            </w:r>
          </w:p>
        </w:tc>
        <w:tc>
          <w:tcPr>
            <w:tcW w:w="21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3 153</w:t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1 618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2 269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8 410</w:t>
            </w:r>
          </w:p>
        </w:tc>
        <w:tc>
          <w:tcPr>
            <w:tcW w:w="21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5 281</w:t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4 190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5 513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11 384</w:t>
            </w:r>
          </w:p>
        </w:tc>
        <w:tc>
          <w:tcPr>
            <w:tcW w:w="21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3 050</w:t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1 216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2 539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12 791 a 13 042 (4 rodadas)</w:t>
            </w:r>
          </w:p>
        </w:tc>
        <w:tc>
          <w:tcPr>
            <w:tcW w:w="21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648 a 1 965</w:t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 xml:space="preserve">≈ </w:t>
            </w:r>
            <w:r>
              <w:rPr>
                <w:sz w:val="18"/>
                <w:szCs w:val="18"/>
              </w:rPr>
              <w:t>12 400 a 12 600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881 a 1 132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14 386</w:t>
            </w:r>
          </w:p>
        </w:tc>
        <w:tc>
          <w:tcPr>
            <w:tcW w:w="21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12 117</w:t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11 014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13 681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17 760</w:t>
            </w:r>
          </w:p>
        </w:tc>
        <w:tc>
          <w:tcPr>
            <w:tcW w:w="21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10 347</w:t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7 640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10 307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20 394</w:t>
            </w:r>
          </w:p>
        </w:tc>
        <w:tc>
          <w:tcPr>
            <w:tcW w:w="21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7 384</w:t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5 006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7 673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Erro médio absoluto (10 medições)</w:t>
            </w:r>
          </w:p>
        </w:tc>
        <w:tc>
          <w:tcPr>
            <w:tcW w:w="215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5 446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658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A Tabela 12 é compatível com a hipótese no aspecto que importa: o tempo de recuperação </w:t>
      </w:r>
      <w:r>
        <w:rPr>
          <w:b/>
          <w:bCs/>
        </w:rPr>
        <w:t>não cresce</w:t>
      </w:r>
      <w:r>
        <w:rPr/>
        <w:t xml:space="preserve"> com a duração da partição — oscila em dente de serra (11,4 s de partição → 3,1 s de espera; 14,4 s → 12,1 s; 20,4 s → 7,4 s), exatamente como prevê uma agenda de retransmissões que dobra de intervalo. Nenhuma explicação baseada apenas no Raft (que tentaria a cada heartbeat de 100 ms) produziria esse padrão. Ajustando um único parâmetro, o RTO inicial, aos dez pontos (</w:t>
      </w:r>
      <w:r>
        <w:rPr>
          <w:rFonts w:eastAsia="Consolas" w:cs="Consolas" w:ascii="Consolas" w:hAnsi="Consolas"/>
          <w:sz w:val="21"/>
          <w:szCs w:val="21"/>
        </w:rPr>
        <w:t>ferramentas/ajuste_rto.py</w:t>
      </w:r>
      <w:r>
        <w:rPr/>
        <w:t>), o melhor valor foi 221 ms — compatível com o cálculo do Linux, em que o RTO é o RTT suavizado somado a um termo de variância, com piso de 200 ms —, e o erro médio caiu de 5,4 s para 0,66 s. O erro residual é esperado: há várias conexões TCP entre cada par de membros (fluxos distintos para mensagens e para AppendEntries), cada uma com sua própria agenda, e o primeiro segmento perdido não ocorre exatamente no instante do isolamento. Como o RTO foi ajustado aos próprios pontos medidos, o ajuste mostra compatibilidade, e não prova a hipótese; uma confirmação independente seria capturar o tráfego entre os pares (tcpdump) durante a reconexão.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A lição vai além do etcd: a detecção de falhas e a recuperação dependem também das camadas abaixo do algoritmo distribuído. O Raft tolera perda de mensagens, mas não controla quando a rede volta a entregá-las. É importante notar que esse efeito decorre, em boa parte, do modo como a partição foi provocada: desligar a interface interrompe a entrega sem encerrar as conexões. Uma partição que rejeitasse os pacotes ativamente (por exemplo, </w:t>
      </w:r>
      <w:r>
        <w:rPr>
          <w:rFonts w:eastAsia="Consolas" w:cs="Consolas" w:ascii="Consolas" w:hAnsi="Consolas"/>
          <w:sz w:val="21"/>
          <w:szCs w:val="21"/>
        </w:rPr>
        <w:t>iptables -j REJECT</w:t>
      </w:r>
      <w:r>
        <w:rPr/>
        <w:t xml:space="preserve">) ou que derrubasse as conexões provavelmente levaria a uma recuperação muito mais rápida. O tempo medido no E7 deve, portanto, ser lido como o tempo de recuperação </w:t>
      </w:r>
      <w:r>
        <w:rPr>
          <w:i/>
          <w:iCs/>
        </w:rPr>
        <w:t>nesse tipo de falha</w:t>
      </w:r>
      <w:r>
        <w:rPr/>
        <w:t>, e não como uma propriedade do etcd. Em produção, ajustes de TCP (</w:t>
      </w:r>
      <w:r>
        <w:rPr>
          <w:i/>
          <w:iCs/>
        </w:rPr>
        <w:t>keepalive</w:t>
      </w:r>
      <w:r>
        <w:rPr/>
        <w:t xml:space="preserve">, </w:t>
      </w:r>
      <w:r>
        <w:rPr>
          <w:rFonts w:eastAsia="Consolas" w:cs="Consolas" w:ascii="Consolas" w:hAnsi="Consolas"/>
          <w:sz w:val="21"/>
          <w:szCs w:val="21"/>
        </w:rPr>
        <w:t>TCP_USER_TIMEOUT</w:t>
      </w:r>
      <w:r>
        <w:rPr/>
        <w:t>) ou camadas de transporte que reabram conexões ociosas mais cedo reduziriam esse efeito. Ao final de todas as rodadas, os três membros tinham o mesmo índice Raft (25 398), as mesmas 3000 chaves e o mesmo hashkv (2147851718): estado idêntico nas réplicas.</w:t>
      </w:r>
    </w:p>
    <w:p>
      <w:pPr>
        <w:pStyle w:val="Heading3"/>
        <w:rPr/>
      </w:pPr>
      <w:bookmarkStart w:id="73" w:name="__RefHeading___Toc3359_602136508"/>
      <w:bookmarkStart w:id="74" w:name="_Toc31"/>
      <w:bookmarkEnd w:id="73"/>
      <w:r>
        <w:rPr/>
        <w:t>4.7.2 Recuperação por snapshot</w:t>
      </w:r>
      <w:bookmarkEnd w:id="74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Procedimento. </w:t>
      </w:r>
      <w:r>
        <w:rPr>
          <w:rFonts w:eastAsia="Consolas" w:cs="Consolas" w:ascii="Consolas" w:hAnsi="Consolas"/>
          <w:sz w:val="21"/>
          <w:szCs w:val="21"/>
        </w:rPr>
        <w:t>scripts/e7b_snapshot.sh</w:t>
      </w:r>
      <w:r>
        <w:rPr/>
        <w:t xml:space="preserve"> recria o cluster com </w:t>
      </w:r>
      <w:r>
        <w:rPr>
          <w:rFonts w:eastAsia="Consolas" w:cs="Consolas" w:ascii="Consolas" w:hAnsi="Consolas"/>
          <w:sz w:val="21"/>
          <w:szCs w:val="21"/>
        </w:rPr>
        <w:t>--snapshot-count=1000</w:t>
      </w:r>
      <w:r>
        <w:rPr/>
        <w:t>, para um seguidor (etcd1), grava 12 000 chaves pelo líder e religa o seguidor, coletando os logs dos dois lados. No fim, o cluster é recriado com o valor padrão.</w:t>
      </w:r>
    </w:p>
    <w:p>
      <w:pPr>
        <w:pStyle w:val="Normal"/>
        <w:keepNext w:val="true"/>
        <w:spacing w:before="60" w:after="0"/>
        <w:rPr/>
      </w:pPr>
      <w:r>
        <w:rPr>
          <w:i/>
          <w:iCs/>
          <w:color w:val="595959"/>
          <w:sz w:val="18"/>
          <w:szCs w:val="18"/>
        </w:rPr>
        <w:t>Evidência E7b – envio e aplicação do snapshot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lider etcd3:   "msg":"sending database snapshot","snapshot-index":12011,"remote-peer-id":"f7c63021767e3289",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              </w:t>
      </w:r>
      <w:r>
        <w:rPr>
          <w:rFonts w:eastAsia="Consolas" w:cs="Consolas" w:ascii="Consolas" w:hAnsi="Consolas"/>
          <w:sz w:val="15"/>
          <w:szCs w:val="15"/>
        </w:rPr>
        <w:t>"bytes":2200409,"size":"2.2 MB"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lider etcd3:   "msg":"sent database snapshot","snapshot-index":12011,"bytes":2200409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seguidor etcd1:"msg":"applied snapshot","current-snapshot-index":12011,"current-applied-index":12011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etcd1 recuperado 321 ms apos o processo iniciar</w:t>
      </w:r>
    </w:p>
    <w:p>
      <w:pPr>
        <w:pStyle w:val="Normal"/>
        <w:keepNext w:val="false"/>
        <w:keepLines/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160"/>
        <w:rPr/>
      </w:pPr>
      <w:r>
        <w:rPr>
          <w:rFonts w:eastAsia="Consolas" w:cs="Consolas" w:ascii="Consolas" w:hAnsi="Consolas"/>
          <w:sz w:val="15"/>
          <w:szCs w:val="15"/>
        </w:rPr>
        <w:t>hashkv:  etcd1=1218409969   etcd2=1218409969   etcd3=1218409969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Análise.</w:t>
      </w:r>
      <w:r>
        <w:rPr/>
        <w:t xml:space="preserve"> Com snapshot a cada 1000 entradas, o líder compacta o log e mantém apenas as últimas 5000 entradas. O seguidor parado estava no índice ≈ 11, muito antes do início do log retido, então o líder não podia enviar AppendEntries e enviou o snapshot do banco inteiro (2,2 MB, índice 12 011) em uma única transferência de ≈ 11 ms. O seguidor substituiu seu estado pelo snapshot e ficou idêntico aos demais (mesmo hashkv). Os 321 ms medidos são um limite superior dominado pela inicialização do processo: na primeira consulta possível, o membro já havia aplicado o snapshot, cuja transferência levou ≈ 11 ms segundo os logs do líder. O snapshot torna o custo de recuperação proporcional ao tamanho do estado, e não ao tamanho do histórico — 12 000 escritas viraram 2,2 MB, e um histórico de milhões de escritas sobre as mesmas chaves geraria um snapshot do mesmo tamanho. A relação entre esse snapshot e um estado global consistente, em comparação com o algoritmo de Chandy-Lamport, é discutida em Q12.</w:t>
      </w:r>
    </w:p>
    <w:p>
      <w:pPr>
        <w:pStyle w:val="Heading2"/>
        <w:rPr/>
      </w:pPr>
      <w:bookmarkStart w:id="75" w:name="__RefHeading___Toc3361_602136508"/>
      <w:bookmarkStart w:id="76" w:name="_Toc32"/>
      <w:bookmarkEnd w:id="75"/>
      <w:r>
        <w:rPr/>
        <w:t>4.8 E8 – Coordenação e ordem</w:t>
      </w:r>
      <w:bookmarkEnd w:id="76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Objetivo. </w:t>
      </w:r>
      <w:r>
        <w:rPr/>
        <w:t>Mostrar quem coordena e os mecanismos de ordenação (termo e revisão), e usar o etcd para resolver exclusão mútua e eleição de líder de aplicações.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Previsão da equipe. </w:t>
      </w:r>
      <w:r>
        <w:rPr/>
        <w:t xml:space="preserve">O termo deve mudar apenas em trocas de liderança, e a revisão apenas em escritas — dois relógios lógicos independentes. Na trava, o segundo worker deve assumir somente quando o lease do primeiro vencer: entre 6,7 e 10 s após a queda, já que o </w:t>
      </w:r>
      <w:r>
        <w:rPr>
          <w:rFonts w:eastAsia="Consolas" w:cs="Consolas" w:ascii="Consolas" w:hAnsi="Consolas"/>
          <w:sz w:val="21"/>
          <w:szCs w:val="21"/>
        </w:rPr>
        <w:t>etcdctl lock</w:t>
      </w:r>
      <w:r>
        <w:rPr/>
        <w:t xml:space="preserve"> usa sessão com TTL de 10 s e renova o lease a cada TTL/3. A revisão da chave da trava deve crescer a cada novo detentor.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Procedimento.</w:t>
      </w:r>
      <w:r>
        <w:rPr/>
        <w:t xml:space="preserve"> </w:t>
      </w:r>
      <w:r>
        <w:rPr>
          <w:rFonts w:eastAsia="Consolas" w:cs="Consolas" w:ascii="Consolas" w:hAnsi="Consolas"/>
          <w:sz w:val="21"/>
          <w:szCs w:val="21"/>
        </w:rPr>
        <w:t>scripts/e8_coordenacao.sh</w:t>
      </w:r>
      <w:r>
        <w:rPr/>
        <w:t xml:space="preserve">. Parte 1: escritas e duas quedas de líder, registrando termo e revisão após cada evento. Parte 2: worker1 obtém a trava com </w:t>
      </w:r>
      <w:r>
        <w:rPr>
          <w:rFonts w:eastAsia="Consolas" w:cs="Consolas" w:ascii="Consolas" w:hAnsi="Consolas"/>
          <w:sz w:val="21"/>
          <w:szCs w:val="21"/>
        </w:rPr>
        <w:t>etcdctl lock trava -- &lt;comando&gt;</w:t>
      </w:r>
      <w:r>
        <w:rPr/>
        <w:t>; worker2 fica na fila; o contêiner de worker1 é morto (</w:t>
      </w:r>
      <w:r>
        <w:rPr>
          <w:rFonts w:eastAsia="Consolas" w:cs="Consolas" w:ascii="Consolas" w:hAnsi="Consolas"/>
          <w:sz w:val="21"/>
          <w:szCs w:val="21"/>
        </w:rPr>
        <w:t>docker kill</w:t>
      </w:r>
      <w:r>
        <w:rPr/>
        <w:t xml:space="preserve">) e mede-se o tempo até worker2 obter a trava, usando o instante da morte registrado pelo Docker e o instante registrado por worker2, no mesmo relógio (5 repetições). Parte 3: dois candidatos em </w:t>
      </w:r>
      <w:r>
        <w:rPr>
          <w:rFonts w:eastAsia="Consolas" w:cs="Consolas" w:ascii="Consolas" w:hAnsi="Consolas"/>
          <w:sz w:val="21"/>
          <w:szCs w:val="21"/>
        </w:rPr>
        <w:t>etcdctl elect</w:t>
      </w:r>
      <w:r>
        <w:rPr/>
        <w:t xml:space="preserve"> e um observador em modo </w:t>
      </w:r>
      <w:r>
        <w:rPr>
          <w:rFonts w:eastAsia="Consolas" w:cs="Consolas" w:ascii="Consolas" w:hAnsi="Consolas"/>
          <w:sz w:val="21"/>
          <w:szCs w:val="21"/>
        </w:rPr>
        <w:t>-l</w:t>
      </w:r>
      <w:r>
        <w:rPr/>
        <w:t xml:space="preserve">. Como o </w:t>
      </w:r>
      <w:r>
        <w:rPr>
          <w:rFonts w:eastAsia="Consolas" w:cs="Consolas" w:ascii="Consolas" w:hAnsi="Consolas"/>
          <w:sz w:val="21"/>
          <w:szCs w:val="21"/>
        </w:rPr>
        <w:t>etcdctl elect</w:t>
      </w:r>
      <w:r>
        <w:rPr/>
        <w:t xml:space="preserve"> fixa a sessão em 60 s, a troca de líder de aplicação foi medida também com </w:t>
      </w:r>
      <w:r>
        <w:rPr>
          <w:rFonts w:eastAsia="Consolas" w:cs="Consolas" w:ascii="Consolas" w:hAnsi="Consolas"/>
          <w:sz w:val="21"/>
          <w:szCs w:val="21"/>
        </w:rPr>
        <w:t>scripts/e8b_medicoes_extras.sh</w:t>
      </w:r>
      <w:r>
        <w:rPr/>
        <w:t>: dois candidatos (</w:t>
      </w:r>
      <w:r>
        <w:rPr>
          <w:rFonts w:eastAsia="Consolas" w:cs="Consolas" w:ascii="Consolas" w:hAnsi="Consolas"/>
          <w:sz w:val="21"/>
          <w:szCs w:val="21"/>
        </w:rPr>
        <w:t>enfase-b/candidato.py</w:t>
      </w:r>
      <w:r>
        <w:rPr/>
        <w:t>) usam a API de eleição do etcd (</w:t>
      </w:r>
      <w:r>
        <w:rPr>
          <w:rFonts w:eastAsia="Consolas" w:cs="Consolas" w:ascii="Consolas" w:hAnsi="Consolas"/>
          <w:sz w:val="21"/>
          <w:szCs w:val="21"/>
        </w:rPr>
        <w:t>/v3/election/campaign</w:t>
      </w:r>
      <w:r>
        <w:rPr/>
        <w:t>) com lease de TTL 10 s, o primeiro é morto e mede-se o tempo até o segundo assumir (5 repetições).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13</w:t>
      </w:r>
      <w:r>
        <w:rPr>
          <w:sz w:val="20"/>
          <w:szCs w:val="20"/>
        </w:rPr>
        <w:t xml:space="preserve"> – E8 – Termos e revisões ao longo de escritas e falhas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4194"/>
        <w:gridCol w:w="1476"/>
        <w:gridCol w:w="1474"/>
        <w:gridCol w:w="1928"/>
      </w:tblGrid>
      <w:tr>
        <w:trPr>
          <w:tblHeader w:val="true"/>
          <w:cantSplit/>
        </w:trPr>
        <w:tc>
          <w:tcPr>
            <w:tcW w:w="41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Evento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Líder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Termo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Revisão</w:t>
            </w:r>
          </w:p>
        </w:tc>
      </w:tr>
      <w:tr>
        <w:trPr>
          <w:cantSplit/>
        </w:trPr>
        <w:tc>
          <w:tcPr>
            <w:tcW w:w="41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estado inicial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etcd3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</w:tr>
      <w:tr>
        <w:trPr>
          <w:cantSplit/>
        </w:trPr>
        <w:tc>
          <w:tcPr>
            <w:tcW w:w="41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put /e8=a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etcd3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</w:tr>
      <w:tr>
        <w:trPr>
          <w:cantSplit/>
        </w:trPr>
        <w:tc>
          <w:tcPr>
            <w:tcW w:w="41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put /e8=b (via outro membro)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etcd3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/>
        </w:trPr>
        <w:tc>
          <w:tcPr>
            <w:tcW w:w="41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líder etcd3 derrubado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etcd1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3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</w:tr>
      <w:tr>
        <w:trPr>
          <w:cantSplit/>
        </w:trPr>
        <w:tc>
          <w:tcPr>
            <w:tcW w:w="41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put /e8=c (sem o antigo líder)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etcd1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</w:tr>
      <w:tr>
        <w:trPr>
          <w:cantSplit/>
        </w:trPr>
        <w:tc>
          <w:tcPr>
            <w:tcW w:w="41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etcd3 volta (como seguidor)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etcd1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/>
        </w:trPr>
        <w:tc>
          <w:tcPr>
            <w:tcW w:w="41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líder etcd1 derrubado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etcd3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4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</w:tr>
      <w:tr>
        <w:trPr>
          <w:cantSplit/>
        </w:trPr>
        <w:tc>
          <w:tcPr>
            <w:tcW w:w="419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put /e8=d</w:t>
            </w:r>
          </w:p>
        </w:tc>
        <w:tc>
          <w:tcPr>
            <w:tcW w:w="147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etcd3</w:t>
            </w:r>
          </w:p>
        </w:tc>
        <w:tc>
          <w:tcPr>
            <w:tcW w:w="147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92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5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14</w:t>
      </w:r>
      <w:r>
        <w:rPr>
          <w:sz w:val="20"/>
          <w:szCs w:val="20"/>
        </w:rPr>
        <w:t xml:space="preserve"> – E8 – Exclusão mútua com etcdctl lock: tomada da trava após a morte do detentor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1926"/>
        <w:gridCol w:w="2383"/>
        <w:gridCol w:w="2379"/>
        <w:gridCol w:w="2384"/>
      </w:tblGrid>
      <w:tr>
        <w:trPr>
          <w:tblHeader w:val="true"/>
          <w:cantSplit/>
        </w:trPr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Rodada</w:t>
            </w:r>
          </w:p>
        </w:tc>
        <w:tc>
          <w:tcPr>
            <w:tcW w:w="238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Revisão do worker1</w:t>
            </w:r>
          </w:p>
        </w:tc>
        <w:tc>
          <w:tcPr>
            <w:tcW w:w="237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Revisão do worker2</w:t>
            </w:r>
          </w:p>
        </w:tc>
        <w:tc>
          <w:tcPr>
            <w:tcW w:w="238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Tomada (ms)</w:t>
            </w:r>
          </w:p>
        </w:tc>
      </w:tr>
      <w:tr>
        <w:trPr>
          <w:cantSplit/>
        </w:trPr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238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237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238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8 022</w:t>
            </w:r>
          </w:p>
        </w:tc>
      </w:tr>
      <w:tr>
        <w:trPr>
          <w:cantSplit/>
        </w:trPr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38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237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38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7 723</w:t>
            </w:r>
          </w:p>
        </w:tc>
      </w:tr>
      <w:tr>
        <w:trPr>
          <w:cantSplit/>
        </w:trPr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238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237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238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8 304</w:t>
            </w:r>
          </w:p>
        </w:tc>
      </w:tr>
      <w:tr>
        <w:trPr>
          <w:cantSplit/>
        </w:trPr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38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18</w:t>
            </w:r>
          </w:p>
        </w:tc>
        <w:tc>
          <w:tcPr>
            <w:tcW w:w="237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238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7 846</w:t>
            </w:r>
          </w:p>
        </w:tc>
      </w:tr>
      <w:tr>
        <w:trPr>
          <w:cantSplit/>
        </w:trPr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238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22</w:t>
            </w:r>
          </w:p>
        </w:tc>
        <w:tc>
          <w:tcPr>
            <w:tcW w:w="237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24</w:t>
            </w:r>
          </w:p>
        </w:tc>
        <w:tc>
          <w:tcPr>
            <w:tcW w:w="238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8 179</w:t>
            </w:r>
          </w:p>
        </w:tc>
      </w:tr>
      <w:tr>
        <w:trPr>
          <w:cantSplit/>
        </w:trPr>
        <w:tc>
          <w:tcPr>
            <w:tcW w:w="192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Média ± desvio</w:t>
            </w:r>
          </w:p>
        </w:tc>
        <w:tc>
          <w:tcPr>
            <w:tcW w:w="238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37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/>
            </w:r>
          </w:p>
        </w:tc>
        <w:tc>
          <w:tcPr>
            <w:tcW w:w="238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sz w:val="18"/>
                <w:szCs w:val="18"/>
              </w:rPr>
              <w:t>8 015 ± 237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keepNext w:val="true"/>
        <w:spacing w:before="60" w:after="0"/>
        <w:rPr/>
      </w:pPr>
      <w:r>
        <w:rPr>
          <w:i/>
          <w:iCs/>
          <w:color w:val="595959"/>
          <w:sz w:val="18"/>
          <w:szCs w:val="18"/>
        </w:rPr>
        <w:t>Evidência E8 – eleição de líder de aplicação: observador do etcdctl elect (sessão de 60 s) e API de eleição com TTL de 10 s (5 repetições)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eleicao-1792251161/624ca14a7cf5be29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worker1-e-o-lider                      &lt;- primeiro candidato assume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12:32:44 docker kill worker1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eleicao-1792251161/624ca14a7cf5be2c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worker2-e-o-lider                      &lt;- ~57 s depois, quando o lease de 60 s venceu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API de eleicao, lease TTL 10 s (e8b_medicoes_extras.txt):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rodada 1: LIDER worker1 rev=25442 | worker1 morto -&gt; LIDER worker2 rev=25443 apos 7712 ms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rodada 2: LIDER worker1 rev=25445 | worker1 morto -&gt; LIDER worker2 rev=25446 apos 7785 ms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rodada 3: LIDER worker1 rev=25449 | worker1 morto -&gt; LIDER worker2 rev=25450 apos 7679 ms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rodada 4: LIDER worker1 rev=25453 | worker1 morto -&gt; LIDER worker2 rev=25454 apos 7770 ms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rodada 5: LIDER worker1 rev=25457 | worker1 morto -&gt; LIDER worker2 rev=25458 apos 7801 ms</w:t>
      </w:r>
    </w:p>
    <w:p>
      <w:pPr>
        <w:pStyle w:val="Normal"/>
        <w:keepNext w:val="false"/>
        <w:keepLines/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160"/>
        <w:rPr/>
      </w:pPr>
      <w:r>
        <w:rPr>
          <w:rFonts w:eastAsia="Consolas" w:cs="Consolas" w:ascii="Consolas" w:hAnsi="Consolas"/>
          <w:sz w:val="15"/>
          <w:szCs w:val="15"/>
        </w:rPr>
        <w:t>tempo ate o outro candidato assumir (ms): n=5  media=7749,4  desvio=51,7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Análise.</w:t>
      </w:r>
      <w:r>
        <w:rPr/>
        <w:t xml:space="preserve"> A Tabela 13 mostra os dois relógios lógicos da Seção 2.3.8 funcionando de forma independente. O </w:t>
      </w:r>
      <w:r>
        <w:rPr>
          <w:b/>
          <w:bCs/>
        </w:rPr>
        <w:t>termo</w:t>
      </w:r>
      <w:r>
        <w:rPr/>
        <w:t xml:space="preserve"> só mudou nas quedas de líder (2 → 3 → 4), como uma </w:t>
      </w:r>
      <w:r>
        <w:rPr>
          <w:i/>
          <w:iCs/>
        </w:rPr>
        <w:t>época</w:t>
      </w:r>
      <w:r>
        <w:rPr/>
        <w:t xml:space="preserve"> de liderança, o que torna inofensivo um líder antigo que volte à vida. A </w:t>
      </w:r>
      <w:r>
        <w:rPr>
          <w:b/>
          <w:bCs/>
        </w:rPr>
        <w:t>revisão</w:t>
      </w:r>
      <w:r>
        <w:rPr/>
        <w:t xml:space="preserve"> só mudou nas escritas (1 → 5), independentemente de quem era o líder, e impõe uma ordem total a todas as modificações do espaço de chaves — o mesmo papel do sequenciador do multicast com ordem total do Trabalho 1, mas com um sequenciador que pode ser trocado sem perder a sequência. A chave </w:t>
      </w:r>
      <w:r>
        <w:rPr>
          <w:rFonts w:eastAsia="Consolas" w:cs="Consolas" w:ascii="Consolas" w:hAnsi="Consolas"/>
          <w:sz w:val="21"/>
          <w:szCs w:val="21"/>
        </w:rPr>
        <w:t>/e8</w:t>
      </w:r>
      <w:r>
        <w:rPr/>
        <w:t xml:space="preserve"> registra isso: criada na revisão 2, modificada pela última vez na 5, versão 4.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Na exclusão mútua, worker2 nunca obteve a trava enquanto worker1 vivia (o script verifica isso em todas as rodadas) e assumiu 8,0 ± 0,2 s após a morte do detentor, dentro do intervalo previsto de 6,7 a 10 s. A pequena dispersão tem explicação: o contêiner é morto sempre cerca de 2 s depois de worker1 obter a trava, antes da primeira renovação do lease (que ocorreria aos 3,3 s), então o lease vence ≈ 10 s após a concessão, ou ≈ 8 s após a morte, mais o tempo de o etcd detectar o vencimento e notificar o próximo da fila. A revisão da chave da trava cresceu a cada detentor (6 → 8, 10 → 12, ...), propriedade explorada na ênfase B. Na eleição de aplicação, o </w:t>
      </w:r>
      <w:r>
        <w:rPr>
          <w:rFonts w:eastAsia="Consolas" w:cs="Consolas" w:ascii="Consolas" w:hAnsi="Consolas"/>
          <w:sz w:val="21"/>
          <w:szCs w:val="21"/>
        </w:rPr>
        <w:t>etcdctl elect</w:t>
      </w:r>
      <w:r>
        <w:rPr/>
        <w:t xml:space="preserve"> não oferece opção de TTL e usa a sessão padrão de 60 s do cliente: o segundo candidato só assumiu ≈ 57 s após a morte do primeiro. Com a API de eleição e lease de 10 s, a troca levou 7 749 ± 52 ms nas 5 repetições, praticamente o mesmo tempo da trava — o que é esperado, porque a eleição do etcd é a mesma receita da trava (a menor </w:t>
      </w:r>
      <w:r>
        <w:rPr>
          <w:i/>
          <w:iCs/>
        </w:rPr>
        <w:t>create_revision</w:t>
      </w:r>
      <w:r>
        <w:rPr/>
        <w:t xml:space="preserve"> sob um prefixo vence), e o candidato também foi morto antes da primeira renovação do lease. A revisão da chave do líder cresceu a cada mandato (25 442 → 25 443, ...), e poderia servir como </w:t>
      </w:r>
      <w:r>
        <w:rPr>
          <w:i/>
          <w:iCs/>
        </w:rPr>
        <w:t>fencing token</w:t>
      </w:r>
      <w:r>
        <w:rPr/>
        <w:t xml:space="preserve"> da liderança. É um compromisso explícito entre detecção rápida e estabilidade: um TTL curto troca de líder mais depressa, mas aumenta o risco de destituir um líder apenas lento.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Em comparação com os algoritmos Bully e Anel, a eleição do Raft (e as eleições de aplicação construídas sobre ele) exige maioria e numera as lideranças: em uma partição, o lado minoritário não elege ninguém e um líder antigo isolado não consegue comprometer escritas (E6), enquanto o Bully elegeria um líder de cada lado. O custo é que, sem maioria, não há eleição possível. A comparação completa está em S1.</w:t>
      </w:r>
    </w:p>
    <w:p>
      <w:pPr>
        <w:pStyle w:val="Heading2"/>
        <w:rPr/>
      </w:pPr>
      <w:bookmarkStart w:id="77" w:name="__RefHeading___Toc3363_602136508"/>
      <w:bookmarkStart w:id="78" w:name="_Toc33"/>
      <w:bookmarkEnd w:id="77"/>
      <w:r>
        <w:rPr/>
        <w:t>4.9 E9 – Ênfase B: travas, leases e fencing</w:t>
      </w:r>
      <w:bookmarkEnd w:id="78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Objetivo. </w:t>
      </w:r>
      <w:r>
        <w:rPr/>
        <w:t>Implementar um recurso protegido por uma trava do etcd, demonstrar que uma pausa longa do detentor viola a exclusão mútua e corrigir o problema com um fencing token baseado na revisão da chave da trava.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Previsão da equipe.</w:t>
      </w:r>
      <w:r>
        <w:rPr/>
        <w:t xml:space="preserve"> Sem fencing, um detentor congelado por mais que o TTL perderá a trava para o outro worker e, ao acordar, escreverá um valor calculado a partir de uma leitura antiga, apagando as atualizações feitas nesse meio-tempo (o cenário da Seção 2.4); a verificação do lease pelo próprio worker não impedirá isso. Com fencing, o recurso deve rejeitar a escrita atrasada, porque o token do detentor antigo é menor que o do novo. Se a pausa for menor que o TTL, o lease sobrevive e não deve haver violação.</w:t>
      </w:r>
    </w:p>
    <w:p>
      <w:pPr>
        <w:pStyle w:val="Heading3"/>
        <w:rPr/>
      </w:pPr>
      <w:bookmarkStart w:id="79" w:name="__RefHeading___Toc3365_602136508"/>
      <w:bookmarkStart w:id="80" w:name="_Toc34"/>
      <w:bookmarkEnd w:id="79"/>
      <w:r>
        <w:rPr/>
        <w:t>4.9.1 Implementação</w:t>
      </w:r>
      <w:bookmarkEnd w:id="80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</w:t>
      </w:r>
      <w:r>
        <w:rPr>
          <w:b/>
          <w:bCs/>
        </w:rPr>
        <w:t>recurso</w:t>
      </w:r>
      <w:r>
        <w:rPr/>
        <w:t xml:space="preserve"> (</w:t>
      </w:r>
      <w:r>
        <w:rPr>
          <w:rFonts w:eastAsia="Consolas" w:cs="Consolas" w:ascii="Consolas" w:hAnsi="Consolas"/>
          <w:sz w:val="21"/>
          <w:szCs w:val="21"/>
        </w:rPr>
        <w:t>enfase-b/recurso.py</w:t>
      </w:r>
      <w:r>
        <w:rPr/>
        <w:t xml:space="preserve">) é um servidor HTTP com um contador e um histórico de escritas: marca como violação qualquer escrita que faça o contador voltar para trás (sinal de atualização perdida) e, com o fencing ligado, guarda o maior token já visto e responde HTTP 409 a escritas com token menor. O </w:t>
      </w:r>
      <w:r>
        <w:rPr>
          <w:b/>
          <w:bCs/>
        </w:rPr>
        <w:t>worker</w:t>
      </w:r>
      <w:r>
        <w:rPr/>
        <w:t xml:space="preserve"> (</w:t>
      </w:r>
      <w:r>
        <w:rPr>
          <w:rFonts w:eastAsia="Consolas" w:cs="Consolas" w:ascii="Consolas" w:hAnsi="Consolas"/>
          <w:sz w:val="21"/>
          <w:szCs w:val="21"/>
        </w:rPr>
        <w:t>enfase-b/worker.py</w:t>
      </w:r>
      <w:r>
        <w:rPr/>
        <w:t>) obtém a trava pelo serviço Lock da API v3 (</w:t>
      </w:r>
      <w:r>
        <w:rPr>
          <w:rFonts w:eastAsia="Consolas" w:cs="Consolas" w:ascii="Consolas" w:hAnsi="Consolas"/>
          <w:sz w:val="21"/>
          <w:szCs w:val="21"/>
        </w:rPr>
        <w:t>/v3/lock/lock</w:t>
      </w:r>
      <w:r>
        <w:rPr/>
        <w:t xml:space="preserve">) — a mesma receita do </w:t>
      </w:r>
      <w:r>
        <w:rPr>
          <w:rFonts w:eastAsia="Consolas" w:cs="Consolas" w:ascii="Consolas" w:hAnsi="Consolas"/>
          <w:sz w:val="21"/>
          <w:szCs w:val="21"/>
        </w:rPr>
        <w:t>etcdctl lock</w:t>
      </w:r>
      <w:r>
        <w:rPr/>
        <w:t xml:space="preserve"> descrita na Seção 2.4 —, mas com um lease próprio de TTL 5 s, renovado por uma thread de keepalive a cada TTL/3, e usa como fencing token a </w:t>
      </w:r>
      <w:r>
        <w:rPr>
          <w:rFonts w:eastAsia="Consolas" w:cs="Consolas" w:ascii="Consolas" w:hAnsi="Consolas"/>
          <w:sz w:val="21"/>
          <w:szCs w:val="21"/>
        </w:rPr>
        <w:t>create_revision</w:t>
      </w:r>
      <w:r>
        <w:rPr/>
        <w:t xml:space="preserve"> da chave da trava. Dentro da seção crítica, o worker lê o contador, processa por um tempo e escreve o valor + 1, enviando o token. O trecho essencial de cada lado:</w:t>
      </w:r>
    </w:p>
    <w:p>
      <w:pPr>
        <w:pStyle w:val="Normal"/>
        <w:keepNext w:val="true"/>
        <w:spacing w:before="60" w:after="0"/>
        <w:rPr/>
      </w:pPr>
      <w:r>
        <w:rPr>
          <w:i/>
          <w:iCs/>
          <w:color w:val="595959"/>
          <w:sz w:val="18"/>
          <w:szCs w:val="18"/>
        </w:rPr>
        <w:t>Trechos de enfase-b/worker.py e enfase-b/recurso.py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# worker.py - obtem a trava e usa a revisao da chave como fencing token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_, resp = http(f"{etcd}/v3/lock/lock", {"name": nome_trava, "lease": lease}, timeout=None)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chave = resp["key"]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_, kv = http(f"{etcd}/v3/kv/range", {"key": chave})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token = int(kv["kvs"][0]["create_revision"])      # revisao global: so cresce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valor = http(f"{RECURSO}/ler")[1]["valor"]        # secao critica: ler -&gt; processar -&gt; escrever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time.sleep(trabalho)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http(f"{RECURSO}/escrever", {"worker": nome, "valor": valor + 1, "token": token})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# recurso.py - a decisao final e do recurso, que ve a ordem real das escritas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if estado["fencing"] and token &lt; estado["maior_token"]: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   </w:t>
      </w:r>
      <w:r>
        <w:rPr>
          <w:rFonts w:eastAsia="Consolas" w:cs="Consolas" w:ascii="Consolas" w:hAnsi="Consolas"/>
          <w:sz w:val="15"/>
          <w:szCs w:val="15"/>
        </w:rPr>
        <w:t>return 409, {"ok": False, "motivo": "token antigo"}</w:t>
      </w:r>
    </w:p>
    <w:p>
      <w:pPr>
        <w:pStyle w:val="Normal"/>
        <w:keepNext w:val="false"/>
        <w:keepLines/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160"/>
        <w:rPr/>
      </w:pPr>
      <w:r>
        <w:rPr>
          <w:rFonts w:eastAsia="Consolas" w:cs="Consolas" w:ascii="Consolas" w:hAnsi="Consolas"/>
          <w:sz w:val="15"/>
          <w:szCs w:val="15"/>
        </w:rPr>
        <w:t>estado["maior_token"] = max(estado["maior_token"], token)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script </w:t>
      </w:r>
      <w:r>
        <w:rPr>
          <w:rFonts w:eastAsia="Consolas" w:cs="Consolas" w:ascii="Consolas" w:hAnsi="Consolas"/>
          <w:sz w:val="21"/>
          <w:szCs w:val="21"/>
        </w:rPr>
        <w:t>scripts/e9_trava_fencing.sh</w:t>
      </w:r>
      <w:r>
        <w:rPr/>
        <w:t xml:space="preserve"> executa quatro cenários e as repetições. No cenário 0, dois workers fazem cinco incrementos cada, sem falhas. Nos cenários 1 (sem fencing) e 2 (com fencing), worker1 obtém a trava, lê o contador e, durante o processamento, é congelado com </w:t>
      </w:r>
      <w:r>
        <w:rPr>
          <w:rFonts w:eastAsia="Consolas" w:cs="Consolas" w:ascii="Consolas" w:hAnsi="Consolas"/>
          <w:sz w:val="21"/>
          <w:szCs w:val="21"/>
        </w:rPr>
        <w:t>docker pause</w:t>
      </w:r>
      <w:r>
        <w:rPr/>
        <w:t xml:space="preserve">; worker2 fica na fila, obtém a trava quando o lease de worker1 vence e faz três incrementos; então worker1 é descongelado. No cenário 3, worker1 é congelado por apenas 2 s, menos que o TTL. A tomada da trava é medida entre a </w:t>
      </w:r>
      <w:r>
        <w:rPr>
          <w:b/>
          <w:bCs/>
        </w:rPr>
        <w:t>última renovação bem-sucedida</w:t>
      </w:r>
      <w:r>
        <w:rPr/>
        <w:t xml:space="preserve"> do lease de worker1 e a obtenção da trava por worker2, ambas registradas no relógio dos contêineres.</w:t>
      </w:r>
    </w:p>
    <w:p>
      <w:pPr>
        <w:pStyle w:val="Heading3"/>
        <w:rPr/>
      </w:pPr>
      <w:bookmarkStart w:id="81" w:name="__RefHeading___Toc3367_602136508"/>
      <w:bookmarkStart w:id="82" w:name="_Toc35"/>
      <w:bookmarkEnd w:id="81"/>
      <w:r>
        <w:rPr/>
        <w:t>4.9.2 Resultados</w:t>
      </w:r>
      <w:bookmarkEnd w:id="82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Os resultados a seguir vêm de uma nova execução do E9, feita logo após a execução completa, depois de uma correção no registro de log do worker: duas threads podiam escrever linhas misturadas no arquivo, o que impedia a leitura automática de uma das medições. O comportamento do experimento não mudou.</w:t>
      </w:r>
    </w:p>
    <w:p>
      <w:pPr>
        <w:pStyle w:val="Normal"/>
        <w:keepNext w:val="true"/>
        <w:spacing w:before="60" w:after="0"/>
        <w:rPr/>
      </w:pPr>
      <w:r>
        <w:rPr>
          <w:i/>
          <w:iCs/>
          <w:color w:val="595959"/>
          <w:sz w:val="18"/>
          <w:szCs w:val="18"/>
        </w:rPr>
        <w:t>Evidência E9, cenário 1 – sem fencing: violação da exclusão mútua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12:42:31.409 [worker1] TRAVA obtida  token=25174      (le valor=0 e e congelado: docker pause)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12:42:36.508 [worker2] TRAVA obtida  token=25175      (5,1 s apos a ultima renovacao de worker1)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12:42:36.809 [worker2] escrevi valor=1 com token=25175: ACEITA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12:42:37.128 [worker2] escrevi valor=2 com token=25178: ACEITA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12:42:37.447 [worker2] escrevi valor=3 com token=25180: ACEITA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 xml:space="preserve">             </w:t>
      </w:r>
      <w:r>
        <w:rPr>
          <w:rFonts w:eastAsia="Consolas" w:cs="Consolas" w:ascii="Consolas" w:hAnsi="Consolas"/>
          <w:sz w:val="15"/>
          <w:szCs w:val="15"/>
        </w:rPr>
        <w:t>&gt;&gt;&gt; docker unpause worker1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12:42:37.614 [worker1] escrevi valor=1 com token=25174: ACEITA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12:42:37.614 [worker1] keepalive: lease ... NAO existe mais (expirou) -&gt; a trava ja nao e minha!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historico do recurso: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12:42:37.613 ACEITA  worker1 token=25174 valor 3 -&gt; 1  &lt;-- VIOLACAO: valor voltou de 3 para 1</w:t>
      </w:r>
    </w:p>
    <w:p>
      <w:pPr>
        <w:pStyle w:val="Normal"/>
        <w:keepNext w:val="false"/>
        <w:keepLines/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160"/>
        <w:rPr/>
      </w:pPr>
      <w:r>
        <w:rPr>
          <w:rFonts w:eastAsia="Consolas" w:cs="Consolas" w:ascii="Consolas" w:hAnsi="Consolas"/>
          <w:sz w:val="15"/>
          <w:szCs w:val="15"/>
        </w:rPr>
        <w:t>valor final = 1   (esperado: 4)</w:t>
      </w:r>
    </w:p>
    <w:p>
      <w:pPr>
        <w:pStyle w:val="Normal"/>
        <w:keepNext w:val="true"/>
        <w:spacing w:before="60" w:after="0"/>
        <w:rPr/>
      </w:pPr>
      <w:r>
        <w:rPr>
          <w:i/>
          <w:iCs/>
          <w:color w:val="595959"/>
          <w:sz w:val="18"/>
          <w:szCs w:val="18"/>
        </w:rPr>
        <w:t>Evidência E9, cenário 2 – com fencing: escrita atrasada rejeitada</w:t>
      </w:r>
    </w:p>
    <w:p>
      <w:pPr>
        <w:pStyle w:val="Normal"/>
        <w:keepNext w:val="true"/>
        <w:keepLines/>
        <w:pBdr>
          <w:top w:val="single" w:sz="4" w:space="4" w:color="BFBFBF"/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12:42:38.652 [worker1] TRAVA obtida  token=25182      (le valor=0 e e congelado)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12:42:44.320 ACEITA     worker2 token=25183 valor 0 -&gt; 1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12:42:44.640 ACEITA     worker2 token=25186 valor 1 -&gt; 2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12:42:44.961 ACEITA     worker2 token=25188 valor 2 -&gt; 3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12:42:45.112 REJEITADA  worker1 token=25182 &lt; maior_token=25188 (valor=1 descartado)</w:t>
      </w:r>
    </w:p>
    <w:p>
      <w:pPr>
        <w:pStyle w:val="Normal"/>
        <w:keepNext w:val="true"/>
        <w:keepLines/>
        <w:pBdr>
          <w:left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0"/>
        <w:rPr/>
      </w:pPr>
      <w:r>
        <w:rPr>
          <w:rFonts w:eastAsia="Consolas" w:cs="Consolas" w:ascii="Consolas" w:hAnsi="Consolas"/>
          <w:sz w:val="15"/>
          <w:szCs w:val="15"/>
        </w:rPr>
        <w:t>12:42:45.113 [worker1] escrevi valor=1 com token=25182: REJEITADA pelo recurso (HTTP 409)</w:t>
      </w:r>
    </w:p>
    <w:p>
      <w:pPr>
        <w:pStyle w:val="Normal"/>
        <w:keepNext w:val="false"/>
        <w:keepLines/>
        <w:pBdr>
          <w:left w:val="single" w:sz="4" w:space="4" w:color="BFBFBF"/>
          <w:bottom w:val="single" w:sz="4" w:space="4" w:color="BFBFBF"/>
          <w:right w:val="single" w:sz="4" w:space="4" w:color="BFBFBF"/>
        </w:pBdr>
        <w:shd w:val="clear" w:color="auto" w:fill="F2F2F2"/>
        <w:spacing w:lineRule="auto" w:line="240" w:before="0" w:after="160"/>
        <w:rPr/>
      </w:pPr>
      <w:r>
        <w:rPr>
          <w:rFonts w:eastAsia="Consolas" w:cs="Consolas" w:ascii="Consolas" w:hAnsi="Consolas"/>
          <w:sz w:val="15"/>
          <w:szCs w:val="15"/>
        </w:rPr>
        <w:t>valor final = 3   (correto)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Figura 4</w:t>
      </w:r>
      <w:r>
        <w:rPr>
          <w:sz w:val="20"/>
          <w:szCs w:val="20"/>
        </w:rPr>
        <w:t xml:space="preserve"> – Linha do tempo dos cenários 1 e 2 da ênfase B (tokens de e9_cenario1.txt e e9_cenario2.txt)</w:t>
      </w:r>
    </w:p>
    <w:p>
      <w:pPr>
        <w:pStyle w:val="Normal"/>
        <w:keepNext w:val="true"/>
        <w:jc w:val="center"/>
        <w:rPr/>
      </w:pPr>
      <w:r>
        <w:rPr/>
        <w:drawing>
          <wp:inline distT="0" distB="0" distL="0" distR="0">
            <wp:extent cx="5760720" cy="3702050"/>
            <wp:effectExtent l="0" t="0" r="0" b="0"/>
            <wp:docPr id="4" name="figura4" descr="Linha do tempo dos cenários 1 e 2 da ênfase B (tokens de e9_cenario1.txt e e9_cenario2.txt)" title="Linha do tempo dos cenários 1 e 2 da ênfase B (tokens de e9_cenario1.txt e e9_cenario2.tx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ura4" descr="Linha do tempo dos cenários 1 e 2 da ênfase B (tokens de e9_cenario1.txt e e9_cenario2.txt)" title="Linha do tempo dos cenários 1 e 2 da ênfase B (tokens de e9_cenario1.txt e e9_cenario2.txt)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2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15</w:t>
      </w:r>
      <w:r>
        <w:rPr>
          <w:sz w:val="20"/>
          <w:szCs w:val="20"/>
        </w:rPr>
        <w:t xml:space="preserve"> – E9 – Resumo dos cenários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1019"/>
        <w:gridCol w:w="3402"/>
        <w:gridCol w:w="1930"/>
        <w:gridCol w:w="2721"/>
      </w:tblGrid>
      <w:tr>
        <w:trPr>
          <w:tblHeader w:val="true"/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Cenário</w:t>
            </w:r>
          </w:p>
        </w:tc>
        <w:tc>
          <w:tcPr>
            <w:tcW w:w="340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Situação</w:t>
            </w:r>
          </w:p>
        </w:tc>
        <w:tc>
          <w:tcPr>
            <w:tcW w:w="193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Valor final (esperado)</w:t>
            </w:r>
          </w:p>
        </w:tc>
        <w:tc>
          <w:tcPr>
            <w:tcW w:w="27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0</w:t>
            </w:r>
          </w:p>
        </w:tc>
        <w:tc>
          <w:tcPr>
            <w:tcW w:w="340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dois workers, 5 incrementos cada, sem falhas</w:t>
            </w:r>
          </w:p>
        </w:tc>
        <w:tc>
          <w:tcPr>
            <w:tcW w:w="193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10 (10)</w:t>
            </w:r>
          </w:p>
        </w:tc>
        <w:tc>
          <w:tcPr>
            <w:tcW w:w="27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exclusão mútua respeitada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40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pausa &gt; TTL, sem fencing</w:t>
            </w:r>
          </w:p>
        </w:tc>
        <w:tc>
          <w:tcPr>
            <w:tcW w:w="193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1 (4)</w:t>
            </w:r>
          </w:p>
        </w:tc>
        <w:tc>
          <w:tcPr>
            <w:tcW w:w="27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sz w:val="18"/>
                <w:szCs w:val="18"/>
              </w:rPr>
              <w:t>violação</w:t>
            </w:r>
            <w:r>
              <w:rPr>
                <w:sz w:val="18"/>
                <w:szCs w:val="18"/>
              </w:rPr>
              <w:t>: 3 atualizações perdidas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340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pausa &gt; TTL, com fencing</w:t>
            </w:r>
          </w:p>
        </w:tc>
        <w:tc>
          <w:tcPr>
            <w:tcW w:w="193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 (3)</w:t>
            </w:r>
          </w:p>
        </w:tc>
        <w:tc>
          <w:tcPr>
            <w:tcW w:w="27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 xml:space="preserve">escrita atrasada </w:t>
            </w:r>
            <w:r>
              <w:rPr>
                <w:b/>
                <w:bCs/>
                <w:sz w:val="18"/>
                <w:szCs w:val="18"/>
              </w:rPr>
              <w:t>rejeitada</w:t>
            </w:r>
          </w:p>
        </w:tc>
      </w:tr>
      <w:tr>
        <w:trPr>
          <w:cantSplit/>
        </w:trPr>
        <w:tc>
          <w:tcPr>
            <w:tcW w:w="1019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3402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pausa de 2 s &lt; TTL de 5 s, sem fencing</w:t>
            </w:r>
          </w:p>
        </w:tc>
        <w:tc>
          <w:tcPr>
            <w:tcW w:w="1930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4 (4)</w:t>
            </w:r>
          </w:p>
        </w:tc>
        <w:tc>
          <w:tcPr>
            <w:tcW w:w="2721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lease sobreviveu; sem violação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16</w:t>
      </w:r>
      <w:r>
        <w:rPr>
          <w:sz w:val="20"/>
          <w:szCs w:val="20"/>
        </w:rPr>
        <w:t xml:space="preserve"> – E9 – Repetições dos cenários 1 e 2 (5 vezes cada)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1586"/>
        <w:gridCol w:w="1134"/>
        <w:gridCol w:w="1134"/>
        <w:gridCol w:w="3175"/>
        <w:gridCol w:w="2043"/>
      </w:tblGrid>
      <w:tr>
        <w:trPr>
          <w:tblHeader w:val="true"/>
          <w:cantSplit/>
        </w:trPr>
        <w:tc>
          <w:tcPr>
            <w:tcW w:w="158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Configuração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Violações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Rejeições</w:t>
            </w:r>
          </w:p>
        </w:tc>
        <w:tc>
          <w:tcPr>
            <w:tcW w:w="317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Tomada após a última renovação (ms)</w:t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Média ± desvio</w:t>
            </w:r>
          </w:p>
        </w:tc>
      </w:tr>
      <w:tr>
        <w:trPr>
          <w:cantSplit/>
        </w:trPr>
        <w:tc>
          <w:tcPr>
            <w:tcW w:w="158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Sem fencing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5/5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0/5</w:t>
            </w:r>
          </w:p>
        </w:tc>
        <w:tc>
          <w:tcPr>
            <w:tcW w:w="317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5316  5203  5210  5308  5227</w:t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5253 ± 55</w:t>
            </w:r>
          </w:p>
        </w:tc>
      </w:tr>
      <w:tr>
        <w:trPr>
          <w:cantSplit/>
        </w:trPr>
        <w:tc>
          <w:tcPr>
            <w:tcW w:w="1586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Com fencing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0/5</w:t>
            </w:r>
          </w:p>
        </w:tc>
        <w:tc>
          <w:tcPr>
            <w:tcW w:w="113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5/5</w:t>
            </w:r>
          </w:p>
        </w:tc>
        <w:tc>
          <w:tcPr>
            <w:tcW w:w="3175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5136  5281  5338  5323  5361</w:t>
            </w:r>
          </w:p>
        </w:tc>
        <w:tc>
          <w:tcPr>
            <w:tcW w:w="2043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sz w:val="18"/>
                <w:szCs w:val="18"/>
              </w:rPr>
              <w:t>5288 ± 90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Heading3"/>
        <w:rPr/>
      </w:pPr>
      <w:bookmarkStart w:id="83" w:name="__RefHeading___Toc3369_602136508"/>
      <w:bookmarkStart w:id="84" w:name="_Toc36"/>
      <w:bookmarkEnd w:id="83"/>
      <w:r>
        <w:rPr/>
        <w:t>4.9.3 Análise</w:t>
      </w:r>
      <w:bookmarkEnd w:id="84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O experimento reproduziu com total regularidade o problema descrito por Kleppmann (2016) e sua correção: sem fencing, </w:t>
      </w:r>
      <w:r>
        <w:rPr>
          <w:b/>
          <w:bCs/>
        </w:rPr>
        <w:t>todas</w:t>
      </w:r>
      <w:r>
        <w:rPr/>
        <w:t xml:space="preserve"> as cinco repetições terminaram com o contador em 1 em vez de 4; com fencing, </w:t>
      </w:r>
      <w:r>
        <w:rPr>
          <w:b/>
          <w:bCs/>
        </w:rPr>
        <w:t>todas</w:t>
      </w:r>
      <w:r>
        <w:rPr/>
        <w:t xml:space="preserve"> as cinco escritas atrasadas foram rejeitadas e o contador terminou correto. O cenário 3 delimita as condições: a violação exige que a pausa dure mais que o TTL do lease. Com 2 s de pausa, o lease sobreviveu, worker2 esperou worker1 liberar a trava normalmente e o valor final foi 4.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Três aspectos merecem destaque. </w:t>
      </w:r>
      <w:r>
        <w:rPr>
          <w:b/>
          <w:bCs/>
        </w:rPr>
        <w:t>Primeiro</w:t>
      </w:r>
      <w:r>
        <w:rPr/>
        <w:t xml:space="preserve">, a trava do etcd funcionou exatamente como especificado: worker2 só a recebeu depois que o lease de worker1 venceu, 5,25 a 5,29 s após a última renovação, para um TTL de 5 s. Os ≈ 250–290 ms excedentes são explicados pelo funcionamento do etcd: o líder verifica leases vencidos periodicamente (a cada 500 ms), a revogação passa pelo Raft como qualquer escrita e a remoção da chave dispara o watch do próximo da fila. Ou seja, o etcd não errou em nada — a violação acontece </w:t>
      </w:r>
      <w:r>
        <w:rPr>
          <w:b/>
          <w:bCs/>
        </w:rPr>
        <w:t>fora</w:t>
      </w:r>
      <w:r>
        <w:rPr/>
        <w:t xml:space="preserve"> dele, no intervalo entre a decisão do cliente e a sua escrita no recurso. </w:t>
      </w:r>
      <w:r>
        <w:rPr>
          <w:b/>
          <w:bCs/>
        </w:rPr>
        <w:t>Segundo</w:t>
      </w:r>
      <w:r>
        <w:rPr/>
        <w:t xml:space="preserve">, o próprio worker detectou a perda do lease, mas tarde demais: nos logs, a mensagem </w:t>
      </w:r>
      <w:r>
        <w:rPr>
          <w:rFonts w:eastAsia="Consolas" w:cs="Consolas" w:ascii="Consolas" w:hAnsi="Consolas"/>
          <w:sz w:val="21"/>
          <w:szCs w:val="21"/>
        </w:rPr>
        <w:t>lease ... NAO existe mais</w:t>
      </w:r>
      <w:r>
        <w:rPr/>
        <w:t xml:space="preserve"> aparece no mesmo milissegundo da escrita (12:42:37.614), porque a thread de keepalive e a thread principal acordaram juntas do congelamento. Nenhuma verificação feita pelo cliente resolve isso, porque sempre existe um intervalo entre verificar e agir em que uma pausa pode ocorrer. Pausas desse tipo são comuns na prática: coleta de lixo do tipo </w:t>
      </w:r>
      <w:r>
        <w:rPr>
          <w:i/>
          <w:iCs/>
        </w:rPr>
        <w:t>stop-the-world</w:t>
      </w:r>
      <w:r>
        <w:rPr/>
        <w:t xml:space="preserve">, migração de máquina virtual, </w:t>
      </w:r>
      <w:r>
        <w:rPr>
          <w:i/>
          <w:iCs/>
        </w:rPr>
        <w:t>swap</w:t>
      </w:r>
      <w:r>
        <w:rPr/>
        <w:t>, sobrecarga do hospedeiro.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Terceiro</w:t>
      </w:r>
      <w:r>
        <w:rPr/>
        <w:t xml:space="preserve">, o fencing token desloca a decisão para quem realmente vê a ordem das escritas: o recurso. A revisão da chave da trava serve como token porque é global e estritamente crescente — o etcd atribui revisões em ordem total pelo log do Raft —, de modo que todo detentor posterior tem token maior que todos os anteriores (25 174 &lt; 25 175 &lt; 25 178 &lt; 25 180 na evidência). A correção tem um pré-requisito importante: o recurso precisa </w:t>
      </w:r>
      <w:r>
        <w:rPr>
          <w:b/>
          <w:bCs/>
        </w:rPr>
        <w:t>cooperar</w:t>
      </w:r>
      <w:r>
        <w:rPr/>
        <w:t>, guardando o maior token visto e verificando-o atomicamente com a escrita. Um recurso que não suporte essa verificação (um sistema de arquivos comum, por exemplo) não pode ser protegido apenas por uma trava com lease. Quando o recurso é o próprio etcd, a alternativa é condicionar a escrita, em uma única transação, à existência da chave da trava com a revisão esperada (</w:t>
      </w:r>
      <w:r>
        <w:rPr>
          <w:rFonts w:eastAsia="Consolas" w:cs="Consolas" w:ascii="Consolas" w:hAnsi="Consolas"/>
          <w:sz w:val="21"/>
          <w:szCs w:val="21"/>
        </w:rPr>
        <w:t>If create_revision(trava/...) == token Then put</w:t>
      </w:r>
      <w:r>
        <w:rPr/>
        <w:t>), o que torna a verificação e a escrita atômicas. Por fim, o experimento ilustra a diferença entre segurança e relógios: a segurança do Raft não depende de relógios, mas o lease depende da passagem do tempo — e, para o processo congelado, o tempo não passou.</w:t>
      </w:r>
      <w:r>
        <w:br w:type="page"/>
      </w:r>
    </w:p>
    <w:p>
      <w:pPr>
        <w:pStyle w:val="Heading1"/>
        <w:spacing w:before="0" w:after="360"/>
        <w:rPr/>
      </w:pPr>
      <w:bookmarkStart w:id="85" w:name="__RefHeading___Toc3371_602136508"/>
      <w:bookmarkStart w:id="86" w:name="_Toc37"/>
      <w:bookmarkEnd w:id="85"/>
      <w:r>
        <w:rPr/>
        <w:t>5 RESPOSTAS ÀS QUESTÕES COMUNS (Q1 A Q14)</w:t>
      </w:r>
      <w:bookmarkEnd w:id="86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Q1. Que problema resolve e quais transparências oferece? </w:t>
      </w:r>
      <w:r>
        <w:rPr/>
        <w:t xml:space="preserve">O etcd resolve o problema de manter um estado pequeno e crítico — configuração, descoberta de serviços, travas, líderes de outras aplicações — </w:t>
      </w:r>
      <w:r>
        <w:rPr>
          <w:b/>
          <w:bCs/>
        </w:rPr>
        <w:t>consistente e disponível apesar de falhas</w:t>
      </w:r>
      <w:r>
        <w:rPr/>
        <w:t xml:space="preserve"> de processos e de rede, sem que cada aplicação precise implementar consenso. Oferece transparência de </w:t>
      </w:r>
      <w:r>
        <w:rPr>
          <w:b/>
          <w:bCs/>
        </w:rPr>
        <w:t>replicação</w:t>
      </w:r>
      <w:r>
        <w:rPr/>
        <w:t xml:space="preserve"> (o cliente vê uma única cópia lógica, com leituras linearizáveis: E3, E4), de </w:t>
      </w:r>
      <w:r>
        <w:rPr>
          <w:b/>
          <w:bCs/>
        </w:rPr>
        <w:t>falha</w:t>
      </w:r>
      <w:r>
        <w:rPr/>
        <w:t xml:space="preserve"> (o cluster continua atendendo com um membro a menos e o cliente com vários endpoints troca de membro sozinho: E5), de </w:t>
      </w:r>
      <w:r>
        <w:rPr>
          <w:b/>
          <w:bCs/>
        </w:rPr>
        <w:t>localização</w:t>
      </w:r>
      <w:r>
        <w:rPr/>
        <w:t xml:space="preserve"> (qualquer membro aceita qualquer requisição e encaminha ao líder quando preciso: E2), de </w:t>
      </w:r>
      <w:r>
        <w:rPr>
          <w:b/>
          <w:bCs/>
        </w:rPr>
        <w:t>acesso</w:t>
      </w:r>
      <w:r>
        <w:rPr/>
        <w:t xml:space="preserve"> (a mesma API gRPC em todos os membros) e de </w:t>
      </w:r>
      <w:r>
        <w:rPr>
          <w:b/>
          <w:bCs/>
        </w:rPr>
        <w:t>concorrência</w:t>
      </w:r>
      <w:r>
        <w:rPr/>
        <w:t xml:space="preserve"> (escritas serializadas pelo log, transações </w:t>
      </w:r>
      <w:r>
        <w:rPr>
          <w:i/>
          <w:iCs/>
        </w:rPr>
        <w:t>compare-and-swap</w:t>
      </w:r>
      <w:r>
        <w:rPr/>
        <w:t xml:space="preserve"> e MVCC: E8). A transparência de falha é limitada pelo quórum: sem maioria, as escritas falham explicitamente (E5).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Q2. Qual é a arquitetura? </w:t>
      </w:r>
      <w:r>
        <w:rPr/>
        <w:t xml:space="preserve">Para os clientes, é </w:t>
      </w:r>
      <w:r>
        <w:rPr>
          <w:b/>
          <w:bCs/>
        </w:rPr>
        <w:t>cliente-servidor</w:t>
      </w:r>
      <w:r>
        <w:rPr/>
        <w:t xml:space="preserve">: aplicações chamam o serviço por RPC. Internamente, os membros formam um grupo de servidores replicados com </w:t>
      </w:r>
      <w:r>
        <w:rPr>
          <w:b/>
          <w:bCs/>
        </w:rPr>
        <w:t>papéis dinâmicos</w:t>
      </w:r>
      <w:r>
        <w:rPr/>
        <w:t xml:space="preserve"> (líder e seguidores escolhidos por eleição), e não pares simétricos como em P2P. O sistema também é </w:t>
      </w:r>
      <w:r>
        <w:rPr>
          <w:b/>
          <w:bCs/>
        </w:rPr>
        <w:t>centrado em dados</w:t>
      </w:r>
      <w:r>
        <w:rPr/>
        <w:t xml:space="preserve"> — um repositório compartilhado em que as aplicações se coordenam escrevendo e lendo chaves — e </w:t>
      </w:r>
      <w:r>
        <w:rPr>
          <w:b/>
          <w:bCs/>
        </w:rPr>
        <w:t>orientado a eventos</w:t>
      </w:r>
      <w:r>
        <w:rPr/>
        <w:t xml:space="preserve"> pelo watch, que funciona como publicação-assinatura sobre faixas de chaves. Cada membro é organizado </w:t>
      </w:r>
      <w:r>
        <w:rPr>
          <w:b/>
          <w:bCs/>
        </w:rPr>
        <w:t>em camadas</w:t>
      </w:r>
      <w:r>
        <w:rPr/>
        <w:t xml:space="preserve"> (API gRPC, etcdserver, Raft, WAL/snapshot, MVCC/bbolt; Seção 2.3.2). Os papéis são: cliente; líder (ordena e replica); seguidor (replica, vota, atende leituras); candidato e pré-candidato (durante eleições); e learner (réplica sem voto). O diagrama próprio está na Figura 2 e o caminho de uma operação, na Figura 3.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Q3. Como um cliente localiza um dado ou serviço? </w:t>
      </w:r>
      <w:r>
        <w:rPr/>
        <w:t xml:space="preserve">Não há particionamento: </w:t>
      </w:r>
      <w:r>
        <w:rPr>
          <w:b/>
          <w:bCs/>
        </w:rPr>
        <w:t>todos os membros guardam todos os dados</w:t>
      </w:r>
      <w:r>
        <w:rPr/>
        <w:t xml:space="preserve"> (replicação total), então não existe a etapa de descobrir qual servidor tem a chave, como em uma DHT ou no CRUSH do Ceph. O cliente localiza o </w:t>
      </w:r>
      <w:r>
        <w:rPr>
          <w:b/>
          <w:bCs/>
        </w:rPr>
        <w:t>serviço</w:t>
      </w:r>
      <w:r>
        <w:rPr/>
        <w:t xml:space="preserve"> por uma lista estática de endpoints (ou por registros DNS SRV) e pode falar com qualquer membro. Dentro do membro, a chave é localizada por um índice em memória (árvore B ordenada por chave) que aponta para as revisões no banco bbolt. A hierarquia é apenas convenção de prefixos (</w:t>
      </w:r>
      <w:r>
        <w:rPr>
          <w:rFonts w:eastAsia="Consolas" w:cs="Consolas" w:ascii="Consolas" w:hAnsi="Consolas"/>
          <w:sz w:val="21"/>
          <w:szCs w:val="21"/>
        </w:rPr>
        <w:t>/config/...</w:t>
      </w:r>
      <w:r>
        <w:rPr/>
        <w:t>), consultada por faixas. A resolução é, portanto, por consulta a um diretório replicado — e o etcd costuma ser, ele mesmo, o diretório usado por outras aplicações para localizar serviços (por exemplo, pelo plugin etcd do CoreDNS).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Q4. Como os nós se comunicam? </w:t>
      </w:r>
      <w:r>
        <w:rPr/>
        <w:t xml:space="preserve">Cliente e servidor usam </w:t>
      </w:r>
      <w:r>
        <w:rPr>
          <w:b/>
          <w:bCs/>
        </w:rPr>
        <w:t>gRPC sobre HTTP/2</w:t>
      </w:r>
      <w:r>
        <w:rPr/>
        <w:t xml:space="preserve">, com mensagens serializadas em Protocol Buffers (também disponíveis como JSON pelo gateway, usado nas nossas ferramentas). As operações comuns são </w:t>
      </w:r>
      <w:r>
        <w:rPr>
          <w:b/>
          <w:bCs/>
        </w:rPr>
        <w:t>síncronas</w:t>
      </w:r>
      <w:r>
        <w:rPr/>
        <w:t xml:space="preserve"> (requisição-resposta, RPC direto), enquanto o watch e o keepalive de leases usam </w:t>
      </w:r>
      <w:r>
        <w:rPr>
          <w:b/>
          <w:bCs/>
        </w:rPr>
        <w:t>fluxos bidirecionais</w:t>
      </w:r>
      <w:r>
        <w:rPr/>
        <w:t xml:space="preserve"> de longa duração, e o watch é uma forma de comunicação </w:t>
      </w:r>
      <w:r>
        <w:rPr>
          <w:b/>
          <w:bCs/>
        </w:rPr>
        <w:t>indireta</w:t>
      </w:r>
      <w:r>
        <w:rPr/>
        <w:t xml:space="preserve"> (o produtor da escrita não conhece os observadores). Entre os membros, o Raft troca mensagens </w:t>
      </w:r>
      <w:r>
        <w:rPr>
          <w:b/>
          <w:bCs/>
        </w:rPr>
        <w:t>assíncronas</w:t>
      </w:r>
      <w:r>
        <w:rPr/>
        <w:t xml:space="preserve"> de mão única (AppendEntries, RequestVote, heartbeats, MsgProp, MsgSnap) por conexões HTTP persistentes da biblioteca </w:t>
      </w:r>
      <w:r>
        <w:rPr>
          <w:i/>
          <w:iCs/>
        </w:rPr>
        <w:t>rafthttp</w:t>
      </w:r>
      <w:r>
        <w:rPr/>
        <w:t xml:space="preserve">; o algoritmo tolera mensagens perdidas, duplicadas ou fora de ordem, porque toda mensagem carrega termo e índice. Quanto à semântica de entrega: cada entrada comprometida é aplicada </w:t>
      </w:r>
      <w:r>
        <w:rPr>
          <w:b/>
          <w:bCs/>
        </w:rPr>
        <w:t>exatamente uma vez</w:t>
      </w:r>
      <w:r>
        <w:rPr/>
        <w:t xml:space="preserve"> em cada réplica, na ordem do índice. Do ponto de vista do cliente, porém, um </w:t>
      </w:r>
      <w:r>
        <w:rPr>
          <w:rFonts w:eastAsia="Consolas" w:cs="Consolas" w:ascii="Consolas" w:hAnsi="Consolas"/>
          <w:sz w:val="21"/>
          <w:szCs w:val="21"/>
        </w:rPr>
        <w:t>put</w:t>
      </w:r>
      <w:r>
        <w:rPr/>
        <w:t xml:space="preserve"> cuja resposta se perde pode já ter sido aplicado; reenviá-lo resulta em semântica </w:t>
      </w:r>
      <w:r>
        <w:rPr>
          <w:b/>
          <w:bCs/>
        </w:rPr>
        <w:t>ao menos uma vez</w:t>
      </w:r>
      <w:r>
        <w:rPr/>
        <w:t xml:space="preserve">. Para obter efeito exatamente uma vez, a aplicação usa transações condicionais (por exemplo, </w:t>
      </w:r>
      <w:r>
        <w:rPr>
          <w:rFonts w:eastAsia="Consolas" w:cs="Consolas" w:ascii="Consolas" w:hAnsi="Consolas"/>
          <w:sz w:val="21"/>
          <w:szCs w:val="21"/>
        </w:rPr>
        <w:t>If mod_revision == x Then put</w:t>
      </w:r>
      <w:r>
        <w:rPr/>
        <w:t>), que tornam a operação idempotente.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Q5. Qual é o modelo de replicação? Máquina de estados replicada com líder</w:t>
      </w:r>
      <w:r>
        <w:rPr/>
        <w:t xml:space="preserve">: um log de comandos replicado pelo Raft e aplicado na mesma ordem nas N = 3 réplicas. Apenas o </w:t>
      </w:r>
      <w:r>
        <w:rPr>
          <w:b/>
          <w:bCs/>
        </w:rPr>
        <w:t>líder</w:t>
      </w:r>
      <w:r>
        <w:rPr/>
        <w:t xml:space="preserve"> acrescenta entradas ao log; seguidores que recebem escritas as encaminham (E2). Lembra o primário-backup, com duas diferenças essenciais: a escrita é confirmada com a </w:t>
      </w:r>
      <w:r>
        <w:rPr>
          <w:b/>
          <w:bCs/>
        </w:rPr>
        <w:t>maioria</w:t>
      </w:r>
      <w:r>
        <w:rPr/>
        <w:t xml:space="preserve"> (não com todas as réplicas), e o primário é substituído </w:t>
      </w:r>
      <w:r>
        <w:rPr>
          <w:b/>
          <w:bCs/>
        </w:rPr>
        <w:t>automaticamente</w:t>
      </w:r>
      <w:r>
        <w:rPr/>
        <w:t xml:space="preserve"> por eleição com garantia de que o novo líder tem todas as entradas comprometidas (completude do líder). Todas as réplicas guardam todos os dados.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Q6. Qual modelo de consistência oferece? Linearizável</w:t>
      </w:r>
      <w:r>
        <w:rPr/>
        <w:t xml:space="preserve"> para escritas e para leituras padrão: toda leitura reflete todas as escritas confirmadas antes dela começar, em qualquer membro. O E4 demonstrou isso: no lado majoritário, a leitura devolveu sempre o último valor comprometido, e no seguidor isolado a leitura linearizável preferiu falhar a devolver </w:t>
      </w:r>
      <w:r>
        <w:rPr>
          <w:rFonts w:eastAsia="Consolas" w:cs="Consolas" w:ascii="Consolas" w:hAnsi="Consolas"/>
          <w:sz w:val="21"/>
          <w:szCs w:val="21"/>
        </w:rPr>
        <w:t>v1</w:t>
      </w:r>
      <w:r>
        <w:rPr/>
        <w:t xml:space="preserve">. A leitura </w:t>
      </w:r>
      <w:r>
        <w:rPr>
          <w:b/>
          <w:bCs/>
        </w:rPr>
        <w:t>serializável</w:t>
      </w:r>
      <w:r>
        <w:rPr/>
        <w:t xml:space="preserve"> é opcional e mais fraca: devolve o estado local do membro, que pode estar atrasado (o E4 mostrou </w:t>
      </w:r>
      <w:r>
        <w:rPr>
          <w:rFonts w:eastAsia="Consolas" w:cs="Consolas" w:ascii="Consolas" w:hAnsi="Consolas"/>
          <w:sz w:val="21"/>
          <w:szCs w:val="21"/>
        </w:rPr>
        <w:t>v1-normal</w:t>
      </w:r>
      <w:r>
        <w:rPr/>
        <w:t xml:space="preserve"> depois de </w:t>
      </w:r>
      <w:r>
        <w:rPr>
          <w:rFonts w:eastAsia="Consolas" w:cs="Consolas" w:ascii="Consolas" w:hAnsi="Consolas"/>
          <w:sz w:val="21"/>
          <w:szCs w:val="21"/>
        </w:rPr>
        <w:t>v3</w:t>
      </w:r>
      <w:r>
        <w:rPr/>
        <w:t xml:space="preserve"> comprometida), mas é sempre um prefixo consistente do histórico. Ler as próprias escritas é garantido com leituras linearizáveis; com leituras serializáveis em outro membro, não. O watch entrega os eventos na ordem das revisões e sem lacunas.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Q7. O sistema usa quórum? </w:t>
      </w:r>
      <w:r>
        <w:rPr/>
        <w:t xml:space="preserve">Sim, </w:t>
      </w:r>
      <w:r>
        <w:rPr>
          <w:b/>
          <w:bCs/>
        </w:rPr>
        <w:t>quórum majoritário</w:t>
      </w:r>
      <w:r>
        <w:rPr/>
        <w:t xml:space="preserve">. Com N = 3, uma escrita só é comprometida quando gravada em W = 2 réplicas, e a leitura linearizável exige que o líder confirme sua liderança com uma maioria pelo ReadIndex, o que equivale a R = 2; assim, R + W = 4 &gt; N = 3 e toda leitura intersecta a escrita mais recente. O número de falhas toleradas é f = ⌊(N − 1)/2⌋ = 1 (N = 2f + 1). A leitura serializável tem R = 1, portanto R + W = 3, que não é maior que N — por isso pode devolver dados antigos (E4). O E5 demonstrou a perda do quórum: com 2 de 3 membros, tudo funcionou; com 1 de 3, escrita e leitura linearizável falharam com </w:t>
      </w:r>
      <w:r>
        <w:rPr>
          <w:rFonts w:eastAsia="Consolas" w:cs="Consolas" w:ascii="Consolas" w:hAnsi="Consolas"/>
          <w:sz w:val="21"/>
          <w:szCs w:val="21"/>
        </w:rPr>
        <w:t>context deadline exceeded</w:t>
      </w:r>
      <w:r>
        <w:rPr/>
        <w:t>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Q8. Existe líder? Como é escolhido?</w:t>
      </w:r>
      <w:r>
        <w:rPr/>
        <w:t xml:space="preserve"> Sim. O líder é escolhido pela eleição do Raft (Seção 2.3.3): um seguidor que não ouve heartbeats durante o </w:t>
      </w:r>
      <w:r>
        <w:rPr>
          <w:i/>
          <w:iCs/>
        </w:rPr>
        <w:t>election timeout</w:t>
      </w:r>
      <w:r>
        <w:rPr/>
        <w:t xml:space="preserve"> sorteado torna-se pré-candidato e depois candidato, incrementa o termo e precisa dos votos da maioria; cada membro vota uma vez por termo e só em candidatos com log tão atualizado quanto o seu. O E5 mediu 1216 ± 364 ms para eleger um novo líder após a queda do anterior, sempre com um único incremento de termo, e o E6 mostrou o lado majoritário elegendo um líder com termo maior enquanto o lado minoritário não elegia ninguém. Bully e Anel, em contraste, supõem detecção de falhas confiável e escolhem o maior identificador, sem maioria e sem épocas, e por isso elegem um líder de cada lado em uma partição; em troca, elegem o sobrevivente mesmo sem maioria (comparação completa no E8 e em S1).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Q9. Como ordena eventos e versões?</w:t>
      </w:r>
      <w:r>
        <w:rPr/>
        <w:t xml:space="preserve"> Por três contadores (Seção 2.3.8): o </w:t>
      </w:r>
      <w:r>
        <w:rPr>
          <w:b/>
          <w:bCs/>
        </w:rPr>
        <w:t>termo</w:t>
      </w:r>
      <w:r>
        <w:rPr/>
        <w:t xml:space="preserve">, época de liderança que se comporta como um relógio de Lamport (LAMPORT, 1978); o </w:t>
      </w:r>
      <w:r>
        <w:rPr>
          <w:b/>
          <w:bCs/>
        </w:rPr>
        <w:t>índice do log</w:t>
      </w:r>
      <w:r>
        <w:rPr/>
        <w:t xml:space="preserve">, que ordena todas as entradas, inclusive as de configuração; e a </w:t>
      </w:r>
      <w:r>
        <w:rPr>
          <w:b/>
          <w:bCs/>
        </w:rPr>
        <w:t>revisão</w:t>
      </w:r>
      <w:r>
        <w:rPr/>
        <w:t xml:space="preserve"> MVCC, que ordena as modificações do espaço de chaves, além da </w:t>
      </w:r>
      <w:r>
        <w:rPr>
          <w:i/>
          <w:iCs/>
        </w:rPr>
        <w:t>version</w:t>
      </w:r>
      <w:r>
        <w:rPr/>
        <w:t xml:space="preserve"> de cada chave. A revisão corresponde ao número de sequência de um multicast com ordem total por sequenciador, em que o sequenciador (o líder) pode ser trocado sem perder a sequência. O E8 mostrou o termo mudando apenas nas trocas de líder (2 → 3 → 4) e a revisão apenas nas escritas (1 → 5). Relógios vetoriais não são necessários, porque o histórico comprometido não tem eventos concorrentes; relógios físicos aparecem só nos timeouts e no vencimento de leases, nunca na segurança.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Q10. Qual modelo de falhas é assumido?</w:t>
      </w:r>
      <w:r>
        <w:rPr/>
        <w:t xml:space="preserve"> Parada com recuperação (</w:t>
      </w:r>
      <w:r>
        <w:rPr>
          <w:i/>
          <w:iCs/>
        </w:rPr>
        <w:t>crash-recovery</w:t>
      </w:r>
      <w:r>
        <w:rPr/>
        <w:t xml:space="preserve">): um membro pode parar e voltar, recuperando seu estado do WAL e do snapshot em disco, e mensagens podem ser perdidas, atrasadas, duplicadas ou reordenadas (Seção 2.3.6). Falhas bizantinas não são toleradas: tolerar f falhas bizantinas exigiria 3f + 1 réplicas e outro protocolo. A detecção é feita por heartbeats do líder (a cada 100 ms) e pelo </w:t>
      </w:r>
      <w:r>
        <w:rPr>
          <w:i/>
          <w:iCs/>
        </w:rPr>
        <w:t>election timeout</w:t>
      </w:r>
      <w:r>
        <w:rPr/>
        <w:t xml:space="preserve"> dos seguidores (1000 a 2000 ms); o líder percebe a perda da maioria pelo check quorum (E6), e falhas de clientes são percebidas pela expiração de leases (E8, E9). Com a falha de 1 membro, o cluster elege outro líder em cerca de 1,2 s e continua aceitando escritas; com a falha da maioria, escritas e leituras linearizáveis param e só leituras serializáveis continuam (E5).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Q11. Diante de uma partição, prioriza consistência ou disponibilidade?</w:t>
      </w:r>
      <w:r>
        <w:rPr/>
        <w:t xml:space="preserve"> </w:t>
      </w:r>
      <w:r>
        <w:rPr>
          <w:b/>
          <w:bCs/>
        </w:rPr>
        <w:t>Consistência.</w:t>
      </w:r>
      <w:r>
        <w:rPr/>
        <w:t xml:space="preserve"> No E6, o líder isolado continuou acessível ao cliente, mas recusou escritas e leituras linearizáveis; o lado majoritário elegeu um novo líder e continuou consistente; e nenhuma escrita tentada no lado minoritário foi aplicada. Pelo teorema CAP, o etcd é </w:t>
      </w:r>
      <w:r>
        <w:rPr>
          <w:b/>
          <w:bCs/>
        </w:rPr>
        <w:t>CP</w:t>
      </w:r>
      <w:r>
        <w:rPr/>
        <w:t xml:space="preserve">. Pela classificação PACELC, é </w:t>
      </w:r>
      <w:r>
        <w:rPr>
          <w:b/>
          <w:bCs/>
        </w:rPr>
        <w:t>PC/EC</w:t>
      </w:r>
      <w:r>
        <w:rPr/>
        <w:t xml:space="preserve">: mesmo sem partição, paga latência para manter a consistência — a leitura linearizável custou 1,21 ms contra 0,71 ms da serializável (E4), e a escrita exige </w:t>
      </w:r>
      <w:r>
        <w:rPr>
          <w:i/>
          <w:iCs/>
        </w:rPr>
        <w:t>fsync</w:t>
      </w:r>
      <w:r>
        <w:rPr/>
        <w:t xml:space="preserve"> na maioria (E3). A leitura serializável é a forma explícita de escolher A e L em uma requisição específica, aceitando dados possivelmente antigos.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Q12. Como um nó que volta recupera o estado?</w:t>
      </w:r>
      <w:r>
        <w:rPr/>
        <w:t xml:space="preserve"> Primeiro localmente, carregando o último snapshot e reaplicando as entradas do WAL posteriores a ele; depois com a ajuda do líder (Seção 2.3.7): por AppendEntries, se o líder ainda tem as entradas que faltam (recuperação incremental, E7: 3000 entradas, estado final idêntico, mesmo hashkv), ou pelo snapshot completo do banco, se elas já foram compactadas (E7b: 2,2 MB no índice 12 011, transferidos em ≈ 11 ms). O snapshot de uma réplica em um índice </w:t>
      </w:r>
      <w:r>
        <w:rPr>
          <w:i/>
          <w:iCs/>
        </w:rPr>
        <w:t>i</w:t>
      </w:r>
      <w:r>
        <w:rPr/>
        <w:t xml:space="preserve"> é um estado global consistente do sistema, porque o log totalmente ordenado define sem ambiguidade quais eventos estão antes e depois de </w:t>
      </w:r>
      <w:r>
        <w:rPr>
          <w:i/>
          <w:iCs/>
        </w:rPr>
        <w:t>i</w:t>
      </w:r>
      <w:r>
        <w:rPr/>
        <w:t>. O algoritmo de Chandy-Lamport (CHANDY; LAMPORT, 1985) usa marcadores justamente para delimitar cortes consistentes em sistemas sem ordem global; aqui, a ordem total imposta pelo consenso já entrega o corte de graça. O E7 também mostrou que, após uma partição, o tempo de recuperação depende do backoff de retransmissão do TCP (Seção 4.7.1).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Q13. Quais problemas clássicos aparecem?</w:t>
      </w:r>
      <w:r>
        <w:rPr/>
        <w:t xml:space="preserve"> </w:t>
      </w:r>
      <w:r>
        <w:rPr>
          <w:b/>
          <w:bCs/>
        </w:rPr>
        <w:t>Consenso</w:t>
      </w:r>
      <w:r>
        <w:rPr/>
        <w:t xml:space="preserve"> — resolvido pelo Raft, que nunca decide valores diferentes e progride sempre que a rede se comporta de forma estável por tempo suficiente; é assim que ele contorna o resultado FLP (FISCHER; LYNCH; PATERSON, 1985), segundo o qual nenhum algoritmo determinístico garante segurança e término em qualquer cenário assíncrono com uma falha. </w:t>
      </w:r>
      <w:r>
        <w:rPr>
          <w:b/>
          <w:bCs/>
        </w:rPr>
        <w:t>Eleição de líder</w:t>
      </w:r>
      <w:r>
        <w:rPr/>
        <w:t xml:space="preserve"> — interna, pelo Raft (E5, E6), e oferecida às aplicações pela API de eleição (E8). </w:t>
      </w:r>
      <w:r>
        <w:rPr>
          <w:b/>
          <w:bCs/>
        </w:rPr>
        <w:t>Multicast com ordem total</w:t>
      </w:r>
      <w:r>
        <w:rPr/>
        <w:t xml:space="preserve"> — a replicação do log é exatamente um multicast com ordem total, que é equivalente ao consenso. </w:t>
      </w:r>
      <w:r>
        <w:rPr>
          <w:b/>
          <w:bCs/>
        </w:rPr>
        <w:t>Exclusão mútua</w:t>
      </w:r>
      <w:r>
        <w:rPr/>
        <w:t xml:space="preserve"> — oferecida pela API de trava com leases, segura contra a morte do detentor (E8) e, com fencing tokens, também contra pausas (E9). </w:t>
      </w:r>
      <w:r>
        <w:rPr>
          <w:b/>
          <w:bCs/>
        </w:rPr>
        <w:t>Estado global</w:t>
      </w:r>
      <w:r>
        <w:rPr/>
        <w:t xml:space="preserve"> — snapshots em um índice do log (E7b). </w:t>
      </w:r>
      <w:r>
        <w:rPr>
          <w:b/>
          <w:bCs/>
        </w:rPr>
        <w:t>Detecção de falhas</w:t>
      </w:r>
      <w:r>
        <w:rPr/>
        <w:t xml:space="preserve"> — heartbeats, timeouts, check quorum e leases. </w:t>
      </w:r>
      <w:r>
        <w:rPr>
          <w:b/>
          <w:bCs/>
        </w:rPr>
        <w:t>Generais bizantinos</w:t>
      </w:r>
      <w:r>
        <w:rPr/>
        <w:t xml:space="preserve"> — evitados por hipótese: o modelo assume que os membros não mentem. </w:t>
      </w:r>
      <w:r>
        <w:rPr>
          <w:b/>
          <w:bCs/>
        </w:rPr>
        <w:t>Impasse</w:t>
      </w:r>
      <w:r>
        <w:rPr/>
        <w:t xml:space="preserve"> (</w:t>
      </w:r>
      <w:r>
        <w:rPr>
          <w:i/>
          <w:iCs/>
        </w:rPr>
        <w:t>deadlock</w:t>
      </w:r>
      <w:r>
        <w:rPr/>
        <w:t>) por detentor morto — evitado pela expiração do lease.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Q14. Onde é usado, quais as limitações e cuidados de segurança? Uso:</w:t>
      </w:r>
      <w:r>
        <w:rPr/>
        <w:t xml:space="preserve"> é o repositório de todo o estado do </w:t>
      </w:r>
      <w:r>
        <w:rPr>
          <w:b/>
          <w:bCs/>
        </w:rPr>
        <w:t>Kubernetes</w:t>
      </w:r>
      <w:r>
        <w:rPr/>
        <w:t xml:space="preserve"> (objetos, configurações, segredos e os </w:t>
      </w:r>
      <w:r>
        <w:rPr>
          <w:i/>
          <w:iCs/>
        </w:rPr>
        <w:t>Leases</w:t>
      </w:r>
      <w:r>
        <w:rPr/>
        <w:t xml:space="preserve"> usados na eleição de líder do controller-manager e do scheduler); também é usado por OpenShift, CoreDNS (descoberta de serviços), Patroni (alta disponibilidade de PostgreSQL, como alternativa a ZooKeeper e Consul), Vitess (topologia) e M3, entre outros. O ZooKeeper cumpre papel equivalente em Hadoop, HBase, Solr e, até a migração para o KRaft, no Kafka. </w:t>
      </w:r>
      <w:r>
        <w:rPr>
          <w:b/>
          <w:bCs/>
        </w:rPr>
        <w:t>Limitações:</w:t>
      </w:r>
      <w:r>
        <w:rPr/>
        <w:t xml:space="preserve"> guarda pouco dado (cota padrão de 2 GB e requisições de até 1,5 MB); a vazão de escrita é limitada pelo líder e pela latência de </w:t>
      </w:r>
      <w:r>
        <w:rPr>
          <w:i/>
          <w:iCs/>
        </w:rPr>
        <w:t>fsync</w:t>
      </w:r>
      <w:r>
        <w:rPr/>
        <w:t xml:space="preserve"> (151 escritas/s no nosso disco virtual, com reprovação no </w:t>
      </w:r>
      <w:r>
        <w:rPr>
          <w:rFonts w:eastAsia="Consolas" w:cs="Consolas" w:ascii="Consolas" w:hAnsi="Consolas"/>
          <w:sz w:val="21"/>
          <w:szCs w:val="21"/>
        </w:rPr>
        <w:t>check perf</w:t>
      </w:r>
      <w:r>
        <w:rPr/>
        <w:t xml:space="preserve">: E3); não escala horizontalmente para escrita — mais membros aumentam a latência (S2); exige maioria para operar; e é sensível a latência de disco e de rede, o que dificulta clusters geograficamente distribuídos. </w:t>
      </w:r>
      <w:r>
        <w:rPr>
          <w:b/>
          <w:bCs/>
        </w:rPr>
        <w:t>Segurança:</w:t>
      </w:r>
      <w:r>
        <w:rPr/>
        <w:t xml:space="preserve"> em produção é indispensável </w:t>
      </w:r>
      <w:r>
        <w:rPr>
          <w:b/>
          <w:bCs/>
        </w:rPr>
        <w:t>TLS mútuo</w:t>
      </w:r>
      <w:r>
        <w:rPr/>
        <w:t xml:space="preserve"> tanto para clientes (2379) quanto para pares (2380), </w:t>
      </w:r>
      <w:r>
        <w:rPr>
          <w:b/>
          <w:bCs/>
        </w:rPr>
        <w:t>autenticação e RBAC</w:t>
      </w:r>
      <w:r>
        <w:rPr/>
        <w:t xml:space="preserve"> do próprio etcd, isolamento da rede de pares, cópias de segurança periódicas (</w:t>
      </w:r>
      <w:r>
        <w:rPr>
          <w:rFonts w:eastAsia="Consolas" w:cs="Consolas" w:ascii="Consolas" w:hAnsi="Consolas"/>
          <w:sz w:val="21"/>
          <w:szCs w:val="21"/>
        </w:rPr>
        <w:t>etcdctl snapshot save</w:t>
      </w:r>
      <w:r>
        <w:rPr/>
        <w:t>) e criptografia dos dados sensíveis (o Kubernetes criptografa segredos antes de gravá-los, porque o etcd não criptografa em repouso por padrão). O laboratório usou HTTP sem autenticação, o que é registrado como limitação.</w:t>
      </w:r>
    </w:p>
    <w:p>
      <w:pPr>
        <w:pStyle w:val="Heading1"/>
        <w:rPr/>
      </w:pPr>
      <w:bookmarkStart w:id="87" w:name="__RefHeading___Toc3373_602136508"/>
      <w:bookmarkStart w:id="88" w:name="_Toc38"/>
      <w:bookmarkEnd w:id="87"/>
      <w:r>
        <w:rPr/>
        <w:t>6 RESPOSTAS ÀS QUESTÕES ESPECÍFICAS (S1 A S4)</w:t>
      </w:r>
      <w:bookmarkEnd w:id="88"/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S1. O que o Raft acrescenta em relação a Bully e Anel para que a eleição seja segura? Por que o timeout é aleatório?</w:t>
      </w:r>
      <w:r>
        <w:rPr/>
        <w:t xml:space="preserve"> O Bully (GARCIA-MOLINA, 1982) e o Anel (CHANG; ROBERTS, 1979) são corretos apenas em um sistema síncrono com detecção de falhas perfeita: se um processo lento é tido como morto, ou se a rede se particiona, surgem dois líderes, e nada no algoritmo os distingue. O Raft acrescenta quatro mecanismos. (i) </w:t>
      </w:r>
      <w:r>
        <w:rPr>
          <w:b/>
          <w:bCs/>
        </w:rPr>
        <w:t>Termos</w:t>
      </w:r>
      <w:r>
        <w:rPr/>
        <w:t xml:space="preserve">: cada liderança tem um número, todo membro adota o maior que vê e rejeita mensagens de termos menores; um líder antigo é neutralizado assim que encontra qualquer membro atualizado. (ii) </w:t>
      </w:r>
      <w:r>
        <w:rPr>
          <w:b/>
          <w:bCs/>
        </w:rPr>
        <w:t>Voto único por termo, persistido em disco</w:t>
      </w:r>
      <w:r>
        <w:rPr/>
        <w:t xml:space="preserve">: um membro não pode votar em dois candidatos no mesmo termo, nem depois de reiniciar. (iii) </w:t>
      </w:r>
      <w:r>
        <w:rPr>
          <w:b/>
          <w:bCs/>
        </w:rPr>
        <w:t>Quórum majoritário</w:t>
      </w:r>
      <w:r>
        <w:rPr/>
        <w:t xml:space="preserve">: como duas maiorias sempre se intersectam, no máximo um candidato vence por termo, e o lado minoritário de uma partição não elege ninguém (E6). (iv) </w:t>
      </w:r>
      <w:r>
        <w:rPr>
          <w:b/>
          <w:bCs/>
        </w:rPr>
        <w:t>Restrição de log</w:t>
      </w:r>
      <w:r>
        <w:rPr/>
        <w:t xml:space="preserve">: só recebe voto quem tem log pelo menos tão atualizado quanto o do eleitor, o que garante que o eleito já contém todas as entradas comprometidas — no Bully, o maior identificador poderia ser justamente o membro mais atrasado. Com essas garantias, a segurança não depende de tempo; os timeouts afetam apenas a vivacidade. O timeout é </w:t>
      </w:r>
      <w:r>
        <w:rPr>
          <w:b/>
          <w:bCs/>
        </w:rPr>
        <w:t>aleatório</w:t>
      </w:r>
      <w:r>
        <w:rPr/>
        <w:t xml:space="preserve"> para quebrar a simetria: se todos expirassem juntos, todos se candidatariam, dividiriam os votos e repetiriam a disputa indefinidamente. Com o sorteio (no etcd, entre 1000 e 2000 ms), um membro quase sempre expira antes e vence antes que os outros se candidatem; no E5, as cinco eleições foram resolvidas com um único incremento de termo, com duração variando de 868 a 1745 ms conforme o sorteio.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 xml:space="preserve">S2. Por que 3 ou 5 membros e não 4? Qual o custo de mais membros? Para que servem os learners? </w:t>
      </w:r>
      <w:r>
        <w:rPr/>
        <w:t xml:space="preserve">O quórum é ⌊N/2⌋ + 1, e as falhas toleradas são N − quórum. Com 3 membros, o quórum é 2 e tolera-se 1 falha; com </w:t>
      </w:r>
      <w:r>
        <w:rPr>
          <w:b/>
          <w:bCs/>
        </w:rPr>
        <w:t>4</w:t>
      </w:r>
      <w:r>
        <w:rPr/>
        <w:t xml:space="preserve">, o quórum é 3 e </w:t>
      </w:r>
      <w:r>
        <w:rPr>
          <w:b/>
          <w:bCs/>
        </w:rPr>
        <w:t>continua-se tolerando apenas 1</w:t>
      </w:r>
      <w:r>
        <w:rPr/>
        <w:t xml:space="preserve"> falha; com 5, quórum 3 e 2 falhas. O quarto membro, portanto, não traz tolerância adicional, aumenta a chance de alguma máquina falhar, faz cada commit esperar mais uma confirmação e, em uma partição 2–2, deixa os dois lados sem maioria. Números ímpares aproveitam melhor cada réplica. O custo de latência de aumentar N vem de o commit esperar a ⌊N/2⌋-ésima confirmação mais rápida entre os seguidores: quanto mais confirmações necessárias, maior a probabilidade de depender de um membro lento; além disso, o líder envia cada entrada a N − 1 seguidores, o que consome sua banda e CPU e limita a vazão. Por isso clusters de coordenação raramente passam de 5 ou 7 membros, e o recomendado é aumentar a capacidade de cada membro, não o número deles. </w:t>
      </w:r>
      <w:r>
        <w:rPr>
          <w:b/>
          <w:bCs/>
        </w:rPr>
        <w:t>Learners</w:t>
      </w:r>
      <w:r>
        <w:rPr/>
        <w:t xml:space="preserve"> são membros que recebem o log mas não votam nem contam para o quórum. Servem para adicionar um membro sem risco: um membro novo e vazio que entrasse direto como votante elevaria o quórum (de 2 de 3 para 3 de 4) antes de ter qualquer dado, e uma falha nesse intervalo pararia o cluster. Como learner, ele alcança o líder sem afetar a disponibilidade e só então é promovido. Learners também servem como réplicas para leituras serializáveis ou para recuperação de desastres.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S3. Diferença entre leitura linearizável e serializável; como o etcd implementa a primeira sem gravar no log; onde o Kubernetes usa cada uma?</w:t>
      </w:r>
      <w:r>
        <w:rPr/>
        <w:t xml:space="preserve"> A leitura </w:t>
      </w:r>
      <w:r>
        <w:rPr>
          <w:b/>
          <w:bCs/>
        </w:rPr>
        <w:t>linearizável</w:t>
      </w:r>
      <w:r>
        <w:rPr/>
        <w:t xml:space="preserve"> reflete todas as escritas comprometidas antes de seu início, como se houvesse uma única cópia; a </w:t>
      </w:r>
      <w:r>
        <w:rPr>
          <w:b/>
          <w:bCs/>
        </w:rPr>
        <w:t>serializável</w:t>
      </w:r>
      <w:r>
        <w:rPr/>
        <w:t xml:space="preserve"> responde com o estado local do membro, que pode estar atrasado (E4: 1,21 ms × 0,71 ms em condições normais; </w:t>
      </w:r>
      <w:r>
        <w:rPr>
          <w:rFonts w:eastAsia="Consolas" w:cs="Consolas" w:ascii="Consolas" w:hAnsi="Consolas"/>
          <w:sz w:val="21"/>
          <w:szCs w:val="21"/>
        </w:rPr>
        <w:t>context deadline exceeded</w:t>
      </w:r>
      <w:r>
        <w:rPr/>
        <w:t xml:space="preserve"> × valor antigo no seguidor isolado). A implementação ingênua da linearizável seria gravar a leitura no log, pagando um </w:t>
      </w:r>
      <w:r>
        <w:rPr>
          <w:i/>
          <w:iCs/>
        </w:rPr>
        <w:t>fsync</w:t>
      </w:r>
      <w:r>
        <w:rPr/>
        <w:t xml:space="preserve"> na maioria. O etcd usa o </w:t>
      </w:r>
      <w:r>
        <w:rPr>
          <w:b/>
          <w:bCs/>
        </w:rPr>
        <w:t>ReadIndex</w:t>
      </w:r>
      <w:r>
        <w:rPr/>
        <w:t xml:space="preserve"> (Seção 2.3.5): o membro pede ao líder o índice de commit atual, o líder confirma que ainda é líder trocando um heartbeat com a maioria — sem isso, um líder isolado que ainda não percebeu sua deposição poderia responder com dados velhos —, e o membro espera ter aplicado até esse índice antes de responder com seu estado local. O custo é uma rodada de rede, sem disco, e leituras concorrentes podem compartilhar a mesma confirmação. No Kubernetes, um GET sem </w:t>
      </w:r>
      <w:r>
        <w:rPr>
          <w:rFonts w:eastAsia="Consolas" w:cs="Consolas" w:ascii="Consolas" w:hAnsi="Consolas"/>
          <w:sz w:val="21"/>
          <w:szCs w:val="21"/>
        </w:rPr>
        <w:t>resourceVersion</w:t>
      </w:r>
      <w:r>
        <w:rPr/>
        <w:t xml:space="preserve"> é uma leitura consistente que o kube-apiserver faz no etcd por quórum, e as escritas usam transações condicionais pela revisão (concorrência otimista). Desde a versão 1.31, listas consistentes (LIST sem </w:t>
      </w:r>
      <w:r>
        <w:rPr>
          <w:rFonts w:eastAsia="Consolas" w:cs="Consolas" w:ascii="Consolas" w:hAnsi="Consolas"/>
          <w:sz w:val="21"/>
          <w:szCs w:val="21"/>
        </w:rPr>
        <w:t>resourceVersion</w:t>
      </w:r>
      <w:r>
        <w:rPr/>
        <w:t xml:space="preserve">) passaram a ser atendidas pelo cache de watch do apiserver, mas só depois de uma leitura por quórum que obtém a revisão atual do etcd e de o cache alcançá-la (KUBERNETES AUTHORS, 2026b) — o mesmo princípio do ReadIndex, uma camada acima. Leituras com </w:t>
      </w:r>
      <w:r>
        <w:rPr>
          <w:rFonts w:eastAsia="Consolas" w:cs="Consolas" w:ascii="Consolas" w:hAnsi="Consolas"/>
          <w:sz w:val="21"/>
          <w:szCs w:val="21"/>
        </w:rPr>
        <w:t>resourceVersion="0"</w:t>
      </w:r>
      <w:r>
        <w:rPr/>
        <w:t xml:space="preserve"> aceitam qualquer versão do cache e podem estar levemente atrasadas (KUBERNETES AUTHORS, 2026a). Do lado do etcd, as sondas de saúde do contêiner do etcd usam verificações locais, que não exigem quórum (como </w:t>
      </w:r>
      <w:r>
        <w:rPr>
          <w:rFonts w:eastAsia="Consolas" w:cs="Consolas" w:ascii="Consolas" w:hAnsi="Consolas"/>
          <w:sz w:val="21"/>
          <w:szCs w:val="21"/>
        </w:rPr>
        <w:t>/health?serializable=true</w:t>
      </w:r>
      <w:r>
        <w:rPr/>
        <w:t>), para que um membro que perdeu temporariamente o quórum não seja reiniciado pelo kubelet, o que só pioraria a situação do cluster (KUBERNETES AUTHORS, 2026c).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>
          <w:b/>
          <w:bCs/>
        </w:rPr>
        <w:t>S4. Travas baseadas em lease podem falhar se o detentor sofrer uma pausa longa. Explique o problema e a solução com fencing token.</w:t>
      </w:r>
      <w:r>
        <w:rPr/>
        <w:t xml:space="preserve"> O lease evita que a trava fique presa quando o detentor morre, mas o serviço não consegue distinguir um detentor </w:t>
      </w:r>
      <w:r>
        <w:rPr>
          <w:b/>
          <w:bCs/>
        </w:rPr>
        <w:t>morto</w:t>
      </w:r>
      <w:r>
        <w:rPr/>
        <w:t xml:space="preserve"> de um </w:t>
      </w:r>
      <w:r>
        <w:rPr>
          <w:b/>
          <w:bCs/>
        </w:rPr>
        <w:t>parado</w:t>
      </w:r>
      <w:r>
        <w:rPr/>
        <w:t xml:space="preserve"> (Seção 2.4). Se o detentor sofre uma pausa maior que o TTL (coleta de lixo, VM migrada, </w:t>
      </w:r>
      <w:r>
        <w:rPr>
          <w:i/>
          <w:iCs/>
        </w:rPr>
        <w:t>swap</w:t>
      </w:r>
      <w:r>
        <w:rPr/>
        <w:t xml:space="preserve">, </w:t>
      </w:r>
      <w:r>
        <w:rPr>
          <w:rFonts w:eastAsia="Consolas" w:cs="Consolas" w:ascii="Consolas" w:hAnsi="Consolas"/>
          <w:sz w:val="21"/>
          <w:szCs w:val="21"/>
        </w:rPr>
        <w:t>SIGSTOP</w:t>
      </w:r>
      <w:r>
        <w:rPr/>
        <w:t xml:space="preserve">), o lease vence, a trava vai para outro cliente e o primeiro, ao voltar, escreve convicto de que ainda é o dono, usando dados lidos antes da pausa. Verificar o lease antes de escrever não resolve, porque a pausa pode ocorrer entre a verificação e a escrita. O E9 demonstrou isso: com </w:t>
      </w:r>
      <w:r>
        <w:rPr>
          <w:rFonts w:eastAsia="Consolas" w:cs="Consolas" w:ascii="Consolas" w:hAnsi="Consolas"/>
          <w:sz w:val="21"/>
          <w:szCs w:val="21"/>
        </w:rPr>
        <w:t>docker pause</w:t>
      </w:r>
      <w:r>
        <w:rPr/>
        <w:t xml:space="preserve"> além do TTL de 5 s, worker1 escreveu 1 sobre o 3 em 5 de 5 repetições, e só percebeu a perda do lease no mesmo milissegundo da escrita. O </w:t>
      </w:r>
      <w:r>
        <w:rPr>
          <w:b/>
          <w:bCs/>
        </w:rPr>
        <w:t>fencing token</w:t>
      </w:r>
      <w:r>
        <w:rPr/>
        <w:t xml:space="preserve"> (KLEPPMANN, 2016) desloca a verificação para o recurso: cada concessão traz um número estritamente crescente — no etcd, a </w:t>
      </w:r>
      <w:r>
        <w:rPr>
          <w:b/>
          <w:bCs/>
        </w:rPr>
        <w:t>revisão da chave da trava</w:t>
      </w:r>
      <w:r>
        <w:rPr/>
        <w:t xml:space="preserve"> (</w:t>
      </w:r>
      <w:r>
        <w:rPr>
          <w:i/>
          <w:iCs/>
        </w:rPr>
        <w:t>create_revision</w:t>
      </w:r>
      <w:r>
        <w:rPr/>
        <w:t xml:space="preserve">, exportada pelo </w:t>
      </w:r>
      <w:r>
        <w:rPr>
          <w:rFonts w:eastAsia="Consolas" w:cs="Consolas" w:ascii="Consolas" w:hAnsi="Consolas"/>
          <w:sz w:val="21"/>
          <w:szCs w:val="21"/>
        </w:rPr>
        <w:t>etcdctl lock</w:t>
      </w:r>
      <w:r>
        <w:rPr/>
        <w:t xml:space="preserve"> como </w:t>
      </w:r>
      <w:r>
        <w:rPr>
          <w:rFonts w:eastAsia="Consolas" w:cs="Consolas" w:ascii="Consolas" w:hAnsi="Consolas"/>
          <w:sz w:val="21"/>
          <w:szCs w:val="21"/>
        </w:rPr>
        <w:t>ETCD_LOCK_REV</w:t>
      </w:r>
      <w:r>
        <w:rPr/>
        <w:t xml:space="preserve">) —, o cliente o envia com cada escrita, e o recurso rejeita números menores que o maior já visto. No E9, a escrita atrasada (token 25 182, contra 25 188 do novo detentor) foi rejeitada em 5 de 5 repetições. A solução exige que o recurso coopere; quando o recurso é o próprio etcd, o mesmo efeito se obtém com uma transação condicionada à revisão da chave da trava. É a mesma ideia dos </w:t>
      </w:r>
      <w:r>
        <w:rPr>
          <w:i/>
          <w:iCs/>
        </w:rPr>
        <w:t>sequencers</w:t>
      </w:r>
      <w:r>
        <w:rPr/>
        <w:t xml:space="preserve"> do Chubby (BURROWS, 2006).</w:t>
      </w:r>
      <w:r>
        <w:br w:type="page"/>
      </w:r>
    </w:p>
    <w:p>
      <w:pPr>
        <w:pStyle w:val="Heading1"/>
        <w:spacing w:before="0" w:after="360"/>
        <w:rPr/>
      </w:pPr>
      <w:bookmarkStart w:id="89" w:name="__RefHeading___Toc3375_602136508"/>
      <w:bookmarkStart w:id="90" w:name="_Toc39"/>
      <w:bookmarkEnd w:id="89"/>
      <w:r>
        <w:rPr/>
        <w:t>7 QUADRO-SÍNTESE DO SISTEMA</w:t>
      </w:r>
      <w:bookmarkEnd w:id="90"/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17</w:t>
      </w:r>
      <w:r>
        <w:rPr>
          <w:sz w:val="20"/>
          <w:szCs w:val="20"/>
        </w:rPr>
        <w:t xml:space="preserve"> – Quadro-síntese do etcd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2608"/>
        <w:gridCol w:w="6464"/>
      </w:tblGrid>
      <w:tr>
        <w:trPr>
          <w:tblHeader w:val="true"/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Aspecto</w:t>
            </w:r>
          </w:p>
        </w:tc>
        <w:tc>
          <w:tcPr>
            <w:tcW w:w="64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Resposta da equipe (com referência à evidência)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Estilo arquitetural e papéis</w:t>
            </w:r>
          </w:p>
        </w:tc>
        <w:tc>
          <w:tcPr>
            <w:tcW w:w="64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Cliente-servidor para as aplicações; grupo de servidores replicados com líder eleito; centrado em dados e orientado a eventos (watch); cada membro em camadas. Papéis: cliente, líder, seguidor, (pré-)candidato, learner. (Q2, Figura 2, E1)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Como o dado ou serviço é localizado</w:t>
            </w:r>
          </w:p>
        </w:tc>
        <w:tc>
          <w:tcPr>
            <w:tcW w:w="64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Sem particionamento: todos os membros têm todos os dados; o cliente usa uma lista de endpoints e qualquer membro atende, encaminhando escritas ao líder. (Q3, E2)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Modelo de replicação (N réplicas; quem aceita escritas)</w:t>
            </w:r>
          </w:p>
        </w:tc>
        <w:tc>
          <w:tcPr>
            <w:tcW w:w="64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Máquina de estados replicada pelo Raft; N = 3 réplicas completas; só o líder acrescenta ao log, e seguidores encaminham (2 037 873 bytes ao líder × 60 ao outro seguidor). (Q5, E2)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Modelo de consistência observado</w:t>
            </w:r>
          </w:p>
        </w:tc>
        <w:tc>
          <w:tcPr>
            <w:tcW w:w="64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Linearizável para escritas e leituras padrão; leitura serializável opcional, que devolveu valor antigo com o seguidor isolado. (Q6, E4)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Quórum (N, R, W ou maioria) e falhas toleradas</w:t>
            </w:r>
          </w:p>
        </w:tc>
        <w:tc>
          <w:tcPr>
            <w:tcW w:w="64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Maioria: N = 3, W = 2, R = 2 (ReadIndex); R + W &gt; N; tolera f = 1. Com 1 de 3: escrita e leitura linearizável falham; serializável responde. (Q7, E5)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Líder ou coordenador e forma de escolha</w:t>
            </w:r>
          </w:p>
        </w:tc>
        <w:tc>
          <w:tcPr>
            <w:tcW w:w="64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Líder eleito pelo Raft com timeout sorteado, voto único por termo, maioria e restrição de log; eleição em 1216 ± 364 ms; transferência graciosa em 101 ms. (Q8, E5, E6)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Mecanismo de ordenação ou versionamento</w:t>
            </w:r>
          </w:p>
        </w:tc>
        <w:tc>
          <w:tcPr>
            <w:tcW w:w="64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Termo (época de liderança, relógio lógico), índice do log e revisão global (ordem total das escritas). Termo 2 → 4 só nas quedas; revisão 1 → 5 só nas escritas. (Q9, E8)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Comportamento sob partição (C ou A)</w:t>
            </w:r>
          </w:p>
        </w:tc>
        <w:tc>
          <w:tcPr>
            <w:tcW w:w="64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CP (PC/EC): lado minoritário recusa escrita e leitura linearizável; antigo líder renuncia por check quorum e não infla o termo (pre-vote). (Q11, E6)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Mecanismo de recuperação</w:t>
            </w:r>
          </w:p>
        </w:tc>
        <w:tc>
          <w:tcPr>
            <w:tcW w:w="64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WAL + snapshot local; catch-up incremental por AppendEntries ou snapshot completo se o log foi compactado (2,2 MB transferidos em ≈ 11 ms); tempo após partição compatível com o backoff do TCP. (Q12, E7, E7b)</w:t>
            </w:r>
          </w:p>
        </w:tc>
      </w:tr>
      <w:tr>
        <w:trPr>
          <w:cantSplit/>
        </w:trPr>
        <w:tc>
          <w:tcPr>
            <w:tcW w:w="260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Problemas clássicos presentes e como são tratados</w:t>
            </w:r>
          </w:p>
        </w:tc>
        <w:tc>
          <w:tcPr>
            <w:tcW w:w="6464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Consenso (Raft), eleição (Raft e API elect), multicast com ordem total (log), exclusão mútua (lock com lease; fencing contra pausas), estado global (snapshot), detecção de falhas (heartbeats, check quorum, leases); bizantinos fora do modelo. (Q13, E8, E9)</w:t>
            </w:r>
          </w:p>
        </w:tc>
      </w:tr>
    </w:tbl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  <w:r>
        <w:br w:type="page"/>
      </w:r>
    </w:p>
    <w:p>
      <w:pPr>
        <w:pStyle w:val="Heading1"/>
        <w:spacing w:before="0" w:after="360"/>
        <w:rPr/>
      </w:pPr>
      <w:bookmarkStart w:id="91" w:name="__RefHeading___Toc3377_602136508"/>
      <w:bookmarkStart w:id="92" w:name="_Toc40"/>
      <w:bookmarkEnd w:id="91"/>
      <w:r>
        <w:rPr/>
        <w:t>8 LIMITAÇÕES E AMEAÇAS À VALIDADE</w:t>
      </w:r>
      <w:bookmarkEnd w:id="92"/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Um único computador.</w:t>
      </w:r>
      <w:r>
        <w:rPr/>
        <w:t xml:space="preserve"> Todos os membros compartilham CPU, memória e disco, e a rede entre eles é uma ponte virtual com latência de microssegundos. Latências absolutas, tempos de commit e o efeito de enlaces lentos ou distantes não são representativos de um cluster real; em particular, o compromisso latência × consistência (PACELC) seria muito mais visível com dezenas de milissegundos entre os membros.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Um único relógio.</w:t>
      </w:r>
      <w:r>
        <w:rPr/>
        <w:t xml:space="preserve"> Os contêineres compartilham o relógio do kernel da VM do Docker, então não houve defasagem nem deriva entre os membros. A segurança do Raft não depende de relógios, mas os leases dependem: em máquinas reais, um relógio adiantado no líder ou atrasado no cliente altera o momento efetivo do vencimento, um risco adicional para travas que o laboratório não reproduz.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Disco virtual.</w:t>
      </w:r>
      <w:r>
        <w:rPr/>
        <w:t xml:space="preserve"> O WAL é gravado no disco virtual do WSL 2, cuja latência de </w:t>
      </w:r>
      <w:r>
        <w:rPr>
          <w:i/>
          <w:iCs/>
        </w:rPr>
        <w:t>fsync</w:t>
      </w:r>
      <w:r>
        <w:rPr/>
        <w:t xml:space="preserve"> não corresponde à de um SSD dedicado; o </w:t>
      </w:r>
      <w:r>
        <w:rPr>
          <w:rFonts w:eastAsia="Consolas" w:cs="Consolas" w:ascii="Consolas" w:hAnsi="Consolas"/>
          <w:sz w:val="21"/>
          <w:szCs w:val="21"/>
        </w:rPr>
        <w:t>check perf</w:t>
      </w:r>
      <w:r>
        <w:rPr/>
        <w:t xml:space="preserve"> reprovou o ambiente (E3). Vazão e latência de escrita devem ser lidas como relativas.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Partições simplificadas.</w:t>
      </w:r>
      <w:r>
        <w:rPr/>
        <w:t xml:space="preserve"> As partições foram simétricas e completas (interface desligada). Partições parciais, assimétricas ou intermitentes, que expõem casos mais difíceis, não foram testadas. A recuperação após partição mostrou forte dependência do comportamento do TCP (E7), específica do modo como a partição foi provocada.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Pausa simulada.</w:t>
      </w:r>
      <w:r>
        <w:rPr/>
        <w:t xml:space="preserve"> O </w:t>
      </w:r>
      <w:r>
        <w:rPr>
          <w:rFonts w:eastAsia="Consolas" w:cs="Consolas" w:ascii="Consolas" w:hAnsi="Consolas"/>
          <w:sz w:val="21"/>
          <w:szCs w:val="21"/>
        </w:rPr>
        <w:t>docker pause</w:t>
      </w:r>
      <w:r>
        <w:rPr/>
        <w:t xml:space="preserve"> congela o processo via </w:t>
      </w:r>
      <w:r>
        <w:rPr>
          <w:i/>
          <w:iCs/>
        </w:rPr>
        <w:t>cgroup freezer</w:t>
      </w:r>
      <w:r>
        <w:rPr/>
        <w:t>, o que reproduz o efeito de uma pausa de coleta de lixo ou de uma VM suspensa, mas não sua causa nem sua distribuição de durações.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Medições.</w:t>
      </w:r>
      <w:r>
        <w:rPr/>
        <w:t xml:space="preserve"> Cinco repetições dão uma estimativa grosseira da variabilidade, insuficiente para distribuições bimodais como a do E7, que foi resumida pela mediana e analisada com uma varredura dedicada. A sondagem tem resolução de 5 a 10 ms, e as latências incluem o custo do gateway HTTP/JSON, não do gRPC nativo. A troca de líder com </w:t>
      </w:r>
      <w:r>
        <w:rPr>
          <w:rFonts w:eastAsia="Consolas" w:cs="Consolas" w:ascii="Consolas" w:hAnsi="Consolas"/>
          <w:sz w:val="21"/>
          <w:szCs w:val="21"/>
        </w:rPr>
        <w:t>etcdctl elect</w:t>
      </w:r>
      <w:r>
        <w:rPr/>
        <w:t xml:space="preserve"> (sessão de 60 s) foi medida uma única vez (≈ 57 s); as cinco repetições da eleição de aplicação foram feitas com a API de eleição e TTL de 10 s. As medições complementares (propagação do E3 e eleição de aplicação do E8) vêm de uma execução posterior no mesmo ambiente. Nas latências (E3 e E4), o desvio padrão é calculado entre as médias das rodadas, e não entre operações individuais.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Segurança desligada.</w:t>
      </w:r>
      <w:r>
        <w:rPr/>
        <w:t xml:space="preserve"> O laboratório usou HTTP sem TLS e sem autenticação. As conclusões sobre desempenho não incluem o custo de TLS mútuo.</w:t>
      </w:r>
    </w:p>
    <w:p>
      <w:pPr>
        <w:pStyle w:val="ListParagraph"/>
        <w:numPr>
          <w:ilvl w:val="0"/>
          <w:numId w:val="2"/>
        </w:numPr>
        <w:spacing w:lineRule="auto" w:line="360" w:before="0" w:after="60"/>
        <w:jc w:val="both"/>
        <w:rPr/>
      </w:pPr>
      <w:r>
        <w:rPr>
          <w:b/>
          <w:bCs/>
        </w:rPr>
        <w:t>Ambiente em mudança.</w:t>
      </w:r>
      <w:r>
        <w:rPr/>
        <w:t xml:space="preserve"> O Docker Desktop foi atualizado automaticamente de 29.7.2 para 29.8.2 durante o trabalho, e o Docker 29 sorteia MACs a cada início de contêiner, o que exigiu as adaptações da Seção 3.4. A execução completa final usada no relatório ocorreu inteiramente na versão 29.8.2.</w:t>
      </w:r>
    </w:p>
    <w:p>
      <w:pPr>
        <w:pStyle w:val="Heading1"/>
        <w:rPr/>
      </w:pPr>
      <w:bookmarkStart w:id="93" w:name="__RefHeading___Toc3379_602136508"/>
      <w:bookmarkStart w:id="94" w:name="_Toc41"/>
      <w:bookmarkEnd w:id="93"/>
      <w:r>
        <w:rPr/>
        <w:t>9 CONSIDERAÇÕES FINAIS</w:t>
      </w:r>
      <w:bookmarkEnd w:id="94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Os experimentos mostraram, com evidências, que o etcd implementa uma máquina de estados replicada linearizável com quórum majoritário e que, diante de partições, escolhe consistência em vez de disponibilidade. Os mecanismos do Raft apareceram diretamente nos dados: o encaminhamento ao líder nas métricas de rede (E2), o sorteio do timeout na dispersão das eleições (E5), o check quorum e o pre-vote nos logs do líder isolado (E6), os termos e as revisões como relógios lógicos independentes (E8) e o snapshot como um corte consistente obtido sem marcadores (E7b).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Dois resultados foram além da previsão. No E7, a recuperação após uma partição levou segundos, e não milissegundos, num padrão compatível com o backoff de retransmissão do TCP e ligado ao modo como a partição foi provocada — um exemplo concreto de que a detecção de falhas depende de todas as camadas do sistema. Na ênfase B, a exclusão mútua oferecida pelo etcd mostrou-se correta e, ainda assim, insuficiente sozinha: a violação acontece fora do serviço de coordenação e só foi evitada quando o recurso protegido passou a verificar o fencing token. A conclusão prática é que uma trava distribuída baseada em lease é um mecanismo de </w:t>
      </w:r>
      <w:r>
        <w:rPr>
          <w:b/>
          <w:bCs/>
        </w:rPr>
        <w:t>eficiência</w:t>
      </w:r>
      <w:r>
        <w:rPr/>
        <w:t xml:space="preserve"> (evita trabalho duplicado na maioria dos casos), não de </w:t>
      </w:r>
      <w:r>
        <w:rPr>
          <w:b/>
          <w:bCs/>
        </w:rPr>
        <w:t>correção</w:t>
      </w:r>
      <w:r>
        <w:rPr/>
        <w:t>; quando a correção importa, o recurso precisa participar da proteção.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>Como trabalhos futuros, propõe-se repetir os experimentos com latência artificial entre os membros (</w:t>
      </w:r>
      <w:r>
        <w:rPr>
          <w:rFonts w:eastAsia="Consolas" w:cs="Consolas" w:ascii="Consolas" w:hAnsi="Consolas"/>
          <w:sz w:val="21"/>
          <w:szCs w:val="21"/>
        </w:rPr>
        <w:t>tc netem</w:t>
      </w:r>
      <w:r>
        <w:rPr/>
        <w:t xml:space="preserve">), para quantificar o custo de latência do quórum e da leitura linearizável em cenários geográficos; testar partições assimétricas; e comparar a mesma bateria com o ZooKeeper (ZAB), em especial a leitura local com </w:t>
      </w:r>
      <w:r>
        <w:rPr>
          <w:rFonts w:eastAsia="Consolas" w:cs="Consolas" w:ascii="Consolas" w:hAnsi="Consolas"/>
          <w:sz w:val="21"/>
          <w:szCs w:val="21"/>
        </w:rPr>
        <w:t>sync</w:t>
      </w:r>
      <w:r>
        <w:rPr/>
        <w:t>.</w:t>
      </w:r>
    </w:p>
    <w:p>
      <w:pPr>
        <w:pStyle w:val="Heading1"/>
        <w:rPr/>
      </w:pPr>
      <w:bookmarkStart w:id="95" w:name="__RefHeading___Toc3381_602136508"/>
      <w:bookmarkStart w:id="96" w:name="_Toc42"/>
      <w:bookmarkEnd w:id="95"/>
      <w:r>
        <w:rPr/>
        <w:t>10 PAPEL DE CADA INTEGRANTE</w:t>
      </w:r>
      <w:bookmarkEnd w:id="96"/>
    </w:p>
    <w:p>
      <w:pPr>
        <w:pStyle w:val="Normal"/>
        <w:keepNext w:val="true"/>
        <w:spacing w:before="120" w:after="60"/>
        <w:jc w:val="center"/>
        <w:rPr/>
      </w:pPr>
      <w:r>
        <w:rPr>
          <w:b/>
          <w:bCs/>
          <w:sz w:val="20"/>
          <w:szCs w:val="20"/>
        </w:rPr>
        <w:t>Tabela 18</w:t>
      </w:r>
      <w:r>
        <w:rPr>
          <w:sz w:val="20"/>
          <w:szCs w:val="20"/>
        </w:rPr>
        <w:t xml:space="preserve"> – Participação dos integrantes</w:t>
      </w:r>
    </w:p>
    <w:tbl>
      <w:tblPr>
        <w:tblW w:w="9072" w:type="dxa"/>
        <w:jc w:val="start"/>
        <w:tblInd w:w="0" w:type="dxa"/>
        <w:tblLayout w:type="fixed"/>
        <w:tblCellMar>
          <w:top w:w="50" w:type="dxa"/>
          <w:start w:w="90" w:type="dxa"/>
          <w:bottom w:w="50" w:type="dxa"/>
          <w:end w:w="90" w:type="dxa"/>
        </w:tblCellMar>
      </w:tblPr>
      <w:tblGrid>
        <w:gridCol w:w="2268"/>
        <w:gridCol w:w="2268"/>
        <w:gridCol w:w="2268"/>
        <w:gridCol w:w="2268"/>
      </w:tblGrid>
      <w:tr>
        <w:trPr>
          <w:tblHeader w:val="true"/>
          <w:cantSplit/>
        </w:trPr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Pesquisa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Experimentos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1F4E79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Escrita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Rafael Pinho Medeiros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Raft: eleição, termos e quórum; modelo de falhas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E1, E2, E5 e E6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Fundamentação (2.3 e 2.5); respostas Q1–Q11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Guilherme Da Silva Schveitzer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Levantamento de referências e normas ABNT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Apoio na execução da bateria e coleta de evidências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Resumo, identificação, revisão final e organização do repositório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Lucas Bitencourt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Travas, leases, fencing tokens e Chubby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E8 e E9 (ênfase B)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Seção 2.4; E8; E9; resposta S4</w:t>
            </w:r>
          </w:p>
        </w:tc>
      </w:tr>
      <w:tr>
        <w:trPr>
          <w:cantSplit/>
        </w:trPr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Vinicius Faraco Madalena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Consistência, CAP/PACELC e ZooKeeper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E3, E4 e E7 (log e snapshot)</w:t>
            </w:r>
          </w:p>
        </w:tc>
        <w:tc>
          <w:tcPr>
            <w:tcW w:w="2268" w:type="dxa"/>
            <w:tcBorders>
              <w:top w:val="single" w:sz="4" w:space="0" w:color="808080"/>
              <w:start w:val="single" w:sz="4" w:space="0" w:color="808080"/>
              <w:bottom w:val="single" w:sz="4" w:space="0" w:color="808080"/>
              <w:end w:val="single" w:sz="4" w:space="0" w:color="808080"/>
            </w:tcBorders>
            <w:shd w:color="auto" w:fill="F3F7FB" w:val="clear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sz w:val="18"/>
                <w:szCs w:val="18"/>
              </w:rPr>
              <w:t>Ambiente (Seção 3); E3; E4; E7; respostas S1–S3</w:t>
            </w:r>
          </w:p>
        </w:tc>
      </w:tr>
    </w:tbl>
    <w:p>
      <w:pPr>
        <w:pStyle w:val="Normal"/>
        <w:spacing w:before="0" w:after="200"/>
        <w:jc w:val="center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before="0" w:after="200"/>
        <w:jc w:val="center"/>
        <w:rPr/>
      </w:pPr>
      <w:r>
        <w:rPr>
          <w:sz w:val="18"/>
          <w:szCs w:val="18"/>
        </w:rPr>
        <w:t>Fonte: elaborado pela equipe (2026).</w:t>
      </w:r>
    </w:p>
    <w:p>
      <w:pPr>
        <w:pStyle w:val="Heading1"/>
        <w:rPr/>
      </w:pPr>
      <w:bookmarkStart w:id="97" w:name="__RefHeading___Toc3383_602136508"/>
      <w:bookmarkStart w:id="98" w:name="_Toc43"/>
      <w:bookmarkEnd w:id="97"/>
      <w:r>
        <w:rPr/>
        <w:t>11 DECLARAÇÃO DE USO DE FERRAMENTAS DE IA GENERATIVA</w:t>
      </w:r>
      <w:bookmarkEnd w:id="98"/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A equipe utilizou o assistente de IA generativa </w:t>
      </w:r>
      <w:r>
        <w:rPr>
          <w:b/>
          <w:bCs/>
        </w:rPr>
        <w:t>Claude</w:t>
      </w:r>
      <w:r>
        <w:rPr/>
        <w:t xml:space="preserve">, por meio do Claude Code, como apoio nas seguintes partes: montagem do </w:t>
      </w:r>
      <w:r>
        <w:rPr>
          <w:rFonts w:eastAsia="Consolas" w:cs="Consolas" w:ascii="Consolas" w:hAnsi="Consolas"/>
          <w:sz w:val="21"/>
          <w:szCs w:val="21"/>
        </w:rPr>
        <w:t>docker-compose.yml</w:t>
      </w:r>
      <w:r>
        <w:rPr/>
        <w:t xml:space="preserve"> e ajuda na criação dos scripts de experimento, ajuda na elaboração e correção de possíveis incongruências no relatório.</w:t>
      </w:r>
    </w:p>
    <w:p>
      <w:pPr>
        <w:pStyle w:val="Normal"/>
        <w:spacing w:lineRule="auto" w:line="360" w:before="0" w:after="120"/>
        <w:ind w:firstLine="709"/>
        <w:jc w:val="both"/>
        <w:rPr/>
      </w:pPr>
      <w:r>
        <w:rPr/>
        <w:t xml:space="preserve">A verificação foi feita da seguinte forma: todos os experimentos foram executados no ambiente descrito, e todos os números deste relatório foram transcritos das evidências geradas pelos scripts (diretório </w:t>
      </w:r>
      <w:r>
        <w:rPr>
          <w:rFonts w:eastAsia="Consolas" w:cs="Consolas" w:ascii="Consolas" w:hAnsi="Consolas"/>
          <w:sz w:val="21"/>
          <w:szCs w:val="21"/>
        </w:rPr>
        <w:t>evidencias/</w:t>
      </w:r>
      <w:r>
        <w:rPr/>
        <w:t xml:space="preserve">); uma execução completa do zero foi refeita para confirmar que os resultados se reproduzem; as afirmações teóricas foram conferidas com as fontes primárias listadas nas referências (artigo do Raft, documentação do etcd e artigos citados); e a equipe revisou o texto, as previsões e as análises. </w:t>
      </w:r>
      <w:r>
        <w:br w:type="page"/>
      </w:r>
    </w:p>
    <w:p>
      <w:pPr>
        <w:pStyle w:val="Heading1"/>
        <w:spacing w:before="0" w:after="360"/>
        <w:jc w:val="center"/>
        <w:rPr/>
      </w:pPr>
      <w:bookmarkStart w:id="99" w:name="__RefHeading___Toc3385_602136508"/>
      <w:bookmarkStart w:id="100" w:name="_Toc44"/>
      <w:bookmarkEnd w:id="99"/>
      <w:r>
        <w:rPr/>
        <w:t>REFERÊNCIAS</w:t>
      </w:r>
      <w:bookmarkEnd w:id="100"/>
    </w:p>
    <w:p>
      <w:pPr>
        <w:pStyle w:val="Normal"/>
        <w:spacing w:lineRule="auto" w:line="240" w:before="0" w:after="240"/>
        <w:jc w:val="start"/>
        <w:rPr/>
      </w:pPr>
      <w:r>
        <w:rPr/>
        <w:t xml:space="preserve">ABADI, D. Consistency tradeoffs in modern distributed database system design: CAP is only part of the story. </w:t>
      </w:r>
      <w:r>
        <w:rPr>
          <w:b/>
          <w:bCs/>
        </w:rPr>
        <w:t>Computer</w:t>
      </w:r>
      <w:r>
        <w:rPr/>
        <w:t>, v. 45, n. 2, p. 37-42, 2012.</w:t>
      </w:r>
    </w:p>
    <w:p>
      <w:pPr>
        <w:pStyle w:val="Normal"/>
        <w:spacing w:lineRule="auto" w:line="240" w:before="0" w:after="240"/>
        <w:jc w:val="start"/>
        <w:rPr/>
      </w:pPr>
      <w:r>
        <w:rPr/>
        <w:t>BREWER, E. A. Towards robust distributed systems. In: ACM SYMPOSIUM ON PRINCIPLES OF DISTRIBUTED COMPUTING (PODC), 19., 2000, Portland. Palestra convidada.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BURROWS, M. The Chubby lock service for loosely-coupled distributed systems. In: SYMPOSIUM ON OPERATING SYSTEMS DESIGN AND IMPLEMENTATION (OSDI), 7., 2006, Seattle. </w:t>
      </w:r>
      <w:r>
        <w:rPr>
          <w:b/>
          <w:bCs/>
        </w:rPr>
        <w:t>Proceedings</w:t>
      </w:r>
      <w:r>
        <w:rPr/>
        <w:t xml:space="preserve"> [...]. Berkeley: USENIX, 2006. p. 335-350.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CHANDY, K. M.; LAMPORT, L. Distributed snapshots: determining global states of distributed systems. </w:t>
      </w:r>
      <w:r>
        <w:rPr>
          <w:b/>
          <w:bCs/>
        </w:rPr>
        <w:t>ACM Transactions on Computer Systems</w:t>
      </w:r>
      <w:r>
        <w:rPr/>
        <w:t>, v. 3, n. 1, p. 63-75, 1985.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CHANG, E.; ROBERTS, R. An improved algorithm for decentralized extrema-finding in circular configurations of processes. </w:t>
      </w:r>
      <w:r>
        <w:rPr>
          <w:b/>
          <w:bCs/>
        </w:rPr>
        <w:t>Communications of the ACM</w:t>
      </w:r>
      <w:r>
        <w:rPr/>
        <w:t>, v. 22, n. 5, p. 281-283, 1979.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ETCD AUTHORS. </w:t>
      </w:r>
      <w:r>
        <w:rPr>
          <w:b/>
          <w:bCs/>
        </w:rPr>
        <w:t>etcd documentation v3.5</w:t>
      </w:r>
      <w:r>
        <w:rPr/>
        <w:t>. [S. l.]: CNCF, 2024. Disponível em: https://etcd.io/docs/v3.5/. Acesso em: 17 out. 2026.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FISCHER, M. J.; LYNCH, N. A.; PATERSON, M. S. Impossibility of distributed consensus with one faulty process. </w:t>
      </w:r>
      <w:r>
        <w:rPr>
          <w:b/>
          <w:bCs/>
        </w:rPr>
        <w:t>Journal of the ACM</w:t>
      </w:r>
      <w:r>
        <w:rPr/>
        <w:t>, v. 32, n. 2, p. 374-382, 1985.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GARCIA-MOLINA, H. Elections in a distributed computing system. </w:t>
      </w:r>
      <w:r>
        <w:rPr>
          <w:b/>
          <w:bCs/>
        </w:rPr>
        <w:t>IEEE Transactions on Computers</w:t>
      </w:r>
      <w:r>
        <w:rPr/>
        <w:t>, v. C-31, n. 1, p. 48-59, 1982.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GILBERT, S.; LYNCH, N. Brewer's conjecture and the feasibility of consistent, available, partition-tolerant web services. </w:t>
      </w:r>
      <w:r>
        <w:rPr>
          <w:b/>
          <w:bCs/>
        </w:rPr>
        <w:t>ACM SIGACT News</w:t>
      </w:r>
      <w:r>
        <w:rPr/>
        <w:t>, v. 33, n. 2, p. 51-59, 2002.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HUNT, P. et al. ZooKeeper: wait-free coordination for internet-scale systems. In: USENIX ANNUAL TECHNICAL CONFERENCE (ATC), 2010, Boston. </w:t>
      </w:r>
      <w:r>
        <w:rPr>
          <w:b/>
          <w:bCs/>
        </w:rPr>
        <w:t>Proceedings</w:t>
      </w:r>
      <w:r>
        <w:rPr/>
        <w:t xml:space="preserve"> [...]. Berkeley: USENIX, 2010.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JUNQUEIRA, F. P.; REED, B. C.; SERAFINI, M. Zab: high-performance broadcast for primary-backup systems. In: IEEE/IFIP INTERNATIONAL CONFERENCE ON DEPENDABLE SYSTEMS AND NETWORKS (DSN), 41., 2011, Hong Kong. </w:t>
      </w:r>
      <w:r>
        <w:rPr>
          <w:b/>
          <w:bCs/>
        </w:rPr>
        <w:t>Proceedings</w:t>
      </w:r>
      <w:r>
        <w:rPr/>
        <w:t xml:space="preserve"> [...]. Piscataway: IEEE, 2011. p. 245-256.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KLEPPMANN, M. How to do distributed locking. </w:t>
      </w:r>
      <w:r>
        <w:rPr>
          <w:b/>
          <w:bCs/>
        </w:rPr>
        <w:t>Martin Kleppmann's blog</w:t>
      </w:r>
      <w:r>
        <w:rPr/>
        <w:t>, 8 fev. 2016. Disponível em: https://martin.kleppmann.com/2016/02/08/how-to-do-distributed-locking.html. Acesso em: 17 out. 2026.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KUBERNETES AUTHORS. </w:t>
      </w:r>
      <w:r>
        <w:rPr>
          <w:b/>
          <w:bCs/>
        </w:rPr>
        <w:t>Kubernetes API concepts</w:t>
      </w:r>
      <w:r>
        <w:rPr/>
        <w:t>. [S. l.]: CNCF, 2026a. Disponível em: https://kubernetes.io/docs/reference/using-api/api-concepts/. Acesso em: 26 out. 2026.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KUBERNETES AUTHORS. </w:t>
      </w:r>
      <w:r>
        <w:rPr>
          <w:b/>
          <w:bCs/>
        </w:rPr>
        <w:t>KEP-2340: consistent reads from cache</w:t>
      </w:r>
      <w:r>
        <w:rPr/>
        <w:t>. [S. l.]: CNCF, 2026b. Disponível em: https://www.k8s.dev/resources/keps/2340/. Acesso em: 26 out. 2026.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KUBERNETES AUTHORS. </w:t>
      </w:r>
      <w:r>
        <w:rPr>
          <w:b/>
          <w:bCs/>
        </w:rPr>
        <w:t>Operating etcd clusters for Kubernetes</w:t>
      </w:r>
      <w:r>
        <w:rPr/>
        <w:t>. [S. l.]: CNCF, 2026c. Disponível em: https://kubernetes.io/docs/tasks/administer-cluster/configure-upgrade-etcd/. Acesso em: 26 out. 2026.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LAMPORT, L. Time, clocks, and the ordering of events in a distributed system. </w:t>
      </w:r>
      <w:r>
        <w:rPr>
          <w:b/>
          <w:bCs/>
        </w:rPr>
        <w:t>Communications of the ACM</w:t>
      </w:r>
      <w:r>
        <w:rPr/>
        <w:t>, v. 21, n. 7, p. 558-565, 1978.</w:t>
      </w:r>
    </w:p>
    <w:p>
      <w:pPr>
        <w:pStyle w:val="Normal"/>
        <w:spacing w:lineRule="auto" w:line="240" w:before="0" w:after="240"/>
        <w:jc w:val="start"/>
        <w:rPr/>
      </w:pPr>
      <w:r>
        <w:rPr/>
        <w:t xml:space="preserve">ONGARO, D.; OUSTERHOUT, J. In search of an understandable consensus algorithm. In: USENIX ANNUAL TECHNICAL CONFERENCE (ATC), 2014, Philadelphia. </w:t>
      </w:r>
      <w:r>
        <w:rPr>
          <w:b/>
          <w:bCs/>
        </w:rPr>
        <w:t>Proceedings</w:t>
      </w:r>
      <w:r>
        <w:rPr/>
        <w:t xml:space="preserve"> [...]. Berkeley: USENIX, 2014. p. 305-319.</w:t>
      </w:r>
    </w:p>
    <w:sectPr>
      <w:headerReference w:type="even" r:id="rId6"/>
      <w:headerReference w:type="default" r:id="rId7"/>
      <w:headerReference w:type="first" r:id="rId8"/>
      <w:type w:val="nextPage"/>
      <w:pgSz w:w="11906" w:h="16838"/>
      <w:pgMar w:left="1701" w:right="1134" w:gutter="0" w:header="851" w:top="1701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Arial">
    <w:altName w:val="sans-serif"/>
    <w:charset w:val="01"/>
    <w:family w:val="swiss"/>
    <w:pitch w:val="variable"/>
  </w:font>
  <w:font w:name="Consolas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49</w:t>
    </w:r>
    <w:r>
      <w:rPr>
        <w:sz w:val="20"/>
        <w:szCs w:val="20"/>
      </w:rPr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end"/>
      <w:rPr/>
    </w:pP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49</w:t>
    </w:r>
    <w:r>
      <w:rPr>
        <w:sz w:val="20"/>
        <w:szCs w:val="20"/>
      </w:rPr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4"/>
      <w:szCs w:val="24"/>
      <w:lang w:val="pt-BR" w:eastAsia="zh-CN" w:bidi="hi-IN"/>
    </w:rPr>
  </w:style>
  <w:style w:type="paragraph" w:styleId="Heading1">
    <w:name w:val="heading 1"/>
    <w:basedOn w:val="Normal"/>
    <w:next w:val="Normal"/>
    <w:qFormat/>
    <w:pPr>
      <w:keepNext w:val="true"/>
      <w:spacing w:lineRule="auto" w:line="360" w:before="0" w:after="360"/>
      <w:outlineLvl w:val="0"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 w:val="true"/>
      <w:spacing w:lineRule="auto" w:line="360" w:before="360" w:after="180"/>
      <w:outlineLvl w:val="1"/>
    </w:pPr>
    <w:rPr>
      <w:rFonts w:ascii="Arial" w:hAnsi="Arial" w:eastAsia="Arial" w:cs="Arial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keepNext w:val="true"/>
      <w:spacing w:lineRule="auto" w:line="360" w:before="240" w:after="120"/>
      <w:outlineLvl w:val="2"/>
    </w:pPr>
    <w:rPr>
      <w:rFonts w:ascii="Arial" w:hAnsi="Arial" w:eastAsia="Arial" w:cs="Arial"/>
      <w:b/>
      <w:bCs/>
      <w:i/>
      <w:i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/>
    <w:rPr>
      <w:i/>
      <w:iCs/>
      <w:color w:val="2E74B5"/>
    </w:rPr>
  </w:style>
  <w:style w:type="paragraph" w:styleId="Heading5">
    <w:name w:val="heading 5"/>
    <w:basedOn w:val="Normal"/>
    <w:next w:val="Normal"/>
    <w:qFormat/>
    <w:pPr/>
    <w:rPr>
      <w:color w:val="2E74B5"/>
    </w:rPr>
  </w:style>
  <w:style w:type="paragraph" w:styleId="Heading6">
    <w:name w:val="heading 6"/>
    <w:basedOn w:val="Normal"/>
    <w:next w:val="Normal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user">
    <w:name w:val="Caracteres de nota de rodapé (user)"/>
    <w:uiPriority w:val="99"/>
    <w:semiHidden/>
    <w:unhideWhenUsed/>
    <w:rPr>
      <w:vertAlign w:val="superscript"/>
    </w:rPr>
  </w:style>
  <w:style w:type="character" w:styleId="Caracteresdenotaderodap">
    <w:name w:val="Caracteres de nota de rodapé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rPr>
      <w:sz w:val="20"/>
      <w:szCs w:val="20"/>
    </w:rPr>
  </w:style>
  <w:style w:type="character" w:styleId="Caracteresdenotadefimuser">
    <w:name w:val="Caracteres de nota de fim (user)"/>
    <w:uiPriority w:val="99"/>
    <w:semiHidden/>
    <w:unhideWhenUsed/>
    <w:rPr>
      <w:vertAlign w:val="superscript"/>
    </w:rPr>
  </w:style>
  <w:style w:type="character" w:styleId="Caracteresdenotadefim">
    <w:name w:val="Caracteres de nota de fim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rPr>
      <w:sz w:val="20"/>
      <w:szCs w:val="20"/>
    </w:rPr>
  </w:style>
  <w:style w:type="character" w:styleId="Vnculodendiceuser">
    <w:name w:val="Vínculo de índice (user)"/>
    <w:rPr/>
  </w:style>
  <w:style w:type="character" w:styleId="Vnculodendice">
    <w:name w:val="Vínculo de índice"/>
    <w:rPr/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Arial"/>
    </w:rPr>
  </w:style>
  <w:style w:type="paragraph" w:styleId="Title">
    <w:name w:val="Title"/>
    <w:basedOn w:val="Normal"/>
    <w:next w:val="Normal"/>
    <w:qFormat/>
    <w:pPr/>
    <w:rPr>
      <w:sz w:val="56"/>
      <w:szCs w:val="56"/>
    </w:rPr>
  </w:style>
  <w:style w:type="paragraph" w:styleId="StrongEmphasis">
    <w:name w:val="Strong Emphasis"/>
    <w:basedOn w:val="Normal"/>
    <w:next w:val="Normal"/>
    <w:qFormat/>
    <w:pPr/>
    <w:rPr>
      <w:b/>
      <w:bCs/>
    </w:rPr>
  </w:style>
  <w:style w:type="paragraph" w:styleId="ListParagraph">
    <w:name w:val="List Paragraph"/>
    <w:basedOn w:val="Normal"/>
    <w:qFormat/>
    <w:pPr/>
    <w:rPr/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diceuser"/>
    <w:pPr/>
    <w:rPr/>
  </w:style>
  <w:style w:type="paragraph" w:styleId="TOC2">
    <w:name w:val="toc 2"/>
    <w:basedOn w:val="ndiceuser"/>
    <w:pPr/>
    <w:rPr/>
  </w:style>
  <w:style w:type="paragraph" w:styleId="TOC3">
    <w:name w:val="toc 3"/>
    <w:basedOn w:val="ndiceuser"/>
    <w:pPr/>
    <w:rPr/>
  </w:style>
  <w:style w:type="paragraph" w:styleId="Cabealhoerodapuser">
    <w:name w:val="Cabeçalho e rodapé (user)"/>
    <w:basedOn w:val="Normal"/>
    <w:pPr/>
    <w:rPr/>
  </w:style>
  <w:style w:type="paragraph" w:styleId="Cabealhoerodap">
    <w:name w:val="Cabeçalho e rodapé"/>
    <w:basedOn w:val="Normal"/>
    <w:pPr/>
    <w:rPr/>
  </w:style>
  <w:style w:type="paragraph" w:styleId="Header">
    <w:name w:val="header"/>
    <w:basedOn w:val="Cabealhoerodapuser"/>
    <w:pPr/>
    <w:rPr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header" Target="head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LibreOffice/26.8.1.1$Windows_X86_64 LibreOffice_project/bf6ef2662401c7d6dce671ab4deb26ee0af3a7c1</Application>
  <AppVersion>15.0000</AppVersion>
  <Pages>49</Pages>
  <Words>16361</Words>
  <Characters>83015</Characters>
  <CharactersWithSpaces>99071</CharactersWithSpaces>
  <Paragraphs>881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2026-10-17T16:08:35Z</dcterms:created>
  <dc:creator>Equipe T5</dc:creator>
  <dc:description>Trabalho 2 de Sistemas Distribuídos - T5, ênfase B</dc:description>
  <dc:language>pt-BR</dc:language>
  <cp:lastModifiedBy/>
  <dcterms:modified xsi:type="dcterms:W3CDTF">2026-10-28T20:10:14Z</dcterms:modified>
  <cp:revision>4</cp:revision>
  <dc:subject/>
  <dc:title>Replicação de estado com etcd e Raft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