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4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>
        <w:rPr>
          <w:b w:val="1"/>
          <w:bCs w:val="1"/>
          <w:sz w:val="24"/>
          <w:szCs w:val="24"/>
          <w:rtl w:val="0"/>
        </w:rPr>
        <w:t xml:space="preserve">LINGUAGENS FORMAIS E COMPILADORES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before="120" w:lineRule="auto"/>
        <w:jc w:val="center"/>
        <w:rPr/>
      </w:pPr>
      <w:r>
        <w:rPr>
          <w:sz w:val="22"/>
          <w:szCs w:val="22"/>
          <w:rtl w:val="0"/>
        </w:rPr>
        <w:t xml:space="preserve">UNIJUÍ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spacing w:before="4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>
        <w:rPr>
          <w:b w:val="1"/>
          <w:bCs w:val="1"/>
          <w:sz w:val="32"/>
          <w:szCs w:val="32"/>
          <w:rtl w:val="0"/>
        </w:rPr>
        <w:t xml:space="preserve">TRABALHO PRÁTICO 1</w:t>
      </w:r>
      <w:r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/>
      </w:pPr>
      <w:r>
        <w:rPr>
          <w:sz w:val="26"/>
          <w:szCs w:val="26"/>
          <w:rtl w:val="0"/>
        </w:rPr>
        <w:t xml:space="preserve">Relatório Técnico de Especificação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spacing w:before="60" w:lineRule="auto"/>
        <w:jc w:val="center"/>
        <w:rPr/>
      </w:pPr>
      <w:r>
        <w:rPr>
          <w:i w:val="1"/>
          <w:iCs w:val="1"/>
          <w:sz w:val="22"/>
          <w:szCs w:val="22"/>
          <w:rtl w:val="0"/>
        </w:rPr>
        <w:t xml:space="preserve">Projeto e Implementação de uma Linguagem de Programação Temática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spacing w:before="4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>
        <w:rPr>
          <w:b w:val="1"/>
          <w:bCs w:val="1"/>
          <w:color w:val="1f4e5f"/>
          <w:sz w:val="28"/>
          <w:szCs w:val="28"/>
          <w:rtl w:val="0"/>
        </w:rPr>
        <w:t xml:space="preserve">Linguagem criada: AURA67</w:t>
      </w:r>
      <w:r>
        <w:rPr>
          <w:rtl w:val="0"/>
        </w:rPr>
      </w:r>
    </w:p>
    <w:p w:rsidR="00000000" w:rsidDel="00000000" w:rsidP="00000000" w:rsidRDefault="00000000" w:rsidRPr="00000000" w14:paraId="0000000A">
      <w:pPr>
        <w:spacing w:before="60" w:lineRule="auto"/>
        <w:jc w:val="center"/>
        <w:rPr/>
      </w:pPr>
      <w:r>
        <w:rPr>
          <w:rFonts w:ascii="Cardo" w:cs="Cardo" w:eastAsia="Cardo" w:hAnsi="Cardo"/>
          <w:sz w:val="20"/>
          <w:szCs w:val="20"/>
          <w:rtl w:val="0"/>
        </w:rPr>
        <w:t xml:space="preserve">(transpilador AURA67 → Python 3)</w:t>
      </w:r>
      <w:r>
        <w:rPr>
          <w:rtl w:val="0"/>
        </w:rPr>
      </w:r>
    </w:p>
    <w:p w:rsidR="00000000" w:rsidDel="00000000" w:rsidP="00000000" w:rsidRDefault="00000000" w:rsidRPr="00000000" w14:paraId="0000000B">
      <w:pPr>
        <w:spacing w:before="7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>
        <w:rPr>
          <w:sz w:val="22"/>
          <w:szCs w:val="22"/>
          <w:rtl w:val="0"/>
        </w:rPr>
        <w:t xml:space="preserve">Acadêmico: Guilherme Gustavo Sonnenberg</w:t>
      </w:r>
      <w:r>
        <w:rPr>
          <w:rtl w:val="0"/>
        </w:rPr>
      </w:r>
    </w:p>
    <w:p w:rsidR="00000000" w:rsidDel="00000000" w:rsidP="00000000" w:rsidRDefault="00000000" w:rsidRPr="00000000" w14:paraId="0000000D">
      <w:pPr>
        <w:spacing w:before="60" w:lineRule="auto"/>
        <w:jc w:val="center"/>
        <w:rPr/>
      </w:pPr>
      <w:r>
        <w:rPr>
          <w:sz w:val="22"/>
          <w:szCs w:val="22"/>
          <w:rtl w:val="0"/>
        </w:rPr>
        <w:t xml:space="preserve">Professor: Marcos Ronaldo Melo Cavalheiro</w:t>
      </w:r>
      <w:r>
        <w:rPr>
          <w:rtl w:val="0"/>
        </w:rPr>
      </w:r>
    </w:p>
    <w:p w:rsidR="00000000" w:rsidDel="00000000" w:rsidP="00000000" w:rsidRDefault="00000000" w:rsidRPr="00000000" w14:paraId="0000000E">
      <w:pPr>
        <w:spacing w:before="60" w:lineRule="auto"/>
        <w:jc w:val="center"/>
        <w:rPr/>
      </w:pPr>
      <w:r>
        <w:rPr>
          <w:sz w:val="22"/>
          <w:szCs w:val="22"/>
          <w:rtl w:val="0"/>
        </w:rPr>
        <w:t xml:space="preserve">2026</w:t>
      </w:r>
      <w:r>
        <w:rPr>
          <w:rtl w:val="0"/>
        </w:rPr>
      </w:r>
    </w:p>
    <w:p w:rsidR="00000000" w:rsidDel="00000000" w:rsidP="00000000" w:rsidRDefault="00000000" w:rsidRPr="00000000" w14:paraId="0000000F">
      <w:pPr>
        <w:pageBreakBefore w:val="1"/>
        <w:rPr/>
      </w:pPr>
      <w:r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160" w:before="360" w:lineRule="auto"/>
        <w:rPr/>
      </w:pPr>
      <w:r>
        <w:rPr>
          <w:rtl w:val="0"/>
        </w:rPr>
        <w:t xml:space="preserve">1. Tema e Objetivos</w:t>
      </w:r>
    </w:p>
    <w:p w:rsidR="00000000" w:rsidDel="00000000" w:rsidP="00000000" w:rsidRDefault="00000000" w:rsidRPr="00000000" w14:paraId="00000011">
      <w:pPr>
        <w:spacing w:after="140" w:lineRule="auto"/>
        <w:rPr/>
      </w:pPr>
      <w:r>
        <w:rPr>
          <w:rtl w:val="0"/>
        </w:rPr>
        <w:t xml:space="preserve">A linguagem temática desenvolvida neste trabalho chama-se AURA67. O tema escolhido combina dois memes de internet: a prática de "farmar aura" (o grind de status/carisma que virou vocabulário comum entre 2023 e 2026) e o meme "6-7", um bordão surgido em 2025 a partir da música "Doot Doot (6 7)", de Skrilla, e popularizado por conteúdo de basquete e pelas redes sociais — a ponto de a Dictionary.com elegê-lo palavra do ano de 2025. A característica central desse meme, amplamente registrada pela imprensa, é justamente não ter um significado fixo: "ninguém concorda no que ele realmente quer dizer".</w:t>
      </w:r>
    </w:p>
    <w:p w:rsidR="00000000" w:rsidDel="00000000" w:rsidP="00000000" w:rsidRDefault="00000000" w:rsidRPr="00000000" w14:paraId="00000012">
      <w:pPr>
        <w:spacing w:after="140" w:lineRule="auto"/>
        <w:rPr/>
      </w:pPr>
      <w:r>
        <w:rPr>
          <w:rtl w:val="0"/>
        </w:rPr>
        <w:t xml:space="preserve">O objetivo geral do trabalho é formalizar o léxico e a sintaxe da linguagem AURA67 e construir um transpilador completo capaz de: (i) reconhecer programas escritos em AURA67 por meio de um analisador léxico e um analisador sintático; (ii) representar o programa reconhecido por uma Árvore Sintática Abstrata (AST); (iii) validar propriedades semânticas mínimas sobre essa AST; e (iv) gerar, a partir da AST, um programa equivalente em Python 3, preservando o comportamento do programa de entrada — inclusive a ambiguidade proposital do meme "6-7", tratada como uma regra formal e não como mera decoração de texto.</w:t>
      </w:r>
    </w:p>
    <w:p w:rsidR="00000000" w:rsidDel="00000000" w:rsidP="00000000" w:rsidRDefault="00000000" w:rsidRPr="00000000" w14:paraId="00000013">
      <w:pPr>
        <w:pStyle w:val="Heading2"/>
        <w:spacing w:after="120" w:before="260" w:lineRule="auto"/>
        <w:rPr/>
      </w:pPr>
      <w:r>
        <w:rPr>
          <w:rtl w:val="0"/>
        </w:rPr>
        <w:t xml:space="preserve">1.1 Modelo de referência</w:t>
      </w:r>
    </w:p>
    <w:p w:rsidR="00000000" w:rsidDel="00000000" w:rsidP="00000000" w:rsidRDefault="00000000" w:rsidRPr="00000000" w14:paraId="00000014">
      <w:pPr>
        <w:spacing w:after="140" w:lineRule="auto"/>
        <w:rPr/>
      </w:pPr>
      <w:r>
        <w:rPr>
          <w:rtl w:val="0"/>
        </w:rPr>
        <w:t xml:space="preserve">Como referência de nível de formalização exigido, foi utilizado o material de apoio da disciplina sobre a BIRL-Lite (por sua vez inspirada na linguagem esotérica BIRL). A linguagem AURA67 não é uma cópia da BIRL-Lite com substituição de palavras-chave: as três decisões de projeto descritas na Seção 1.2 alteram a própria estrutura da gramática e da análise semântica.</w:t>
      </w:r>
    </w:p>
    <w:p w:rsidR="00000000" w:rsidDel="00000000" w:rsidP="00000000" w:rsidRDefault="00000000" w:rsidRPr="00000000" w14:paraId="00000015">
      <w:pPr>
        <w:pStyle w:val="Heading2"/>
        <w:spacing w:after="120" w:before="260" w:lineRule="auto"/>
        <w:rPr/>
      </w:pPr>
      <w:r>
        <w:rPr>
          <w:rtl w:val="0"/>
        </w:rPr>
        <w:t xml:space="preserve">1.2 Três decisões próprias de projeto</w:t>
      </w:r>
    </w:p>
    <w:p w:rsidR="00000000" w:rsidDel="00000000" w:rsidP="00000000" w:rsidRDefault="00000000" w:rsidRPr="00000000" w14:paraId="00000016">
      <w:pPr>
        <w:spacing w:after="140" w:lineRule="auto"/>
        <w:rPr/>
      </w:pPr>
      <w:r>
        <w:rPr>
          <w:b w:val="1"/>
          <w:bCs w:val="1"/>
          <w:rtl w:val="0"/>
        </w:rPr>
        <w:t xml:space="preserve">Decisão 1 — Comandos dedicados de farm (FARMA_AURA / PAGA_TAXA). </w:t>
      </w:r>
      <w:r>
        <w:rPr>
          <w:rtl w:val="0"/>
        </w:rPr>
        <w:t xml:space="preserve">Além da atribuição genérica ("id = expr;"), AURA67 define dois comandos próprios que a BIRL-Lite não possui: "FARMA_AURA id, expr;" (equivalente a id = id + expr) e "PAGA_TAXA id, expr;" (equivalente a id = id - expr). Cada um é uma categoria de comando própria na gramática, com seu nó de AST e sua regra de geração de código. Em particular, quando PAGA_TAXA é aplicado a uma variável do tipo AURA, o código Python gerado inclui automaticamente uma verificação: se o valor resultante ficar negativo, é impresso um aviso em tempo de execução ("aura negativa detectada") — uma regra de geração de código acionada por uma condição semântica sobre o tipo da variável, não apenas troca de palavras.</w:t>
      </w:r>
    </w:p>
    <w:p w:rsidR="00000000" w:rsidDel="00000000" w:rsidP="00000000" w:rsidRDefault="00000000" w:rsidRPr="00000000" w14:paraId="00000017">
      <w:pPr>
        <w:spacing w:after="140" w:lineRule="auto"/>
        <w:rPr/>
      </w:pPr>
      <w:r>
        <w:rPr>
          <w:b w:val="1"/>
          <w:bCs w:val="1"/>
          <w:rtl w:val="0"/>
        </w:rPr>
        <w:t xml:space="preserve">Decisão 2 — O literal especial SEISSETE. </w:t>
      </w:r>
      <w:r>
        <w:rPr>
          <w:rtl w:val="0"/>
        </w:rPr>
        <w:t xml:space="preserve">AURA67 introduz um literal numérico próprio, "SEISSETE", que formaliza a ambiguidade do meme como regra semântica: sempre que ele aparece numa comparação "==" contra o literal 6 ou o literal 7 (em qualquer ordem), a análise semântica marca essa comparação como sempre verdadeira, e o gerador de código emite a constante Python True no lugar da comparação — por definição da linguagem, "não importa se é 6 ou 7". Em qualquer outro uso (atribuído a uma variável, somado a algo, impresso etc.), SEISSETE não tem valor fixo: o gerador de código emite uma chamada a uma função auxiliar "seissete()", definida no próprio Python gerado, que sorteia 6 ou 7 em tempo de execução. É uma regra dupla, uma para o caso especial e outra para o caso geral, implementada em conjunto pela análise semântica (que reconhece e marca o padrão) e pelo gerador de código (que decide a tradução).</w:t>
      </w:r>
    </w:p>
    <w:p w:rsidR="00000000" w:rsidDel="00000000" w:rsidP="00000000" w:rsidRDefault="00000000" w:rsidRPr="00000000" w14:paraId="00000018">
      <w:pPr>
        <w:spacing w:after="140" w:lineRule="auto"/>
        <w:rPr/>
      </w:pPr>
      <w:r>
        <w:rPr>
          <w:b w:val="1"/>
          <w:bCs w:val="1"/>
          <w:rtl w:val="0"/>
        </w:rPr>
        <w:t xml:space="preserve">Decisão 3 — Uma segunda forma de condicional (SE_FOR_SEISSETE). </w:t>
      </w:r>
      <w:r>
        <w:rPr>
          <w:rtl w:val="0"/>
        </w:rPr>
        <w:t xml:space="preserve">Além do condicional "normal" SE_TEM_AURA (cuja condição é uma expressão lógica, como em BIRL-Lite), AURA67 define uma segunda produção de condicional, "SE_FOR_SEISSETE (expr) ... SENAO ...", cuja condição não é uma comparação relacional: é qualquer expressão aritmética, testada pelo gerador de código contra o conjunto {6, 7} (com arredondamento quando o tipo é AURA). Isso adiciona um não terminal e uma produção inteiros à gramática que não existem na referência, e obriga o parser a decidir entre duas formas de condicional a partir da palavra reservada que o introduz.</w:t>
      </w:r>
    </w:p>
    <w:p w:rsidR="00000000" w:rsidDel="00000000" w:rsidP="00000000" w:rsidRDefault="00000000" w:rsidRPr="00000000" w14:paraId="00000019">
      <w:pPr>
        <w:spacing w:after="140" w:lineRule="auto"/>
        <w:rPr/>
      </w:pPr>
      <w:r>
        <w:rPr>
          <w:rtl w:val="0"/>
        </w:rPr>
        <w:t xml:space="preserve">Além dessas três decisões estruturais, AURA67 também define formalmente comentários de linha (iniciados por "--") e permite inicialização opcional na declaração de variáveis, como na gramática de referência.</w:t>
      </w:r>
    </w:p>
    <w:p w:rsidR="00000000" w:rsidDel="00000000" w:rsidP="00000000" w:rsidRDefault="00000000" w:rsidRPr="00000000" w14:paraId="0000001A">
      <w:pPr>
        <w:pStyle w:val="Heading1"/>
        <w:spacing w:after="160" w:before="360" w:lineRule="auto"/>
        <w:rPr/>
      </w:pPr>
      <w:r>
        <w:rPr>
          <w:rtl w:val="0"/>
        </w:rPr>
        <w:t xml:space="preserve">2. Escopo da Linguagem Implementado</w:t>
      </w:r>
    </w:p>
    <w:p w:rsidR="00000000" w:rsidDel="00000000" w:rsidP="00000000" w:rsidRDefault="00000000" w:rsidRPr="00000000" w14:paraId="0000001B">
      <w:pPr>
        <w:spacing w:after="140" w:lineRule="auto"/>
        <w:rPr/>
      </w:pPr>
      <w:r>
        <w:rPr>
          <w:rtl w:val="0"/>
        </w:rPr>
        <w:t xml:space="preserve">A linguagem AURA67 implementa integralmente o escopo mínimo exigido no enunciado: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Dois tipos primitivos, ambos numéricos: RIZZ (inteiro) e AURA (real).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Declaração de variáveis com atribuição opcional de valor inicial.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Expressões aritméticas com +, -, * e /, respeitando precedência (Termo antes de Expressao) e parênteses.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Operadores relacionais (==, !=, &gt;, &gt;=, &lt;, &lt;=) e conectivos lógicos (COMBO, OU_ENTAO, RESISTE) para expressões lógicas.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Estrutura de decisão com alternativa: SE_TEM_AURA ( ... ) FARMA ... PARA_DE_FARMAR [ SENAO FARMA ... PARA_DE_FARMAR ], além da segunda forma SE_FOR_SEISSETE.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Estrutura de repetição controlada por expressão lógica: ENQUANTO_FARMANDO ( ... ) FARMA ... PARA_DE_FARMAR.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Comandos de entrada (CAPTA_A_VIBE) e saída (FLEXA) de dados.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Delimitação clara do programa (COMECA_A_FARMAR ... FIM_DA_FARM) e dos blocos de comando (FARMA ... PARA_DE_FARMAR).</w:t>
      </w:r>
    </w:p>
    <w:p w:rsidR="00000000" w:rsidDel="00000000" w:rsidP="00000000" w:rsidRDefault="00000000" w:rsidRPr="00000000" w14:paraId="00000024">
      <w:pPr>
        <w:pStyle w:val="Heading1"/>
        <w:spacing w:after="160" w:before="360" w:lineRule="auto"/>
        <w:rPr/>
      </w:pPr>
      <w:r>
        <w:rPr>
          <w:rtl w:val="0"/>
        </w:rPr>
        <w:t xml:space="preserve">3. Especificação Léxica</w:t>
      </w:r>
    </w:p>
    <w:p w:rsidR="00000000" w:rsidDel="00000000" w:rsidP="00000000" w:rsidRDefault="00000000" w:rsidRPr="00000000" w14:paraId="00000025">
      <w:pPr>
        <w:pStyle w:val="Heading2"/>
        <w:spacing w:after="120" w:before="260" w:lineRule="auto"/>
        <w:rPr/>
      </w:pPr>
      <w:r>
        <w:rPr>
          <w:rtl w:val="0"/>
        </w:rPr>
        <w:t xml:space="preserve">3.1 Alfabeto Σ</w:t>
      </w:r>
    </w:p>
    <w:p w:rsidR="00000000" w:rsidDel="00000000" w:rsidP="00000000" w:rsidRDefault="00000000" w:rsidRPr="00000000" w14:paraId="00000026">
      <w:pPr>
        <w:spacing w:after="140" w:lineRule="auto"/>
        <w:rPr/>
      </w:pPr>
      <w:r>
        <w:rPr>
          <w:rtl w:val="0"/>
        </w:rPr>
        <w:t xml:space="preserve">O alfabeto Σ da linguagem AURA67 é composto pelos seguintes símbolos, conforme reconhecidos pelo analisador léxico (aura67_lang/lexer.py):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Letras maiúsculas e minúsculas: A-Z, a-z;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Dígitos: 0-9;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Sublinhado: _ (permitido em identificadores e em palavras reservadas compostas, como CAPTA_A_VIBE);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Ponto: . (separador decimal em literais numéricos);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Espaços em branco: espaço, tabulação (\t), quebra de linha (\n) e retorno de carro (\r);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Símbolos de operadores e delimitadores: + - * / = == != &gt; &gt;= &lt; &lt;= ( ) , 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Aspas duplas: " (delimitam literais de texto);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Hífen duplo: -- (inicia comentário de linha, consumido até o fim da linha).</w:t>
      </w:r>
    </w:p>
    <w:p w:rsidR="00000000" w:rsidDel="00000000" w:rsidP="00000000" w:rsidRDefault="00000000" w:rsidRPr="00000000" w14:paraId="0000002F">
      <w:pPr>
        <w:pStyle w:val="Heading2"/>
        <w:spacing w:after="120" w:before="260" w:lineRule="auto"/>
        <w:rPr/>
      </w:pPr>
      <w:r>
        <w:rPr>
          <w:rtl w:val="0"/>
        </w:rPr>
        <w:t xml:space="preserve">3.2 Palavras reservadas</w:t>
      </w:r>
    </w:p>
    <w:p w:rsidR="00000000" w:rsidDel="00000000" w:rsidP="00000000" w:rsidRDefault="00000000" w:rsidRPr="00000000" w14:paraId="00000030">
      <w:pPr>
        <w:spacing w:after="140" w:lineRule="auto"/>
        <w:rPr/>
      </w:pPr>
      <w:r>
        <w:rPr>
          <w:rtl w:val="0"/>
        </w:rPr>
        <w:t xml:space="preserve">As palavras reservadas de AURA67 são reconhecidas pelo mesmo padrão léxico dos identificadores; o lexer consulta uma tabela de palavras reservadas antes de classificar um lexema como ID:</w:t>
      </w:r>
    </w:p>
    <w:tbl>
      <w:tblPr>
        <w:tblStyle w:val="Table1"/>
        <w:tblW w:w="9360.0" w:type="dxa"/>
        <w:jc w:val="left"/>
        <w:tblBorders>
          <w:top w:color="b0b0b0" w:space="0" w:sz="4" w:val="single"/>
          <w:left w:color="b0b0b0" w:space="0" w:sz="4" w:val="single"/>
          <w:bottom w:color="b0b0b0" w:space="0" w:sz="4" w:val="single"/>
          <w:right w:color="b0b0b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1f1f1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COMECA_A_FARMAR, FIM_DA_FARM, FARMA, PARA_DE_FARMAR,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RIZZ, AURA, FLEXA, CAPTA_A_VIBE,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SE_TEM_AURA, SE_FOR_SEISSETE, SENAO, ENQUANTO_FARMANDO,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COMBO, OU_ENTAO, RESISTE, FARMA_AURA, PAGA_TAXA, SEISSETE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spacing w:after="120" w:before="260" w:lineRule="auto"/>
        <w:rPr/>
      </w:pPr>
      <w:r>
        <w:rPr>
          <w:rtl w:val="0"/>
        </w:rPr>
        <w:t xml:space="preserve">3.3 Tratamento de espaços, quebras de linha e comentários</w:t>
      </w:r>
    </w:p>
    <w:p w:rsidR="00000000" w:rsidDel="00000000" w:rsidP="00000000" w:rsidRDefault="00000000" w:rsidRPr="00000000" w14:paraId="00000036">
      <w:pPr>
        <w:spacing w:after="140" w:lineRule="auto"/>
        <w:rPr/>
      </w:pPr>
      <w:r>
        <w:rPr>
          <w:rtl w:val="0"/>
        </w:rPr>
        <w:t xml:space="preserve">Espaços, tabulações, retornos de carro e quebras de linha são consumidos silenciosamente entre tokens (quebras de linha incrementam o contador usado nas mensagens de erro). Comentários são formalizados em AURA67: iniciam em "--" e se estendem até a próxima quebra de linha ou o fim do arquivo, sendo totalmente ignorados pelo parser.</w:t>
      </w:r>
    </w:p>
    <w:p w:rsidR="00000000" w:rsidDel="00000000" w:rsidP="00000000" w:rsidRDefault="00000000" w:rsidRPr="00000000" w14:paraId="00000037">
      <w:pPr>
        <w:pStyle w:val="Heading2"/>
        <w:spacing w:after="120" w:before="260" w:lineRule="auto"/>
        <w:rPr/>
      </w:pPr>
      <w:r>
        <w:rPr>
          <w:rtl w:val="0"/>
        </w:rPr>
        <w:t xml:space="preserve">3.4 Longest match em operadores com prefixo comum</w:t>
      </w:r>
    </w:p>
    <w:p w:rsidR="00000000" w:rsidDel="00000000" w:rsidP="00000000" w:rsidRDefault="00000000" w:rsidRPr="00000000" w14:paraId="00000038">
      <w:pPr>
        <w:spacing w:after="140" w:lineRule="auto"/>
        <w:rPr/>
      </w:pPr>
      <w:r>
        <w:rPr>
          <w:rtl w:val="0"/>
        </w:rPr>
        <w:t xml:space="preserve">Os operadores "=" e "==", e os pares "&gt;"/"&gt;=" e "&lt;"/"&lt;=", compartilham prefixo. O lexer resolve isso por maior casamento: ao encontrar "=", "&gt;" ou "&lt;", ele consulta o caractere seguinte antes de decidir o tipo do token. O caractere "!" só é válido em AURA67 como prefixo de "!="; "!" isolado é erro léxico.</w:t>
      </w:r>
    </w:p>
    <w:p w:rsidR="00000000" w:rsidDel="00000000" w:rsidP="00000000" w:rsidRDefault="00000000" w:rsidRPr="00000000" w14:paraId="00000039">
      <w:pPr>
        <w:pStyle w:val="Heading2"/>
        <w:spacing w:after="120" w:before="260" w:lineRule="auto"/>
        <w:rPr/>
      </w:pPr>
      <w:r>
        <w:rPr>
          <w:rtl w:val="0"/>
        </w:rPr>
        <w:t xml:space="preserve">3.5 Tabela de tokens</w:t>
      </w:r>
    </w:p>
    <w:tbl>
      <w:tblPr>
        <w:tblStyle w:val="Table2"/>
        <w:tblW w:w="92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1900"/>
        <w:gridCol w:w="2200"/>
        <w:gridCol w:w="1700"/>
        <w:gridCol w:w="1780"/>
        <w:tblGridChange w:id="0">
          <w:tblGrid>
            <w:gridCol w:w="1700"/>
            <w:gridCol w:w="1900"/>
            <w:gridCol w:w="2200"/>
            <w:gridCol w:w="1700"/>
            <w:gridCol w:w="1780"/>
          </w:tblGrid>
        </w:tblGridChange>
      </w:tblGrid>
      <w:tr>
        <w:trPr>
          <w:cantSplit w:val="0"/>
          <w:tblHeader w:val="1"/>
        </w:trPr>
        <w:tc>
          <w:tcPr>
            <w:shd w:fill="1f4e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Categoria</w:t>
            </w:r>
            <w:r>
              <w:rPr>
                <w:rtl w:val="0"/>
              </w:rPr>
            </w:r>
          </w:p>
        </w:tc>
        <w:tc>
          <w:tcPr>
            <w:shd w:fill="1f4e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Token</w:t>
            </w:r>
            <w:r>
              <w:rPr>
                <w:rtl w:val="0"/>
              </w:rPr>
            </w:r>
          </w:p>
        </w:tc>
        <w:tc>
          <w:tcPr>
            <w:shd w:fill="1f4e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Expressão regular / padrão</w:t>
            </w:r>
            <w:r>
              <w:rPr>
                <w:rtl w:val="0"/>
              </w:rPr>
            </w:r>
          </w:p>
        </w:tc>
        <w:tc>
          <w:tcPr>
            <w:shd w:fill="1f4e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Exemplo de lexema</w:t>
            </w:r>
            <w:r>
              <w:rPr>
                <w:rtl w:val="0"/>
              </w:rPr>
            </w:r>
          </w:p>
        </w:tc>
        <w:tc>
          <w:tcPr>
            <w:shd w:fill="1f4e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>
              <w:rPr>
                <w:sz w:val="20"/>
                <w:szCs w:val="20"/>
                <w:rtl w:val="0"/>
              </w:rPr>
              <w:t xml:space="preserve">Palavra reservada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>
              <w:rPr>
                <w:sz w:val="20"/>
                <w:szCs w:val="20"/>
                <w:rtl w:val="0"/>
              </w:rPr>
              <w:t xml:space="preserve">COMECA_A_FARMAR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>
              <w:rPr>
                <w:sz w:val="20"/>
                <w:szCs w:val="20"/>
                <w:rtl w:val="0"/>
              </w:rPr>
              <w:t xml:space="preserve">COMECA_A_FARMAR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>
              <w:rPr>
                <w:sz w:val="20"/>
                <w:szCs w:val="20"/>
                <w:rtl w:val="0"/>
              </w:rPr>
              <w:t xml:space="preserve">COMECA_A_FARMAR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>
              <w:rPr>
                <w:sz w:val="20"/>
                <w:szCs w:val="20"/>
                <w:rtl w:val="0"/>
              </w:rPr>
              <w:t xml:space="preserve">início do programa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>
              <w:rPr>
                <w:sz w:val="20"/>
                <w:szCs w:val="20"/>
                <w:rtl w:val="0"/>
              </w:rPr>
              <w:t xml:space="preserve">Palavra reservada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>
              <w:rPr>
                <w:sz w:val="20"/>
                <w:szCs w:val="20"/>
                <w:rtl w:val="0"/>
              </w:rPr>
              <w:t xml:space="preserve">FIM_DA_FARM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>
              <w:rPr>
                <w:sz w:val="20"/>
                <w:szCs w:val="20"/>
                <w:rtl w:val="0"/>
              </w:rPr>
              <w:t xml:space="preserve">FIM_DA_FARM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>
              <w:rPr>
                <w:sz w:val="20"/>
                <w:szCs w:val="20"/>
                <w:rtl w:val="0"/>
              </w:rPr>
              <w:t xml:space="preserve">FIM_DA_FARM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>
              <w:rPr>
                <w:sz w:val="20"/>
                <w:szCs w:val="20"/>
                <w:rtl w:val="0"/>
              </w:rPr>
              <w:t xml:space="preserve">fim do programa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>
              <w:rPr>
                <w:sz w:val="20"/>
                <w:szCs w:val="20"/>
                <w:rtl w:val="0"/>
              </w:rPr>
              <w:t xml:space="preserve">Palavra reservada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>
              <w:rPr>
                <w:sz w:val="20"/>
                <w:szCs w:val="20"/>
                <w:rtl w:val="0"/>
              </w:rPr>
              <w:t xml:space="preserve">FARMA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>
              <w:rPr>
                <w:sz w:val="20"/>
                <w:szCs w:val="20"/>
                <w:rtl w:val="0"/>
              </w:rPr>
              <w:t xml:space="preserve">FARMA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>
              <w:rPr>
                <w:sz w:val="20"/>
                <w:szCs w:val="20"/>
                <w:rtl w:val="0"/>
              </w:rPr>
              <w:t xml:space="preserve">FARMA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>
              <w:rPr>
                <w:sz w:val="20"/>
                <w:szCs w:val="20"/>
                <w:rtl w:val="0"/>
              </w:rPr>
              <w:t xml:space="preserve">início de bloco (SE/ENQUANTO)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>
              <w:rPr>
                <w:sz w:val="20"/>
                <w:szCs w:val="20"/>
                <w:rtl w:val="0"/>
              </w:rPr>
              <w:t xml:space="preserve">Palavra reservada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>
              <w:rPr>
                <w:sz w:val="20"/>
                <w:szCs w:val="20"/>
                <w:rtl w:val="0"/>
              </w:rPr>
              <w:t xml:space="preserve">PARA_DE_FARMAR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>
              <w:rPr>
                <w:sz w:val="20"/>
                <w:szCs w:val="20"/>
                <w:rtl w:val="0"/>
              </w:rPr>
              <w:t xml:space="preserve">PARA_DE_FARMAR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>
              <w:rPr>
                <w:sz w:val="20"/>
                <w:szCs w:val="20"/>
                <w:rtl w:val="0"/>
              </w:rPr>
              <w:t xml:space="preserve">PARA_DE_FARMAR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>
              <w:rPr>
                <w:sz w:val="20"/>
                <w:szCs w:val="20"/>
                <w:rtl w:val="0"/>
              </w:rPr>
              <w:t xml:space="preserve">fim de bloco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>
              <w:rPr>
                <w:sz w:val="20"/>
                <w:szCs w:val="20"/>
                <w:rtl w:val="0"/>
              </w:rPr>
              <w:t xml:space="preserve">Palavra reservada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>
              <w:rPr>
                <w:sz w:val="20"/>
                <w:szCs w:val="20"/>
                <w:rtl w:val="0"/>
              </w:rPr>
              <w:t xml:space="preserve">RIZZ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>
              <w:rPr>
                <w:sz w:val="20"/>
                <w:szCs w:val="20"/>
                <w:rtl w:val="0"/>
              </w:rPr>
              <w:t xml:space="preserve">RIZZ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>
              <w:rPr>
                <w:sz w:val="20"/>
                <w:szCs w:val="20"/>
                <w:rtl w:val="0"/>
              </w:rPr>
              <w:t xml:space="preserve">RIZZ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>
              <w:rPr>
                <w:sz w:val="20"/>
                <w:szCs w:val="20"/>
                <w:rtl w:val="0"/>
              </w:rPr>
              <w:t xml:space="preserve">tipo inteiro (int)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>
              <w:rPr>
                <w:sz w:val="20"/>
                <w:szCs w:val="20"/>
                <w:rtl w:val="0"/>
              </w:rPr>
              <w:t xml:space="preserve">Palavra reservada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>
              <w:rPr>
                <w:sz w:val="20"/>
                <w:szCs w:val="20"/>
                <w:rtl w:val="0"/>
              </w:rPr>
              <w:t xml:space="preserve">AURA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>
              <w:rPr>
                <w:sz w:val="20"/>
                <w:szCs w:val="20"/>
                <w:rtl w:val="0"/>
              </w:rPr>
              <w:t xml:space="preserve">AURA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>
              <w:rPr>
                <w:sz w:val="20"/>
                <w:szCs w:val="20"/>
                <w:rtl w:val="0"/>
              </w:rPr>
              <w:t xml:space="preserve">AURA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>
              <w:rPr>
                <w:sz w:val="20"/>
                <w:szCs w:val="20"/>
                <w:rtl w:val="0"/>
              </w:rPr>
              <w:t xml:space="preserve">tipo real (float)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>
              <w:rPr>
                <w:sz w:val="20"/>
                <w:szCs w:val="20"/>
                <w:rtl w:val="0"/>
              </w:rPr>
              <w:t xml:space="preserve">Palavra reservada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>
              <w:rPr>
                <w:sz w:val="20"/>
                <w:szCs w:val="20"/>
                <w:rtl w:val="0"/>
              </w:rPr>
              <w:t xml:space="preserve">FLEXA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>
              <w:rPr>
                <w:sz w:val="20"/>
                <w:szCs w:val="20"/>
                <w:rtl w:val="0"/>
              </w:rPr>
              <w:t xml:space="preserve">FLEXA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>
              <w:rPr>
                <w:sz w:val="20"/>
                <w:szCs w:val="20"/>
                <w:rtl w:val="0"/>
              </w:rPr>
              <w:t xml:space="preserve">FLEXA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>
              <w:rPr>
                <w:sz w:val="20"/>
                <w:szCs w:val="20"/>
                <w:rtl w:val="0"/>
              </w:rPr>
              <w:t xml:space="preserve">comando de saída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>
              <w:rPr>
                <w:sz w:val="20"/>
                <w:szCs w:val="20"/>
                <w:rtl w:val="0"/>
              </w:rPr>
              <w:t xml:space="preserve">Palavra reservada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>
              <w:rPr>
                <w:sz w:val="20"/>
                <w:szCs w:val="20"/>
                <w:rtl w:val="0"/>
              </w:rPr>
              <w:t xml:space="preserve">CAPTA_A_VIBE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>
              <w:rPr>
                <w:sz w:val="20"/>
                <w:szCs w:val="20"/>
                <w:rtl w:val="0"/>
              </w:rPr>
              <w:t xml:space="preserve">CAPTA_A_VIBE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>
              <w:rPr>
                <w:sz w:val="20"/>
                <w:szCs w:val="20"/>
                <w:rtl w:val="0"/>
              </w:rPr>
              <w:t xml:space="preserve">CAPTA_A_VIBE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>
              <w:rPr>
                <w:sz w:val="20"/>
                <w:szCs w:val="20"/>
                <w:rtl w:val="0"/>
              </w:rPr>
              <w:t xml:space="preserve">comando de entrada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>
              <w:rPr>
                <w:sz w:val="20"/>
                <w:szCs w:val="20"/>
                <w:rtl w:val="0"/>
              </w:rPr>
              <w:t xml:space="preserve">Palavra reservada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>
              <w:rPr>
                <w:sz w:val="20"/>
                <w:szCs w:val="20"/>
                <w:rtl w:val="0"/>
              </w:rPr>
              <w:t xml:space="preserve">SE_TEM_AURA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>
              <w:rPr>
                <w:sz w:val="20"/>
                <w:szCs w:val="20"/>
                <w:rtl w:val="0"/>
              </w:rPr>
              <w:t xml:space="preserve">SE_TEM_AURA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>
              <w:rPr>
                <w:sz w:val="20"/>
                <w:szCs w:val="20"/>
                <w:rtl w:val="0"/>
              </w:rPr>
              <w:t xml:space="preserve">SE_TEM_AURA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>
              <w:rPr>
                <w:sz w:val="20"/>
                <w:szCs w:val="20"/>
                <w:rtl w:val="0"/>
              </w:rPr>
              <w:t xml:space="preserve">condicional normal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>
              <w:rPr>
                <w:sz w:val="20"/>
                <w:szCs w:val="20"/>
                <w:rtl w:val="0"/>
              </w:rPr>
              <w:t xml:space="preserve">Palavra reservada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>
              <w:rPr>
                <w:sz w:val="20"/>
                <w:szCs w:val="20"/>
                <w:rtl w:val="0"/>
              </w:rPr>
              <w:t xml:space="preserve">SE_FOR_SEISSETE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>
              <w:rPr>
                <w:sz w:val="20"/>
                <w:szCs w:val="20"/>
                <w:rtl w:val="0"/>
              </w:rPr>
              <w:t xml:space="preserve">SE_FOR_SEISSETE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>
              <w:rPr>
                <w:sz w:val="20"/>
                <w:szCs w:val="20"/>
                <w:rtl w:val="0"/>
              </w:rPr>
              <w:t xml:space="preserve">SE_FOR_SEISSETE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>
              <w:rPr>
                <w:sz w:val="20"/>
                <w:szCs w:val="20"/>
                <w:rtl w:val="0"/>
              </w:rPr>
              <w:t xml:space="preserve">condicional ambíguo (Decisão 3)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>
              <w:rPr>
                <w:sz w:val="20"/>
                <w:szCs w:val="20"/>
                <w:rtl w:val="0"/>
              </w:rPr>
              <w:t xml:space="preserve">Palavra reservada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>
              <w:rPr>
                <w:sz w:val="20"/>
                <w:szCs w:val="20"/>
                <w:rtl w:val="0"/>
              </w:rPr>
              <w:t xml:space="preserve">SENAO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>
              <w:rPr>
                <w:sz w:val="20"/>
                <w:szCs w:val="20"/>
                <w:rtl w:val="0"/>
              </w:rPr>
              <w:t xml:space="preserve">SENAO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>
              <w:rPr>
                <w:sz w:val="20"/>
                <w:szCs w:val="20"/>
                <w:rtl w:val="0"/>
              </w:rPr>
              <w:t xml:space="preserve">SENAO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>
              <w:rPr>
                <w:sz w:val="20"/>
                <w:szCs w:val="20"/>
                <w:rtl w:val="0"/>
              </w:rPr>
              <w:t xml:space="preserve">alternativa de qualquer condicional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>
              <w:rPr>
                <w:sz w:val="20"/>
                <w:szCs w:val="20"/>
                <w:rtl w:val="0"/>
              </w:rPr>
              <w:t xml:space="preserve">Palavra reservada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>
              <w:rPr>
                <w:sz w:val="20"/>
                <w:szCs w:val="20"/>
                <w:rtl w:val="0"/>
              </w:rPr>
              <w:t xml:space="preserve">ENQUANTO_FARMANDO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>
              <w:rPr>
                <w:sz w:val="20"/>
                <w:szCs w:val="20"/>
                <w:rtl w:val="0"/>
              </w:rPr>
              <w:t xml:space="preserve">ENQUANTO_FARMANDO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>
              <w:rPr>
                <w:sz w:val="20"/>
                <w:szCs w:val="20"/>
                <w:rtl w:val="0"/>
              </w:rPr>
              <w:t xml:space="preserve">ENQUANTO_FARMANDO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>
              <w:rPr>
                <w:sz w:val="20"/>
                <w:szCs w:val="20"/>
                <w:rtl w:val="0"/>
              </w:rPr>
              <w:t xml:space="preserve">estrutura de repetição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>
              <w:rPr>
                <w:sz w:val="20"/>
                <w:szCs w:val="20"/>
                <w:rtl w:val="0"/>
              </w:rPr>
              <w:t xml:space="preserve">Palavra reservada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>
              <w:rPr>
                <w:sz w:val="20"/>
                <w:szCs w:val="20"/>
                <w:rtl w:val="0"/>
              </w:rPr>
              <w:t xml:space="preserve">COMBO / OU_ENTAO / RESISTE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>
              <w:rPr>
                <w:sz w:val="20"/>
                <w:szCs w:val="20"/>
                <w:rtl w:val="0"/>
              </w:rPr>
              <w:t xml:space="preserve">COMBO | OU_ENTAO | RESISTE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>
              <w:rPr>
                <w:sz w:val="20"/>
                <w:szCs w:val="20"/>
                <w:rtl w:val="0"/>
              </w:rPr>
              <w:t xml:space="preserve">COMBO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>
              <w:rPr>
                <w:sz w:val="20"/>
                <w:szCs w:val="20"/>
                <w:rtl w:val="0"/>
              </w:rPr>
              <w:t xml:space="preserve">E / OU / NAO lógicos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>
              <w:rPr>
                <w:sz w:val="20"/>
                <w:szCs w:val="20"/>
                <w:rtl w:val="0"/>
              </w:rPr>
              <w:t xml:space="preserve">Palavra reservada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>
              <w:rPr>
                <w:sz w:val="20"/>
                <w:szCs w:val="20"/>
                <w:rtl w:val="0"/>
              </w:rPr>
              <w:t xml:space="preserve">FARMA_AURA / PAGA_TAXA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>
              <w:rPr>
                <w:sz w:val="20"/>
                <w:szCs w:val="20"/>
                <w:rtl w:val="0"/>
              </w:rPr>
              <w:t xml:space="preserve">FARMA_AURA | PAGA_TAXA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>
              <w:rPr>
                <w:sz w:val="20"/>
                <w:szCs w:val="20"/>
                <w:rtl w:val="0"/>
              </w:rPr>
              <w:t xml:space="preserve">FARMA_AURA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>
              <w:rPr>
                <w:sz w:val="20"/>
                <w:szCs w:val="20"/>
                <w:rtl w:val="0"/>
              </w:rPr>
              <w:t xml:space="preserve">soma/subtração dedicadas (Decisão 1)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>
              <w:rPr>
                <w:sz w:val="20"/>
                <w:szCs w:val="20"/>
                <w:rtl w:val="0"/>
              </w:rPr>
              <w:t xml:space="preserve">Palavra reservada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>
              <w:rPr>
                <w:sz w:val="20"/>
                <w:szCs w:val="20"/>
                <w:rtl w:val="0"/>
              </w:rPr>
              <w:t xml:space="preserve">SEISSETE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>
              <w:rPr>
                <w:sz w:val="20"/>
                <w:szCs w:val="20"/>
                <w:rtl w:val="0"/>
              </w:rPr>
              <w:t xml:space="preserve">SEISSETE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>
              <w:rPr>
                <w:sz w:val="20"/>
                <w:szCs w:val="20"/>
                <w:rtl w:val="0"/>
              </w:rPr>
              <w:t xml:space="preserve">SEISSETE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>
              <w:rPr>
                <w:sz w:val="20"/>
                <w:szCs w:val="20"/>
                <w:rtl w:val="0"/>
              </w:rPr>
              <w:t xml:space="preserve">literal especial 6/7 (Decisão 2)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>
              <w:rPr>
                <w:sz w:val="20"/>
                <w:szCs w:val="20"/>
                <w:rtl w:val="0"/>
              </w:rPr>
              <w:t xml:space="preserve">Identificador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>
              <w:rPr>
                <w:sz w:val="20"/>
                <w:szCs w:val="20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>
              <w:rPr>
                <w:sz w:val="20"/>
                <w:szCs w:val="20"/>
                <w:rtl w:val="0"/>
              </w:rPr>
              <w:t xml:space="preserve">[a-zA-Z_][a-zA-Z0-9_]*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>
              <w:rPr>
                <w:sz w:val="20"/>
                <w:szCs w:val="20"/>
                <w:rtl w:val="0"/>
              </w:rPr>
              <w:t xml:space="preserve">rizz_total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>
              <w:rPr>
                <w:sz w:val="20"/>
                <w:szCs w:val="20"/>
                <w:rtl w:val="0"/>
              </w:rPr>
              <w:t xml:space="preserve">identificador de variável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>
              <w:rPr>
                <w:sz w:val="20"/>
                <w:szCs w:val="20"/>
                <w:rtl w:val="0"/>
              </w:rPr>
              <w:t xml:space="preserve">Literal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>
              <w:rPr>
                <w:sz w:val="20"/>
                <w:szCs w:val="20"/>
                <w:rtl w:val="0"/>
              </w:rPr>
              <w:t xml:space="preserve">NUM_INT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>
              <w:rPr>
                <w:sz w:val="20"/>
                <w:szCs w:val="20"/>
                <w:rtl w:val="0"/>
              </w:rPr>
              <w:t xml:space="preserve">[0-9]+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>
              <w:rPr>
                <w:sz w:val="20"/>
                <w:szCs w:val="20"/>
                <w:rtl w:val="0"/>
              </w:rPr>
              <w:t xml:space="preserve">7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>
              <w:rPr>
                <w:sz w:val="20"/>
                <w:szCs w:val="20"/>
                <w:rtl w:val="0"/>
              </w:rPr>
              <w:t xml:space="preserve">literal inteiro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>
              <w:rPr>
                <w:sz w:val="20"/>
                <w:szCs w:val="20"/>
                <w:rtl w:val="0"/>
              </w:rPr>
              <w:t xml:space="preserve">Literal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>
              <w:rPr>
                <w:sz w:val="20"/>
                <w:szCs w:val="20"/>
                <w:rtl w:val="0"/>
              </w:rPr>
              <w:t xml:space="preserve">NUM_REAL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>
              <w:rPr>
                <w:sz w:val="20"/>
                <w:szCs w:val="20"/>
                <w:rtl w:val="0"/>
              </w:rPr>
              <w:t xml:space="preserve">[0-9]+\.[0-9]+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>
              <w:rPr>
                <w:sz w:val="20"/>
                <w:szCs w:val="20"/>
                <w:rtl w:val="0"/>
              </w:rPr>
              <w:t xml:space="preserve">10.5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>
              <w:rPr>
                <w:sz w:val="20"/>
                <w:szCs w:val="20"/>
                <w:rtl w:val="0"/>
              </w:rPr>
              <w:t xml:space="preserve">literal real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>
              <w:rPr>
                <w:sz w:val="20"/>
                <w:szCs w:val="20"/>
                <w:rtl w:val="0"/>
              </w:rPr>
              <w:t xml:space="preserve">Literal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>
              <w:rPr>
                <w:sz w:val="20"/>
                <w:szCs w:val="20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>
              <w:rPr>
                <w:sz w:val="20"/>
                <w:szCs w:val="20"/>
                <w:rtl w:val="0"/>
              </w:rPr>
              <w:t xml:space="preserve">"[^"\n]*"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>
              <w:rPr>
                <w:sz w:val="20"/>
                <w:szCs w:val="20"/>
                <w:rtl w:val="0"/>
              </w:rPr>
              <w:t xml:space="preserve">"bora farmar\n"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>
              <w:rPr>
                <w:sz w:val="20"/>
                <w:szCs w:val="20"/>
                <w:rtl w:val="0"/>
              </w:rPr>
              <w:t xml:space="preserve">literal de texto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>
              <w:rPr>
                <w:sz w:val="20"/>
                <w:szCs w:val="20"/>
                <w:rtl w:val="0"/>
              </w:rPr>
              <w:t xml:space="preserve">Operador aritmético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>
              <w:rPr>
                <w:sz w:val="20"/>
                <w:szCs w:val="20"/>
                <w:rtl w:val="0"/>
              </w:rPr>
              <w:t xml:space="preserve">MAIS/MENOS/VEZES/DIV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>
              <w:rPr>
                <w:sz w:val="20"/>
                <w:szCs w:val="20"/>
                <w:rtl w:val="0"/>
              </w:rPr>
              <w:t xml:space="preserve">+  -  *  /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>
              <w:rPr>
                <w:sz w:val="20"/>
                <w:szCs w:val="20"/>
                <w:rtl w:val="0"/>
              </w:rPr>
              <w:t xml:space="preserve">+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>
              <w:rPr>
                <w:sz w:val="20"/>
                <w:szCs w:val="20"/>
                <w:rtl w:val="0"/>
              </w:rPr>
              <w:t xml:space="preserve">operações aritméticas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>
              <w:rPr>
                <w:sz w:val="20"/>
                <w:szCs w:val="20"/>
                <w:rtl w:val="0"/>
              </w:rPr>
              <w:t xml:space="preserve">Operador relacional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>
              <w:rPr>
                <w:sz w:val="20"/>
                <w:szCs w:val="20"/>
                <w:rtl w:val="0"/>
              </w:rPr>
              <w:t xml:space="preserve">vários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>
              <w:rPr>
                <w:sz w:val="20"/>
                <w:szCs w:val="20"/>
                <w:rtl w:val="0"/>
              </w:rPr>
              <w:t xml:space="preserve">==  !=  &gt;  &gt;=  &lt;  &lt;=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>
              <w:rPr>
                <w:sz w:val="20"/>
                <w:szCs w:val="20"/>
                <w:rtl w:val="0"/>
              </w:rPr>
              <w:t xml:space="preserve">&gt;=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>
              <w:rPr>
                <w:sz w:val="20"/>
                <w:szCs w:val="20"/>
                <w:rtl w:val="0"/>
              </w:rPr>
              <w:t xml:space="preserve">comparações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>
              <w:rPr>
                <w:sz w:val="20"/>
                <w:szCs w:val="20"/>
                <w:rtl w:val="0"/>
              </w:rPr>
              <w:t xml:space="preserve">Delimitador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>
              <w:rPr>
                <w:sz w:val="20"/>
                <w:szCs w:val="20"/>
                <w:rtl w:val="0"/>
              </w:rPr>
              <w:t xml:space="preserve">vários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>
              <w:rPr>
                <w:sz w:val="20"/>
                <w:szCs w:val="20"/>
                <w:rtl w:val="0"/>
              </w:rPr>
              <w:t xml:space="preserve">(  )  ,  ;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>
              <w:rPr>
                <w:sz w:val="20"/>
                <w:szCs w:val="20"/>
                <w:rtl w:val="0"/>
              </w:rPr>
              <w:t xml:space="preserve">,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>
              <w:rPr>
                <w:sz w:val="20"/>
                <w:szCs w:val="20"/>
                <w:rtl w:val="0"/>
              </w:rPr>
              <w:t xml:space="preserve">agrupamento e separação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>
              <w:rPr>
                <w:sz w:val="20"/>
                <w:szCs w:val="20"/>
                <w:rtl w:val="0"/>
              </w:rPr>
              <w:t xml:space="preserve">Comentário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>
              <w:rPr>
                <w:sz w:val="20"/>
                <w:szCs w:val="20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>
              <w:rPr>
                <w:sz w:val="20"/>
                <w:szCs w:val="20"/>
                <w:rtl w:val="0"/>
              </w:rPr>
              <w:t xml:space="preserve">--[^\n]*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>
              <w:rPr>
                <w:sz w:val="20"/>
                <w:szCs w:val="20"/>
                <w:rtl w:val="0"/>
              </w:rPr>
              <w:t xml:space="preserve">-- so em ohio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>
              <w:rPr>
                <w:sz w:val="20"/>
                <w:szCs w:val="20"/>
                <w:rtl w:val="0"/>
              </w:rPr>
              <w:t xml:space="preserve">ignorado pelo parser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pStyle w:val="Heading2"/>
        <w:spacing w:after="120" w:before="260" w:lineRule="auto"/>
        <w:rPr/>
      </w:pPr>
      <w:r>
        <w:rPr>
          <w:rtl w:val="0"/>
        </w:rPr>
        <w:t xml:space="preserve">3.6 Tratamento de erros léxicos</w:t>
      </w:r>
    </w:p>
    <w:p w:rsidR="00000000" w:rsidDel="00000000" w:rsidP="00000000" w:rsidRDefault="00000000" w:rsidRPr="00000000" w14:paraId="000000B3">
      <w:pPr>
        <w:spacing w:after="140" w:lineRule="auto"/>
        <w:rPr/>
      </w:pPr>
      <w:r>
        <w:rPr>
          <w:rtl w:val="0"/>
        </w:rPr>
        <w:t xml:space="preserve">Quando um caractere não pertence a Σ em nenhuma posição válida de token (por exemplo, "@" ou "$"), ou quando uma string não é fechada antes de uma quebra de linha, o lexer interrompe a tokenização e lança LexError contendo a linha da ocorrência e o caractere/lexema inválido — ver Seção 8 (teste 03_erro_lexico.a67).</w:t>
      </w:r>
    </w:p>
    <w:p w:rsidR="00000000" w:rsidDel="00000000" w:rsidP="00000000" w:rsidRDefault="00000000" w:rsidRPr="00000000" w14:paraId="000000B4">
      <w:pPr>
        <w:pStyle w:val="Heading1"/>
        <w:spacing w:after="160" w:before="360" w:lineRule="auto"/>
        <w:rPr/>
      </w:pPr>
      <w:r>
        <w:rPr>
          <w:rtl w:val="0"/>
        </w:rPr>
        <w:t xml:space="preserve">4. Especificação Sintática — GLC</w:t>
      </w:r>
    </w:p>
    <w:p w:rsidR="00000000" w:rsidDel="00000000" w:rsidP="00000000" w:rsidRDefault="00000000" w:rsidRPr="00000000" w14:paraId="000000B5">
      <w:pPr>
        <w:spacing w:after="140" w:lineRule="auto"/>
        <w:rPr/>
      </w:pPr>
      <w:r>
        <w:rPr>
          <w:rtl w:val="0"/>
        </w:rPr>
        <w:t xml:space="preserve">A sintaxe de AURA67 é definida pela Gramática Livre de Contexto G = (V, T, P, S) a seguir, implementada em aura67_lang/parser.py por um parser preditivo de descida recursiva (um método por não terminal). A gramática não possui recursão à esquerda, permitindo lookahead de 1 token (LL(1)).</w:t>
      </w:r>
    </w:p>
    <w:p w:rsidR="00000000" w:rsidDel="00000000" w:rsidP="00000000" w:rsidRDefault="00000000" w:rsidRPr="00000000" w14:paraId="000000B6">
      <w:pPr>
        <w:pStyle w:val="Heading3"/>
        <w:spacing w:after="100" w:before="200" w:lineRule="auto"/>
        <w:rPr/>
      </w:pPr>
      <w:r>
        <w:rPr>
          <w:rtl w:val="0"/>
        </w:rPr>
        <w:t xml:space="preserve">4.1 Conjuntos V, T e S</w:t>
      </w:r>
    </w:p>
    <w:tbl>
      <w:tblPr>
        <w:tblStyle w:val="Table3"/>
        <w:tblW w:w="9360.0" w:type="dxa"/>
        <w:jc w:val="left"/>
        <w:tblBorders>
          <w:top w:color="b0b0b0" w:space="0" w:sz="4" w:val="single"/>
          <w:left w:color="b0b0b0" w:space="0" w:sz="4" w:val="single"/>
          <w:bottom w:color="b0b0b0" w:space="0" w:sz="4" w:val="single"/>
          <w:right w:color="b0b0b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1f1f1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V = { Programa, Bloco, Tipo, Declaracao, Comando, Atribuicao,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FarmaAura, PagaTaxa, Leitura, Escrita,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Condicional, CondicionalAmbigua, Repeticao,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ExprLogica, ExprConj, ExprUn, ExprRel, OpRel,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Expressao, Termo, Fator }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 = { COMECA_A_FARMAR, FIM_DA_FARM, FARMA, PARA_DE_FARMAR,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RIZZ, AURA, FLEXA, CAPTA_A_VIBE,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SE_TEM_AURA, SE_FOR_SEISSETE, SENAO, ENQUANTO_FARMANDO,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COMBO, OU_ENTAO, RESISTE, FARMA_AURA, PAGA_TAXA, SEISSETE,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id, num, string,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+, -, *, /, =, ==, !=, &gt;, &gt;=, &lt;, &lt;=, (, ), ,, ; }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 = Programa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pStyle w:val="Heading3"/>
        <w:spacing w:after="100" w:before="200" w:lineRule="auto"/>
        <w:rPr/>
      </w:pPr>
      <w:r>
        <w:rPr>
          <w:rtl w:val="0"/>
        </w:rPr>
        <w:t xml:space="preserve">4.2 Produções P (notação EBNF)</w:t>
      </w:r>
    </w:p>
    <w:tbl>
      <w:tblPr>
        <w:tblStyle w:val="Table4"/>
        <w:tblW w:w="9360.0" w:type="dxa"/>
        <w:jc w:val="left"/>
        <w:tblBorders>
          <w:top w:color="b0b0b0" w:space="0" w:sz="4" w:val="single"/>
          <w:left w:color="b0b0b0" w:space="0" w:sz="4" w:val="single"/>
          <w:bottom w:color="b0b0b0" w:space="0" w:sz="4" w:val="single"/>
          <w:right w:color="b0b0b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1f1f1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(* Programa principal *)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&lt;Programa&gt; ::= "COMECA_A_FARMAR" { &lt;Declaracao&gt; | &lt;Comando&gt; } "FIM_DA_FARM"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(* Bloco aninhado, usado por SE_TEM_AURA, SE_FOR_SEISSETE e ENQUANTO_FARMANDO *)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&lt;Bloco&gt; ::= "FARMA" { &lt;Declaracao&gt; | &lt;Comando&gt; } "PARA_DE_FARMAR"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&lt;Tipo&gt; ::= "RIZZ" | "AURA"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&lt;Declaracao&gt; ::= &lt;Tipo&gt; id [ "=" &lt;Expressao&gt; ] ";"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&lt;Comando&gt; ::= &lt;Atribuicao&gt; | &lt;FarmaAura&gt; | &lt;PagaTaxa&gt; | &lt;Leitura&gt; | &lt;Escrita&gt;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| &lt;Condicional&gt; | &lt;CondicionalAmbigua&gt; | &lt;Repeticao&gt;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&lt;Atribuicao&gt; ::= id "=" &lt;Expressao&gt; ";"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(* Decisao de projeto 1: comandos dedicados de farm *)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&lt;FarmaAura&gt; ::= "FARMA_AURA" id "," &lt;Expressao&gt; ";"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&lt;PagaTaxa&gt;  ::= "PAGA_TAXA" id "," &lt;Expressao&gt; ";"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&lt;Leitura&gt; ::= "CAPTA_A_VIBE" "(" id ")" ";"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&lt;Escrita&gt; ::= "FLEXA" "(" ( string | &lt;Expressao&gt; ) ")" ";"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&lt;Condicional&gt; ::= "SE_TEM_AURA" "(" &lt;ExprLogica&gt; ")" &lt;Bloco&gt;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[ "SENAO" &lt;Bloco&gt; ]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(* Decisao de projeto 3: segunda forma de condicional *)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&lt;CondicionalAmbigua&gt; ::= "SE_FOR_SEISSETE" "(" &lt;Expressao&gt; ")" &lt;Bloco&gt;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      [ "SENAO" &lt;Bloco&gt; ]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&lt;Repeticao&gt; ::= "ENQUANTO_FARMANDO" "(" &lt;ExprLogica&gt; ")" &lt;Bloco&gt;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&lt;ExprLogica&gt; ::= &lt;ExprConj&gt; { "OU_ENTAO" &lt;ExprConj&gt; }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&lt;ExprConj&gt;   ::= &lt;ExprUn&gt; { "COMBO" &lt;ExprUn&gt; }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&lt;ExprUn&gt;     ::= [ "RESISTE" ] &lt;ExprRel&gt;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&lt;ExprRel&gt;    ::= &lt;Expressao&gt; &lt;OpRel&gt; &lt;Expressao&gt;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&lt;OpRel&gt; ::= "==" | "!=" | "&gt;" | "&gt;=" | "&lt;" | "&lt;="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(* Precedencia aritmetica: Expressao &lt; Termo &lt; Fator *)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&lt;Expressao&gt; ::= &lt;Termo&gt; { ( "+" | "-" ) &lt;Termo&gt; }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&lt;Termo&gt;     ::= &lt;Fator&gt; { ( "*" | "/" ) &lt;Fator&gt; }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(* Decisao de projeto 2: SEISSETE e um Fator especial *)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&lt;Fator&gt; ::= id | num | "SEISSETE" | "(" &lt;Expressao&gt; ")" | "-" &lt;Fator&gt;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pStyle w:val="Heading3"/>
        <w:spacing w:after="100" w:before="200" w:lineRule="auto"/>
        <w:rPr/>
      </w:pPr>
      <w:r>
        <w:rPr>
          <w:rtl w:val="0"/>
        </w:rPr>
        <w:t xml:space="preserve">4.3 Precedência de operadores</w:t>
      </w:r>
    </w:p>
    <w:p w:rsidR="00000000" w:rsidDel="00000000" w:rsidP="00000000" w:rsidRDefault="00000000" w:rsidRPr="00000000" w14:paraId="000000F4">
      <w:pPr>
        <w:spacing w:after="140" w:lineRule="auto"/>
        <w:rPr/>
      </w:pPr>
      <w:r>
        <w:rPr>
          <w:rtl w:val="0"/>
        </w:rPr>
        <w:t xml:space="preserve">A separação em três não terminais (Expressao/Termo/Fator) garante, sem ambiguidade, que "*" e "/" liguem mais fortemente que "+" e "-", e que parênteses agrupem qualquer subexpressão: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1f4e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Entrada</w:t>
            </w:r>
            <w:r>
              <w:rPr>
                <w:rtl w:val="0"/>
              </w:rPr>
            </w:r>
          </w:p>
        </w:tc>
        <w:tc>
          <w:tcPr>
            <w:shd w:fill="1f4e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Interpretação produzida pela AST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>
              <w:rPr>
                <w:sz w:val="20"/>
                <w:szCs w:val="20"/>
                <w:rtl w:val="0"/>
              </w:rPr>
              <w:t xml:space="preserve">rizz = 2 + 3 * 4;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2 + (3 * 4)  →  rizz = 14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>
              <w:rPr>
                <w:sz w:val="20"/>
                <w:szCs w:val="20"/>
                <w:rtl w:val="0"/>
              </w:rPr>
              <w:t xml:space="preserve">rizz = (2 + 3) * 4;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(2 + 3) * 4  →  rizz = 20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140" w:lineRule="auto"/>
        <w:rPr/>
      </w:pPr>
      <w:r>
        <w:rPr>
          <w:rtl w:val="0"/>
        </w:rPr>
        <w:t xml:space="preserve">De forma análoga, a divisão em ExprLogica/ExprConj/ExprUn/ExprRel garante que RESISTE ligue mais fortemente que COMBO, que por sua vez liga mais fortemente que OU_ENTAO. Essa precedência é decidida inteiramente na fase sintática e preservada literalmente na AST; o gerador de código apenas traduz cada nó, sem recalcular precedência.</w:t>
      </w:r>
    </w:p>
    <w:p w:rsidR="00000000" w:rsidDel="00000000" w:rsidP="00000000" w:rsidRDefault="00000000" w:rsidRPr="00000000" w14:paraId="000000FC">
      <w:pPr>
        <w:pStyle w:val="Heading1"/>
        <w:spacing w:after="160" w:before="360" w:lineRule="auto"/>
        <w:rPr/>
      </w:pPr>
      <w:r>
        <w:rPr>
          <w:rtl w:val="0"/>
        </w:rPr>
        <w:t xml:space="preserve">5. Analisador Sintático e AST</w:t>
      </w:r>
    </w:p>
    <w:p w:rsidR="00000000" w:rsidDel="00000000" w:rsidP="00000000" w:rsidRDefault="00000000" w:rsidRPr="00000000" w14:paraId="000000FD">
      <w:pPr>
        <w:spacing w:after="140" w:lineRule="auto"/>
        <w:rPr/>
      </w:pPr>
      <w:r>
        <w:rPr>
          <w:rtl w:val="0"/>
        </w:rPr>
        <w:t xml:space="preserve">O parser (aura67_lang/parser.py) foi implementado manualmente como descida recursiva: cada não terminal de P corresponde a um método Python, que consome os tokens produzidos pelo lexer e monta os nós definidos em aura67_lang/ast_nodes.py (Programa, Declaracao, Atribuicao, FarmaAura, PagaTaxa, Leitura, Escrita, Condicional, CondicionalAmbigua, Repeticao, OpBinaria, OpUnaria, Variavel, NumeroLiteral, SeisSeteLiteral).</w:t>
      </w:r>
    </w:p>
    <w:p w:rsidR="00000000" w:rsidDel="00000000" w:rsidP="00000000" w:rsidRDefault="00000000" w:rsidRPr="00000000" w14:paraId="000000FE">
      <w:pPr>
        <w:spacing w:after="140" w:lineRule="auto"/>
        <w:rPr/>
      </w:pPr>
      <w:r>
        <w:rPr>
          <w:rtl w:val="0"/>
        </w:rPr>
        <w:t xml:space="preserve">Erros sintáticos interrompem imediatamente o processamento e lançam ParserError com a linha, o lexema efetivamente encontrado e uma descrição do que era esperado — por exemplo, ao faltar a vírgula obrigatória de FARMA_AURA: "token encontrado '5', esperado ','" (ver teste 04_erro_sintatico.a67, Seção 8).</w:t>
      </w:r>
    </w:p>
    <w:p w:rsidR="00000000" w:rsidDel="00000000" w:rsidP="00000000" w:rsidRDefault="00000000" w:rsidRPr="00000000" w14:paraId="000000FF">
      <w:pPr>
        <w:spacing w:after="140" w:lineRule="auto"/>
        <w:rPr/>
      </w:pPr>
      <w:r>
        <w:rPr>
          <w:rtl w:val="0"/>
        </w:rPr>
        <w:t xml:space="preserve">Correspondência entre estruturas da linguagem e produções da gramática que as reconhecem: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1"/>
        </w:trPr>
        <w:tc>
          <w:tcPr>
            <w:shd w:fill="1f4e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Estrutura da linguagem</w:t>
            </w:r>
            <w:r>
              <w:rPr>
                <w:rtl w:val="0"/>
              </w:rPr>
            </w:r>
          </w:p>
        </w:tc>
        <w:tc>
          <w:tcPr>
            <w:shd w:fill="1f4e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Produção que reconhece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>
              <w:rPr>
                <w:sz w:val="20"/>
                <w:szCs w:val="20"/>
                <w:rtl w:val="0"/>
              </w:rPr>
              <w:t xml:space="preserve">Declaração de variável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>
              <w:rPr>
                <w:sz w:val="20"/>
                <w:szCs w:val="20"/>
                <w:rtl w:val="0"/>
              </w:rPr>
              <w:t xml:space="preserve">&lt;Declaracao&gt; ::= &lt;Tipo&gt; id ["=" &lt;Expressao&gt;] ";"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>
              <w:rPr>
                <w:sz w:val="20"/>
                <w:szCs w:val="20"/>
                <w:rtl w:val="0"/>
              </w:rPr>
              <w:t xml:space="preserve">Atribuição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>
              <w:rPr>
                <w:sz w:val="20"/>
                <w:szCs w:val="20"/>
                <w:rtl w:val="0"/>
              </w:rPr>
              <w:t xml:space="preserve">&lt;Atribuicao&gt; ::= id "=" &lt;Expressao&gt; ";"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>
              <w:rPr>
                <w:sz w:val="20"/>
                <w:szCs w:val="20"/>
                <w:rtl w:val="0"/>
              </w:rPr>
              <w:t xml:space="preserve">Farm de aura / taxa (Decisão 1)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>
              <w:rPr>
                <w:sz w:val="20"/>
                <w:szCs w:val="20"/>
                <w:rtl w:val="0"/>
              </w:rPr>
              <w:t xml:space="preserve">&lt;FarmaAura&gt; / &lt;PagaTaxa&gt; ::= ... id "," &lt;Expressao&gt; ";"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>
              <w:rPr>
                <w:sz w:val="20"/>
                <w:szCs w:val="20"/>
                <w:rtl w:val="0"/>
              </w:rPr>
              <w:t xml:space="preserve">Entrada de dados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>
              <w:rPr>
                <w:sz w:val="20"/>
                <w:szCs w:val="20"/>
                <w:rtl w:val="0"/>
              </w:rPr>
              <w:t xml:space="preserve">&lt;Leitura&gt; ::= "CAPTA_A_VIBE" "(" id ")" ";"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>
              <w:rPr>
                <w:sz w:val="20"/>
                <w:szCs w:val="20"/>
                <w:rtl w:val="0"/>
              </w:rPr>
              <w:t xml:space="preserve">Saída de dados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>
              <w:rPr>
                <w:sz w:val="20"/>
                <w:szCs w:val="20"/>
                <w:rtl w:val="0"/>
              </w:rPr>
              <w:t xml:space="preserve">&lt;Escrita&gt; ::= "FLEXA" "(" (string|&lt;Expressao&gt;) ")" ";"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>
              <w:rPr>
                <w:sz w:val="20"/>
                <w:szCs w:val="20"/>
                <w:rtl w:val="0"/>
              </w:rPr>
              <w:t xml:space="preserve">Condicional normal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>
              <w:rPr>
                <w:sz w:val="20"/>
                <w:szCs w:val="20"/>
                <w:rtl w:val="0"/>
              </w:rPr>
              <w:t xml:space="preserve">&lt;Condicional&gt; ::= "SE_TEM_AURA" "(" &lt;ExprLogica&gt; ")" &lt;Bloco&gt; ["SENAO" &lt;Bloco&gt;]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>
              <w:rPr>
                <w:sz w:val="20"/>
                <w:szCs w:val="20"/>
                <w:rtl w:val="0"/>
              </w:rPr>
              <w:t xml:space="preserve">Condicional ambíguo (Decisão 3)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>
              <w:rPr>
                <w:sz w:val="20"/>
                <w:szCs w:val="20"/>
                <w:rtl w:val="0"/>
              </w:rPr>
              <w:t xml:space="preserve">&lt;CondicionalAmbigua&gt; ::= "SE_FOR_SEISSETE" "(" &lt;Expressao&gt; ")" &lt;Bloco&gt; ["SENAO" &lt;Bloco&gt;]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>
              <w:rPr>
                <w:sz w:val="20"/>
                <w:szCs w:val="20"/>
                <w:rtl w:val="0"/>
              </w:rPr>
              <w:t xml:space="preserve">Repetição (while)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>
              <w:rPr>
                <w:sz w:val="20"/>
                <w:szCs w:val="20"/>
                <w:rtl w:val="0"/>
              </w:rPr>
              <w:t xml:space="preserve">&lt;Repeticao&gt; ::= "ENQUANTO_FARMANDO" "(" &lt;ExprLogica&gt; ")" &lt;Bloco&gt;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>
              <w:rPr>
                <w:sz w:val="20"/>
                <w:szCs w:val="20"/>
                <w:rtl w:val="0"/>
              </w:rPr>
              <w:t xml:space="preserve">Literal SEISSETE (Decisão 2)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>
              <w:rPr>
                <w:sz w:val="20"/>
                <w:szCs w:val="20"/>
                <w:rtl w:val="0"/>
              </w:rPr>
              <w:t xml:space="preserve">&lt;Fator&gt; ::= ... | "SEISSETE" | ...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pStyle w:val="Heading1"/>
        <w:spacing w:after="160" w:before="360" w:lineRule="auto"/>
        <w:rPr/>
      </w:pPr>
      <w:r>
        <w:rPr>
          <w:rtl w:val="0"/>
        </w:rPr>
        <w:t xml:space="preserve">6. Análise Semântica Mínima</w:t>
      </w:r>
    </w:p>
    <w:p w:rsidR="00000000" w:rsidDel="00000000" w:rsidP="00000000" w:rsidRDefault="00000000" w:rsidRPr="00000000" w14:paraId="00000115">
      <w:pPr>
        <w:spacing w:after="140" w:lineRule="auto"/>
        <w:rPr/>
      </w:pPr>
      <w:r>
        <w:rPr>
          <w:rtl w:val="0"/>
        </w:rPr>
        <w:t xml:space="preserve">A gramática valida apenas a forma do programa; propriedades que dependem de contexto — existência e tipo de uma variável, e o caso especial do SEISSETE — são responsabilidade da análise semântica (aura67_lang/semantic.py), implementada como uma segunda passagem sobre a AST já construída pelo parser.</w:t>
      </w:r>
    </w:p>
    <w:p w:rsidR="00000000" w:rsidDel="00000000" w:rsidP="00000000" w:rsidRDefault="00000000" w:rsidRPr="00000000" w14:paraId="00000116">
      <w:pPr>
        <w:pStyle w:val="Heading2"/>
        <w:spacing w:after="120" w:before="260" w:lineRule="auto"/>
        <w:rPr/>
      </w:pPr>
      <w:r>
        <w:rPr>
          <w:rtl w:val="0"/>
        </w:rPr>
        <w:t xml:space="preserve">6.1 Tabela de símbolos</w:t>
      </w:r>
    </w:p>
    <w:p w:rsidR="00000000" w:rsidDel="00000000" w:rsidP="00000000" w:rsidRDefault="00000000" w:rsidRPr="00000000" w14:paraId="00000117">
      <w:pPr>
        <w:spacing w:after="140" w:lineRule="auto"/>
        <w:rPr/>
      </w:pPr>
      <w:r>
        <w:rPr>
          <w:rtl w:val="0"/>
        </w:rPr>
        <w:t xml:space="preserve">É mantida uma tabela de símbolos (classe TabelaDeSimbolos) que associa cada nome de variável ao seu tipo (RIZZ ou AURA), em escopo único e global — suficiente para o escopo mínimo do trabalho.</w:t>
      </w:r>
    </w:p>
    <w:p w:rsidR="00000000" w:rsidDel="00000000" w:rsidP="00000000" w:rsidRDefault="00000000" w:rsidRPr="00000000" w14:paraId="00000118">
      <w:pPr>
        <w:pStyle w:val="Heading2"/>
        <w:spacing w:after="120" w:before="260" w:lineRule="auto"/>
        <w:rPr/>
      </w:pPr>
      <w:r>
        <w:rPr>
          <w:rtl w:val="0"/>
        </w:rPr>
        <w:t xml:space="preserve">6.2 Regras semânticas implementadas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Uso antes da declaração: toda referência a um identificador exige que ele já exista na tabela de símbolos; caso contrário, é emitido "variável '&lt;nome&gt;' não declarada".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Declaração duplicada: declarar um nome já presente na tabela de símbolos emite "variável '&lt;nome&gt;' já declarada neste escopo".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Compatibilidade de tipos em atribuições: uma variável RIZZ nunca pode receber um valor de expressão AURA (perda de precisão); o inverso é permitido, com promoção implícita int → float. A mesma regra se aplica a FARMA_AURA e PAGA_TAXA, que reatribuem a própria variável.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Compatibilidade de tipos em operações: operadores aritméticos e relacionais exigem operandos numéricos (RIZZ ou AURA); o tipo resultante de uma operação aritmética é AURA se qualquer operando for AURA, e RIZZ caso contrário.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Regra do literal SEISSETE (Decisão 2): ao analisar uma comparação "==" em que um dos lados é o literal SEISSETE e o outro é o literal inteiro 6 ou 7, o analisador semântico marca o nó da AST com o atributo sempre_verdadeiro = True, consumido depois pelo gerador de código.</w:t>
      </w:r>
    </w:p>
    <w:p w:rsidR="00000000" w:rsidDel="00000000" w:rsidP="00000000" w:rsidRDefault="00000000" w:rsidRPr="00000000" w14:paraId="0000011E">
      <w:pPr>
        <w:spacing w:after="140" w:lineRule="auto"/>
        <w:rPr/>
      </w:pPr>
      <w:r>
        <w:rPr>
          <w:rtl w:val="0"/>
        </w:rPr>
        <w:t xml:space="preserve">Cada violação é reportada por SemanticError com o nome da variável e a regra violada, no formato "[Erro semântico] linha L: &lt;mensagem&gt;" — ver teste 05_erro_semantico.a67, Seção 8.</w:t>
      </w:r>
    </w:p>
    <w:p w:rsidR="00000000" w:rsidDel="00000000" w:rsidP="00000000" w:rsidRDefault="00000000" w:rsidRPr="00000000" w14:paraId="0000011F">
      <w:pPr>
        <w:pStyle w:val="Heading1"/>
        <w:spacing w:after="160" w:before="360" w:lineRule="auto"/>
        <w:rPr/>
      </w:pPr>
      <w:r>
        <w:rPr>
          <w:rtl w:val="0"/>
        </w:rPr>
        <w:t xml:space="preserve">7. Geração de Código (Linguagem Destino: Python 3)</w:t>
      </w:r>
    </w:p>
    <w:p w:rsidR="00000000" w:rsidDel="00000000" w:rsidP="00000000" w:rsidRDefault="00000000" w:rsidRPr="00000000" w14:paraId="00000120">
      <w:pPr>
        <w:spacing w:after="140" w:lineRule="auto"/>
        <w:rPr/>
      </w:pPr>
      <w:r>
        <w:rPr>
          <w:rtl w:val="0"/>
        </w:rPr>
        <w:t xml:space="preserve">Python 3 foi escolhido como linguagem destino por já expressar diretamente anotações de tipo, atribuições e estruturas if/else e while, sem exigir cabeçalhos, ponteiros ou gerenciamento manual de memória. O gerador de código (aura67_lang/codegen.py) percorre a AST já validada e traduz cada nó para a construção Python correspondente — não há substituição textual de palavras-chave.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1f4e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Construção AURA67 (AST)</w:t>
            </w:r>
            <w:r>
              <w:rPr>
                <w:rtl w:val="0"/>
              </w:rPr>
            </w:r>
          </w:p>
        </w:tc>
        <w:tc>
          <w:tcPr>
            <w:shd w:fill="1f4e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Tradução em Python 3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>
              <w:rPr>
                <w:sz w:val="20"/>
                <w:szCs w:val="20"/>
                <w:rtl w:val="0"/>
              </w:rPr>
              <w:t xml:space="preserve">Declaracao(RIZZ, nome, expr?)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>
              <w:rPr>
                <w:sz w:val="20"/>
                <w:szCs w:val="20"/>
                <w:rtl w:val="0"/>
              </w:rPr>
              <w:t xml:space="preserve">nome: int = expr  (ou nome: int = 0 sem inicializador)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>
              <w:rPr>
                <w:sz w:val="20"/>
                <w:szCs w:val="20"/>
                <w:rtl w:val="0"/>
              </w:rPr>
              <w:t xml:space="preserve">Declaracao(AURA, nome, expr?)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>
              <w:rPr>
                <w:sz w:val="20"/>
                <w:szCs w:val="20"/>
                <w:rtl w:val="0"/>
              </w:rPr>
              <w:t xml:space="preserve">nome: float = expr  (ou nome: float = 0.0 sem inicializador)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>
              <w:rPr>
                <w:sz w:val="20"/>
                <w:szCs w:val="20"/>
                <w:rtl w:val="0"/>
              </w:rPr>
              <w:t xml:space="preserve">Atribuicao(nome, expr)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>
              <w:rPr>
                <w:sz w:val="20"/>
                <w:szCs w:val="20"/>
                <w:rtl w:val="0"/>
              </w:rPr>
              <w:t xml:space="preserve">nome = expr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>
              <w:rPr>
                <w:sz w:val="20"/>
                <w:szCs w:val="20"/>
                <w:rtl w:val="0"/>
              </w:rPr>
              <w:t xml:space="preserve">FarmaAura(nome, expr)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>
              <w:rPr>
                <w:sz w:val="20"/>
                <w:szCs w:val="20"/>
                <w:rtl w:val="0"/>
              </w:rPr>
              <w:t xml:space="preserve">nome += expr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>
              <w:rPr>
                <w:sz w:val="20"/>
                <w:szCs w:val="20"/>
                <w:rtl w:val="0"/>
              </w:rPr>
              <w:t xml:space="preserve">PagaTaxa(nome, expr), nome:AURA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>
              <w:rPr>
                <w:sz w:val="20"/>
                <w:szCs w:val="20"/>
                <w:rtl w:val="0"/>
              </w:rPr>
              <w:t xml:space="preserve">nome -= expr  (e, se nome for AURA: if nome &lt; 0: print("aura negativa..."))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>
              <w:rPr>
                <w:sz w:val="20"/>
                <w:szCs w:val="20"/>
                <w:rtl w:val="0"/>
              </w:rPr>
              <w:t xml:space="preserve">Leitura(nome)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>
              <w:rPr>
                <w:sz w:val="20"/>
                <w:szCs w:val="20"/>
                <w:rtl w:val="0"/>
              </w:rPr>
              <w:t xml:space="preserve">nome = int(input())  ou  nome = float(input())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>
              <w:rPr>
                <w:sz w:val="20"/>
                <w:szCs w:val="20"/>
                <w:rtl w:val="0"/>
              </w:rPr>
              <w:t xml:space="preserve">Escrita(string) / Escrita(expr)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>
              <w:rPr>
                <w:sz w:val="20"/>
                <w:szCs w:val="20"/>
                <w:rtl w:val="0"/>
              </w:rPr>
              <w:t xml:space="preserve">print("&lt;texto&gt;", end="")  ou  print(expr)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>
              <w:rPr>
                <w:sz w:val="20"/>
                <w:szCs w:val="20"/>
                <w:rtl w:val="0"/>
              </w:rPr>
              <w:t xml:space="preserve">Condicional(cond, then, else)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>
              <w:rPr>
                <w:sz w:val="20"/>
                <w:szCs w:val="20"/>
                <w:rtl w:val="0"/>
              </w:rPr>
              <w:t xml:space="preserve">if cond: ...  else: ...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>
              <w:rPr>
                <w:sz w:val="20"/>
                <w:szCs w:val="20"/>
                <w:rtl w:val="0"/>
              </w:rPr>
              <w:t xml:space="preserve">CondicionalAmbigua(expr, then, else)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>
              <w:rPr>
                <w:sz w:val="20"/>
                <w:szCs w:val="20"/>
                <w:rtl w:val="0"/>
              </w:rPr>
              <w:t xml:space="preserve">if round(expr)==6 or round(expr)==7: ...  else: ...  (round() só se expr for AURA)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>
              <w:rPr>
                <w:sz w:val="20"/>
                <w:szCs w:val="20"/>
                <w:rtl w:val="0"/>
              </w:rPr>
              <w:t xml:space="preserve">SeisSeteLiteral (uso geral)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>
              <w:rPr>
                <w:sz w:val="20"/>
                <w:szCs w:val="20"/>
                <w:rtl w:val="0"/>
              </w:rPr>
              <w:t xml:space="preserve">seissete()  (função auxiliar que sorteia 6 ou 7)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>
              <w:rPr>
                <w:sz w:val="20"/>
                <w:szCs w:val="20"/>
                <w:rtl w:val="0"/>
              </w:rPr>
              <w:t xml:space="preserve">OpBinaria("==") com sempre_verdadeiro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>
              <w:rPr>
                <w:sz w:val="20"/>
                <w:szCs w:val="20"/>
                <w:rtl w:val="0"/>
              </w:rPr>
              <w:t xml:space="preserve">True  (constante, sem gerar comparação)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after="140" w:lineRule="auto"/>
        <w:rPr/>
      </w:pPr>
      <w:r>
        <w:rPr>
          <w:rtl w:val="0"/>
        </w:rPr>
        <w:t xml:space="preserve">Quando a AST contém algum uso de SEISSETE, o gerador de código insere automaticamente, no início do arquivo gerado, a instrução import random e a função auxiliar seissete() — tudo isso de forma condicional, só quando necessário (função contem_seissete em ast_nodes.py percorre a AST antes da geração). Programas que não usam SEISSETE geram Python totalmente livre dessa dependência.</w:t>
      </w:r>
    </w:p>
    <w:p w:rsidR="00000000" w:rsidDel="00000000" w:rsidP="00000000" w:rsidRDefault="00000000" w:rsidRPr="00000000" w14:paraId="0000013A">
      <w:pPr>
        <w:pStyle w:val="Heading1"/>
        <w:spacing w:after="160" w:before="360" w:lineRule="auto"/>
        <w:rPr/>
      </w:pPr>
      <w:r>
        <w:rPr>
          <w:rtl w:val="0"/>
        </w:rPr>
        <w:t xml:space="preserve">8. Exemplo Prático de Execução</w:t>
      </w:r>
    </w:p>
    <w:p w:rsidR="00000000" w:rsidDel="00000000" w:rsidP="00000000" w:rsidRDefault="00000000" w:rsidRPr="00000000" w14:paraId="0000013B">
      <w:pPr>
        <w:spacing w:after="140" w:lineRule="auto"/>
        <w:rPr/>
      </w:pPr>
      <w:r>
        <w:rPr>
          <w:rtl w:val="0"/>
        </w:rPr>
        <w:t xml:space="preserve">Código-fonte de entrada (arquivo 01_valido_basico.a67):</w:t>
      </w:r>
    </w:p>
    <w:tbl>
      <w:tblPr>
        <w:tblStyle w:val="Table8"/>
        <w:tblW w:w="9360.0" w:type="dxa"/>
        <w:jc w:val="left"/>
        <w:tblBorders>
          <w:top w:color="b0b0b0" w:space="0" w:sz="4" w:val="single"/>
          <w:left w:color="b0b0b0" w:space="0" w:sz="4" w:val="single"/>
          <w:bottom w:color="b0b0b0" w:space="0" w:sz="4" w:val="single"/>
          <w:right w:color="b0b0b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1f1f1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C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-- Teste 01: declaracao, atribuicao e saida basica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COMECA_A_FARMAR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RIZZ rizz = 10;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AURA aura = 5.5;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FLEXA("Comecando a farmar aura...\n");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FLEXA(rizz);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FLEXA(aura);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rizz = rizz + 5;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FLEXA(rizz);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FIM_DA_FARM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spacing w:after="140" w:lineRule="auto"/>
        <w:rPr/>
      </w:pPr>
      <w:r>
        <w:rPr>
          <w:rtl w:val="0"/>
        </w:rPr>
        <w:t xml:space="preserve">Código Python gerado (generated/01_valido_basico.py):</w:t>
      </w:r>
    </w:p>
    <w:tbl>
      <w:tblPr>
        <w:tblStyle w:val="Table9"/>
        <w:tblW w:w="9360.0" w:type="dxa"/>
        <w:jc w:val="left"/>
        <w:tblBorders>
          <w:top w:color="b0b0b0" w:space="0" w:sz="4" w:val="single"/>
          <w:left w:color="b0b0b0" w:space="0" w:sz="4" w:val="single"/>
          <w:bottom w:color="b0b0b0" w:space="0" w:sz="4" w:val="single"/>
          <w:right w:color="b0b0b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1f1f1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9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#!/usr/bin/env python3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# Codigo gerado automaticamente pelo compilador AURA67 (alvo: Python 3)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def main():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rizz: int = 10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aura: float = 5.5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print("Comecando a farmar aura...\n", end="")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print(rizz)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print(aura)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rizz = (rizz + 5)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print(rizz)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if __name__ == "__main__":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main()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after="140" w:lineRule="auto"/>
        <w:rPr/>
      </w:pPr>
      <w:r>
        <w:rPr>
          <w:rtl w:val="0"/>
        </w:rPr>
        <w:t xml:space="preserve">O lexer transforma o arquivo em tokens; o parser valida a sequência conforme a GLC e constrói a AST; a análise semântica verifica declarações e tipos; só então o gerador de código percorre a AST e produz o Python acima. O arquivo é executado diretamente com "python3 generated/01_valido_basico.py", sem necessidade de compilação prévia, e produz a saída:</w:t>
      </w:r>
    </w:p>
    <w:tbl>
      <w:tblPr>
        <w:tblStyle w:val="Table10"/>
        <w:tblW w:w="9360.0" w:type="dxa"/>
        <w:jc w:val="left"/>
        <w:tblBorders>
          <w:top w:color="b0b0b0" w:space="0" w:sz="4" w:val="single"/>
          <w:left w:color="b0b0b0" w:space="0" w:sz="4" w:val="single"/>
          <w:bottom w:color="b0b0b0" w:space="0" w:sz="4" w:val="single"/>
          <w:right w:color="b0b0b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1f1f1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6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Comecando a farmar aura...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10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5.5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15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spacing w:after="140" w:lineRule="auto"/>
        <w:rPr/>
      </w:pPr>
      <w:r>
        <w:rPr>
          <w:rtl w:val="0"/>
        </w:rPr>
        <w:t xml:space="preserve">Um segundo exemplo, mais completo (02_valido_completo.a67), demonstra as três decisões de projeto juntas: o laço ENQUANTO_FARMANDO soma 2 + 3*2 (= 8) à variável "aura" a cada uma das 5 repetições, por meio de FARMA_AURA; em seguida, um segundo FARMA_AURA soma o bônus lido do usuário via CAPTA_A_VIBE (o script run_tests.sh usa o valor 10, resultando em aura = 50.0), a condição de SE_TEM_AURA (aura &gt; 20 COMBO contador == 5) avalia como verdadeira, a condição de SE_FOR_SEISSETE (aura / 2) é testada com arredondamento (round()), por "aura" ser do tipo AURA, e PAGA_TAXA subtrai 100.0 ao final, deixando a aura negativa e disparando o aviso automático da Decisão 1. A variável "sorte", atribuída diretamente ao literal SEISSETE, é sorteada em tempo de execução entre 6 e 7 e impressa como prova do comportamento aleatório desse literal especial.</w:t>
      </w:r>
    </w:p>
    <w:p w:rsidR="00000000" w:rsidDel="00000000" w:rsidP="00000000" w:rsidRDefault="00000000" w:rsidRPr="00000000" w14:paraId="0000015B">
      <w:pPr>
        <w:pStyle w:val="Heading1"/>
        <w:spacing w:after="160" w:before="360" w:lineRule="auto"/>
        <w:rPr/>
      </w:pPr>
      <w:r>
        <w:rPr>
          <w:rtl w:val="0"/>
        </w:rPr>
        <w:t xml:space="preserve">9. Suíte de Testes</w:t>
      </w:r>
    </w:p>
    <w:p w:rsidR="00000000" w:rsidDel="00000000" w:rsidP="00000000" w:rsidRDefault="00000000" w:rsidRPr="00000000" w14:paraId="0000015C">
      <w:pPr>
        <w:spacing w:after="140" w:lineRule="auto"/>
        <w:rPr/>
      </w:pPr>
      <w:r>
        <w:rPr>
          <w:rtl w:val="0"/>
        </w:rPr>
        <w:t xml:space="preserve">A entrega inclui cinco arquivos de teste (pasta tests/), cobrindo o reconhecimento correto de programas válidos e a rejeição formal de entradas inválidas em cada fase de análise, além de 34 testes unitários automatizados (tests/test_transpilador.py) que exercitam lexer, parser, análise semântica e gerador de código isoladamente — incluindo casos específicos das três decisões de projeto (SEISSETE marcado/não marcado, geração condicional do helper, aviso de aura negativa).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800"/>
        <w:gridCol w:w="3160"/>
        <w:tblGridChange w:id="0">
          <w:tblGrid>
            <w:gridCol w:w="2400"/>
            <w:gridCol w:w="3800"/>
            <w:gridCol w:w="3160"/>
          </w:tblGrid>
        </w:tblGridChange>
      </w:tblGrid>
      <w:tr>
        <w:trPr>
          <w:cantSplit w:val="0"/>
          <w:tblHeader w:val="1"/>
        </w:trPr>
        <w:tc>
          <w:tcPr>
            <w:shd w:fill="1f4e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Arquivo</w:t>
            </w:r>
            <w:r>
              <w:rPr>
                <w:rtl w:val="0"/>
              </w:rPr>
            </w:r>
          </w:p>
        </w:tc>
        <w:tc>
          <w:tcPr>
            <w:shd w:fill="1f4e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</w:t>
            </w:r>
            <w:r>
              <w:rPr>
                <w:rtl w:val="0"/>
              </w:rPr>
            </w:r>
          </w:p>
        </w:tc>
        <w:tc>
          <w:tcPr>
            <w:shd w:fill="1f4e5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 observado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>
              <w:rPr>
                <w:sz w:val="20"/>
                <w:szCs w:val="20"/>
                <w:rtl w:val="0"/>
              </w:rPr>
              <w:t xml:space="preserve">01_valido_basico.a67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>
              <w:rPr>
                <w:sz w:val="20"/>
                <w:szCs w:val="20"/>
                <w:rtl w:val="0"/>
              </w:rPr>
              <w:t xml:space="preserve">declaração, atribuição e saída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>
              <w:rPr>
                <w:sz w:val="20"/>
                <w:szCs w:val="20"/>
                <w:rtl w:val="0"/>
              </w:rPr>
              <w:t xml:space="preserve">transpila e executa com sucesso (Seção 8)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>
              <w:rPr>
                <w:sz w:val="20"/>
                <w:szCs w:val="20"/>
                <w:rtl w:val="0"/>
              </w:rPr>
              <w:t xml:space="preserve">02_valido_completo.a67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>
              <w:rPr>
                <w:sz w:val="20"/>
                <w:szCs w:val="20"/>
                <w:rtl w:val="0"/>
              </w:rPr>
              <w:t xml:space="preserve">laço+FARMA_AURA/PAGA_TAXA, condicional normal e ambíguo, E/S e precedência (2 + 3*2)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>
              <w:rPr>
                <w:sz w:val="20"/>
                <w:szCs w:val="20"/>
                <w:rtl w:val="0"/>
              </w:rPr>
              <w:t xml:space="preserve">transpila e executa corretamente com python3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>
              <w:rPr>
                <w:sz w:val="20"/>
                <w:szCs w:val="20"/>
                <w:rtl w:val="0"/>
              </w:rPr>
              <w:t xml:space="preserve">03_erro_lexico.a67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>
              <w:rPr>
                <w:sz w:val="20"/>
                <w:szCs w:val="20"/>
                <w:rtl w:val="0"/>
              </w:rPr>
              <w:t xml:space="preserve">caractere '$' fora do alfabeto Σ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>
              <w:rPr>
                <w:sz w:val="20"/>
                <w:szCs w:val="20"/>
                <w:rtl w:val="0"/>
              </w:rPr>
              <w:t xml:space="preserve">[Erro léxico] linha 3: caractere/lexema inválido '$'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>
              <w:rPr>
                <w:sz w:val="20"/>
                <w:szCs w:val="20"/>
                <w:rtl w:val="0"/>
              </w:rPr>
              <w:t xml:space="preserve">04_erro_sintatico.a67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>
              <w:rPr>
                <w:sz w:val="20"/>
                <w:szCs w:val="20"/>
                <w:rtl w:val="0"/>
              </w:rPr>
              <w:t xml:space="preserve">FARMA_AURA sem a vírgula obrigatória</w:t>
            </w:r>
            <w:r>
              <w:rPr>
                <w:rtl w:val="0"/>
              </w:rPr>
            </w:r>
          </w:p>
        </w:tc>
        <w:tc>
          <w:tcPr>
            <w:shd w:fill="e7e7e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>
              <w:rPr>
                <w:sz w:val="20"/>
                <w:szCs w:val="20"/>
                <w:rtl w:val="0"/>
              </w:rPr>
              <w:t xml:space="preserve">[Erro sintático] linha 4: token encontrado '5', esperado ','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>
              <w:rPr>
                <w:sz w:val="20"/>
                <w:szCs w:val="20"/>
                <w:rtl w:val="0"/>
              </w:rPr>
              <w:t xml:space="preserve">05_erro_semantico.a67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>
              <w:rPr>
                <w:sz w:val="20"/>
                <w:szCs w:val="20"/>
                <w:rtl w:val="0"/>
              </w:rPr>
              <w:t xml:space="preserve">atribuição a variável não declarada</w:t>
            </w:r>
            <w:r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>
              <w:rPr>
                <w:sz w:val="20"/>
                <w:szCs w:val="20"/>
                <w:rtl w:val="0"/>
              </w:rPr>
              <w:t xml:space="preserve">[Erro semântico] linha 4: variável 'aura_total' não declarada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spacing w:after="140" w:lineRule="auto"/>
        <w:rPr/>
      </w:pPr>
      <w:r>
        <w:rPr>
          <w:rtl w:val="0"/>
        </w:rPr>
        <w:t xml:space="preserve">A saída completa de cada execução (código gerado e mensagens de erro) está reproduzida nas pastas generated/ e generated_errors/, e pode ser reproduzida integralmente com o script run_tests.sh.</w:t>
      </w:r>
    </w:p>
    <w:p w:rsidR="00000000" w:rsidDel="00000000" w:rsidP="00000000" w:rsidRDefault="00000000" w:rsidRPr="00000000" w14:paraId="00000170">
      <w:pPr>
        <w:pStyle w:val="Heading1"/>
        <w:spacing w:after="160" w:before="360" w:lineRule="auto"/>
        <w:rPr/>
      </w:pPr>
      <w:r>
        <w:rPr>
          <w:rtl w:val="0"/>
        </w:rPr>
        <w:t xml:space="preserve">10. Autoria e Uso de Ferramentas de IA</w:t>
      </w:r>
    </w:p>
    <w:p w:rsidR="00000000" w:rsidDel="00000000" w:rsidP="00000000" w:rsidRDefault="00000000" w:rsidRPr="00000000" w14:paraId="00000171">
      <w:pPr>
        <w:spacing w:after="140" w:lineRule="auto"/>
        <w:rPr/>
      </w:pPr>
      <w:r>
        <w:rPr>
          <w:rtl w:val="0"/>
        </w:rPr>
        <w:t xml:space="preserve">Foi utilizado o assistente Claude (Anthropic) como apoio ao desenvolvimento deste trabalho, nas seguintes finalidades: pesquisa sobre quais memes de fato estavam em alta em 2025/2026 antes da escolha do tema; discussão e definição das três decisões de projeto descritas na Seção 1.2; redação da implementação em Python do lexer, parser, analisador semântico e gerador de código; elaboração dos cinco casos de teste obrigatórios e dos testes unitários automatizados; redação deste relatório técnico; e depuração/verificação de ponta a ponta do pipeline, incluindo a execução do código Python gerado. Toda a especificação formal e o comportamento do código foram revisados e testados manualmente antes da entrega, e o autor permanece responsável por toda a especificação e implementação entregues.</w:t>
      </w:r>
    </w:p>
    <w:p w:rsidR="00000000" w:rsidDel="00000000" w:rsidP="00000000" w:rsidRDefault="00000000" w:rsidRPr="00000000" w14:paraId="00000172">
      <w:pPr>
        <w:pStyle w:val="Heading1"/>
        <w:spacing w:after="160" w:before="360" w:lineRule="auto"/>
        <w:rPr/>
      </w:pPr>
      <w:r>
        <w:rPr>
          <w:rtl w:val="0"/>
        </w:rPr>
        <w:t xml:space="preserve">11. Bibliografia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MENEZES, Paulo Blauth. Linguagens Formais e Autômatos. 6ª edição. Porto Alegre: Bookman, 2011.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AHO, Alfred V.; SETHI, Ravi; ULLMAN, Jeffrey D. Compiladores: Princípios, Técnicas e Ferramentas. 2ª edição. São Paulo: Pearson Addison-Wesley, 2007.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Plano de Ensino — Linguagens Formais e Compiladores, UNIJUÍ, 2026.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BIRL — Bambam's "It's Show Time" Recursive Language. Disponível em: https://birl-language.github.io/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6-7 (meme). Disponível em: https://en.wikipedia.org/wiki/6-7_meme</w:t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9">
    <w:pPr>
      <w:jc w:val="center"/>
      <w:rPr/>
    </w:pPr>
    <w:r w:rsidDel="00000000" w:rsidR="00000000" w:rsidRPr="00000000"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8">
    <w:pPr>
      <w:jc w:val="right"/>
      <w:rPr/>
    </w:pPr>
    <w:r w:rsidDel="00000000" w:rsidR="00000000" w:rsidRPr="00000000">
      <w:rPr>
        <w:color w:val="808080"/>
        <w:sz w:val="16"/>
        <w:szCs w:val="16"/>
        <w:rtl w:val="0"/>
      </w:rPr>
      <w:t xml:space="preserve">AURA67 — Trabalho Prático 1 — Linguagens Formais e Compiladores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