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Fundamentos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Premissas Gerais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Documento de Orientação para Colaboradores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Vilhelmo de Baĥos — 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Nota de Abertura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documento nasce de uma necessidade simples: que qualquer colaborador que entre no universo de Akvon — especialmente aqueles que participaram de fases anteriores do projeto — tenha clareza sobre de onde veio tudo isso, para onde está indo, e qual é a natureza da contribuição que se espera.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Não é um manifesto. Não é um regulamento. É um mapa da origem — porque sem entender a origem, qualquer colaboração corre o risco de trabalhar na direção errada com muita competência.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⚠  Nenhum documento deste projeto deve ser tomado como definição final. Tudo pode ser corrigido se deixar de refletir a cosmogonia dominante das Leis e Princípios que regem o universo de Akvon. O cânone serve à cosmogonia — não o contrário.[^1]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I. Como Nasceu A Cruzada dos Oceanos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história da origem não é apenas informação contextual — ela é o mapa do território criativo. Sem entendê-la, qualquer colaboração corre o risco de trabalhar na direção errada com muita competência. O que segue é a gênese completa do projeto — desde a semente até o universo que emergiu dela.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Semente — Três Problemas, Uma Solução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01  O Contexto Empresarial de Origem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Cruzada dos Oceanos não nasceu de um impulso literário — nasceu de um desafio concreto enfrentado por Guilherme de Barros na FishJourney: encontrar uma oportunidade de investimento alinhada ao DNA da empresa, realizável com recursos próprios, e que integrasse as dimensões pessoal e profissional da sua vida. O projeto foi concebido como Trabalho de Conclusão de Curso de uma mentoria em Inteligência Artificial (com Allan Nicolas), e como iniciativa de P&amp;D sob responsabilidade de Guilherme.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02  As Quatro Tecnologias Fundadoras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projeto nasceu da confluência de quatro áreas: Gamificação (com Tiago Sizenando e o framework Octalisys), Inteligência Artificial e Automação de Fluxos (com Allan Nicolas), RPG (com Nuckturp), e Storytelling. A StoriaForge foi concebida como a metodologia que integra essas quatro dimensões para criar narrativas imersivas — com o objetivo declarado de recuperar a capacidade de imaginação, leitura e vocabulário de jovens e adultos em formato de Microlearning.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03  A Vésica Piscis — O Símbolo da Gênese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origem visual do projeto foi simbolizada pela vésica piscis — o portal de interseção entre dois círculos, símbolo do útero da criação. A Cruzada dos Oceanos nasce da sobreposição entre a necessidade empresarial de Guilherme e a visão da FishJourney: é o ponto onde a ambição criativa pessoal e o propósito institucional se fundem. Como a flor da vida, o projeto é expansão dessas interconexões — uma semente com alta capacidade de crescimento em camadas progressivas.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As Duas Trilhas — Investidores e Fãs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04  A Mecânica Original do Jogo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primeiro protótipo da ACO era um RPG totalmente automatizado via WhatsApp: mensagens, imagens, sons, PDFs e vídeos em forma de funil, com uso massivo de IA. A mecânica funcionava por pontuação acumulada (toneladas de material para construir a caravela) que desbloqueava conteúdos progressivos — desde o teaser até a decisão de investimento. Era literalmente um funil de vendas gamificado em linguagem náutica e cristã.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05  História para Investidores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trilha para investidores usava a metáfora das navegações: construir um navio para navegar em direção a uma terra prometida cheia de riquezas (o território virtual dos games). Os navegadores históricos (Bartolomeu Dias, Cristóvão Colombo, Vasco da Gama, Cabral, Magalhães) eram instrutores de cada fase — da preparação da expedição à consolidação do investimento. A jornada tinha cinco fases: Preparação, União e Fé, Generosidade e Comprometimento, Engajamento e Expansão, Consolidação.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06  História para Fãs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trilha para fãs usava a metáfora das cruzadas: formar um exército para recuperar território cultural para o Evangelho. A ACO não era apenas entretenimento — era uma cruzada simbólica para que os valores cristãos pudessem navegar até os novos continentes dos games e dos mundos virtuais. O slogan original: "A maior aventura começa na imaginação."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Nome — Estratégia e Missão Dentro de Duas Palavras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07  Por que "Cruzada"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nome emergiu de pesquisas estratégicas. "Cruzada" significa retomada de território cultural — a guerra simbólica pela alma da geração. É reconquista. É o nome que convoca, que diz que há algo a ser defendido e recuperado. Não é uma palavra pacífica — é uma palavra de missão.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08  Por que "dos Oceanos"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"Oceanos" representa a exploração de novos universos — os games, os mundos interativos, os territórios virtuais onde a próxima geração vive. É expansão. É o nome que aponta para o horizonte desconhecido que precisa ser navegado. Junto: "Cruzada dos Oceanos" = reconquistar o que foi perdido + explorar o que ainda não foi tocado.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Metáfora que Engoliu o Projeto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09  Da Estratégia de MVP à Cosmogonia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metáfora da "primeira embarcação" foi criada para comunicar a estratégia de lançamento: construir o primeiro navio antes de mapear o oceano. Mas ao ser desenvolvida, essa metáfora abriu espaço para algo maior: a cosmogonia das Leis e Princípios, que governam a formação de qualquer organismo. As partes do navio (madeira, ferro, cordame, velas, mastro, alimentos) receberam correspondências espirituais. O projeto começou a falar de si mesmo enquanto descrevia a embarcação.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10  Da Metáfora à Narrativa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Disso nasceu a necessidade de escrever uma história real — com personagens, background e trama. A Luminávio surgiu como avatar da FishJourney no universo ficcional: uma companhia de navegação cujo primeiro navio se chamou Lummen, tornando-se Lummen Navio, depois Luminávio. Seus arquipélagos (Dear Friend, Edmund Puzzle, Nova Canaã, Little Piece of Heaven) eram os jogos e projetos da empresa. A ficção e a empresa real passaram a ter o mesmo mapa.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Momento de Adriano — A Cosmogonia Puxada para Fora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11  A Entrada Prematura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Foi nesse contexto que Adriano entrou com as propostas de "Sombras de Akvon" e "Crônicas de Akvon" — uma ideia genuinamente boa, lançada antes do chão estar firme. A cosmogonia de Akvon estava latente dentro de seu criador, e Adriano a puxou para fora com elementos que se apresentaram como incoerências com o que já era imaginado mas ainda não estava escrito. Esse processo, embora tenso, foi necessário: forçou Guilherme a explicitar o que até então existia apenas como intuição.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12  O Que a Tensão Revelou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tensão entre o que Adriano criou e o que já existia latente não foi um erro — foi o processo pelo qual a cosmogonia de Akvon saiu do estado de intuição para o estado de documento. É a Lei de Dualidade em ação: o "filho" que se aparta para forçar a explicitação do que o "pai" ainda não sabia que sabia.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Propósito com os Jovens — E com a História Real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13  Recuperar a Leitura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Um dos propósitos fundadores da StoriaForge é recuperar a capacidade de leitura dos jovens imersos em telas — contar histórias em "pacotes" com multimídia em formato de Microlearning. Não como concessão à distração, mas como estratégia para criar uma porta de entrada que leve progressivamente ao texto mais denso, ao universo mais profundo.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14  Honrar o Patrimônio Cultural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Os personagens de Akvon são baseados em pessoas e eventos históricos reais. Isso não é artifício decorativo — é um ato de honra ao patrimônio cultural humano. O Infante D. Henrique de Sagres inspira D'Aurora. Ceuta inspira Sepmonta Bluhaveno. Gomes Eanes de Zurara inspira o personagem de Adriano. A ficção é um portal para a história real — e a história real dá à ficção a profundidade que a invenção pura não consegue fabricar.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15  A Investigação Teológica Fundadora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Desde as origens, o projeto foi acompanhado por uma investigação teológica profunda sobre a fragmentação da Igreja cristã e os caminhos para sua unidade. As perguntas fundadoras eram: como chegamos ao estado atual de divisão? O que as tradições (católica, protestante, ortodoxa) têm em comum que está sendo perdido nas disputas? Existe uma cosmogonia suficientemente ampla para que todas se reconheçam nela? Essas perguntas moldaram diretamente o universo de Akvon — especialmente a Luminávio como espaço de convergência entre guildas distintas.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II. As Tensões que Precisam Ser Nomeadas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Documentos de projeto normalmente fingem que não há tensões. Este não vai fazer isso. As tensões entre os fundadores são reais, são nomeáveis, e — quando bem compreendidas — são produtivas. Ignorá-las não as resolve: apenas as empurra para dentro do processo criativo onde aparecem como conflitos aparentemente técnicos.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Tensão 1 — Cosmogonia Canônica: precisa estar completa antes da narrativa?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Guilherme (Vilhelmo)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Adriano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Distinguem-se duas camadas: a Cosmogonia Real (o Evangelho em Tolkien, as Leis e Princípios em ACO) e a Cosmogonia Canônica (o worldbuilding detalhado de Akvon — mapas, taxonomias, cronologias, sistemas políticos). A primeira precisa estar clara desde o início — é o chão moral e espiritual da história. A segunda pode e deve ser construída em camadas, progressivamente. The Hobbit saiu sem o Silmarillion completo — mas Tolkien já sabia o que Deus era naquele universo.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 Cosmogonia Real (os fundamentos espirituais e filosóficos) precisa estar estabelecida antes de qualquer narrativa. É sobre isso que há concordância. A tensão real está na Cosmogonia Canônica: Adriano tende a querer o worldbuilding mais desenvolvido antes de criar dentro dele, para evitar as incoerências que surgiram nas Crônicas e Sombras de Akvon.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↳  Ponto de convergência:  </w:t>
      </w:r>
      <w:r>
        <w:rPr>
          <w:rFonts w:ascii="Georgia" w:cs="Georgia" w:eastAsia="Georgia" w:hAnsi="Georgia"/>
          <w:sz w:val="22"/>
          <w:szCs w:val="22"/>
        </w:rPr>
        <w:t xml:space="preserve">Há mais acordo aqui do que parece. Ambos concordam que a Cosmogonia Real precisa estar presente desde o início. A divergência é sobre a Cosmogonia Canônica — e a resolução é: ela precisa estar clara o suficiente para quem cria (para garantir coerência interna), mas não precisa estar completamente revelada para o leitor. A profundidade do mundo vaza pelas fissuras da narrativa — não precisa ser despejada de uma vez.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Tensão 2 — Ficção: mundo inteiramente inventado ou ancorado no real?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Guilherme (Vilhelmo)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Adriano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Não existe criação original. Todo mundo "fictício" é erguido sobre linguagem e referências humanas — portanto, no todo, humano. "Mundos fictícios" puros são mentiras bem encapadas. A escolha explícita de ancorar Akvon na história real é uma forma de honrar o patrimônio cultural e de criar pontes verdadeiras com a realidade do leitor.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 mundo deve ser inteiramente fictício para ter liberdade criativa total, coerência interna e identidade própria. Misturar referências históricas reais com ficção cria confusão sobre o que é canônico e o que é alegórico.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↳  Ponto de convergência:  </w:t>
      </w:r>
      <w:r>
        <w:rPr>
          <w:rFonts w:ascii="Georgia" w:cs="Georgia" w:eastAsia="Georgia" w:hAnsi="Georgia"/>
          <w:sz w:val="22"/>
          <w:szCs w:val="22"/>
        </w:rPr>
        <w:t xml:space="preserve">A âncora histórica é uma escolha criativa deliberada, não uma limitação. Ela pode coexistir com a ficção se for clara para os criadores a distinção entre referência (Sagres inspira Sankta Promontoro) e identidade (Sankta Promontoro não é Sagres). O leitor não precisa saber a referência para amar o personagem — mas o criador precisa saber a referência para dar ao personagem a profundidade que só a realidade oferece.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⚠  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Tensão 3 — A natureza da cosmogonia: complemento da revelação cristã ou território perigoso?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Guilherme (Vilhelmo)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Adriano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 tradição filosófico-espiritual que fundamenta as Leis e Princípios é o complemento natural da revelação cristã — não sua contradição. Ela é uma chave para a solução de muitos problemas que surgiram com a fragmentação do cristianismo. A unidade que o Evangelho proclama exige um sistema cosmogônico suficientemente amplo para que todas as denominações possam se reconhecer nele. Esse sistema existe — está nas Leis e Princípios. E todo filósofo carece de continuadores: este projeto é, entre outras coisas, um ato de continuação.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 tradição filosófico-espiritual que fundamenta as Leis e Princípios representa território teologicamente arriscado — não pelo que defende explicitamente, mas pelas portas que pode abrir para visões de mundo incompatíveis com o Evangelho. Determinadas correntes do espiritismo do século XX foram permeáveis a influências ideológicas que confundem igualdade espiritual com igualitarismo político. Introduzir essa tradição como cosmogonia fundadora de um projeto de evangelização pode afastar exatamente o público que a missão quer alcançar.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↳  Ponto de convergência:  </w:t>
      </w:r>
      <w:r>
        <w:rPr>
          <w:rFonts w:ascii="Georgia" w:cs="Georgia" w:eastAsia="Georgia" w:hAnsi="Georgia"/>
          <w:sz w:val="22"/>
          <w:szCs w:val="22"/>
        </w:rPr>
        <w:t xml:space="preserve">Esta é a tensão mais profunda do projeto — e a mais produtiva quando bem compreendida. Ela já está presente na narrativa: a Guilda dos Prelomanoj em Ĉielpeceto representa exatamente a fidelidade legítima a uma tradição que não percebe seus próprios limites. Tanwen não é a vilã — é a guardiã honesta de algo real que ainda não aprendeu a ver além de si mesmo. O universo de Akvon foi construído para ser grande o suficiente para que todas as tradições cristãs se reconheçam nele sem que nenhuma precise que as outras se apaguem. A cosmogonia serve a esse propósito — não o contrário. Adriano: a tua resistência a essa tradição é, dentro da ficção, a voz de Tanwen. Isso não a invalida — a torna necessária.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⚠  Adriano: as tensões acima não têm resolução final neste documento. São o território criativo onde o projeto vive. A tua função como colaborador não é resolver essas tensões — é navegá-las com consciência de que elas existem, de onde vêm, e por que cada polo tem valor real.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III. O Que uma Análise Estratégica Externa Revelou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Uma análise estratégica independente do projeto — conduzida com base nos documentos de diagnóstico, nos capítulos e na base canônica — produziu insights que valem ser registrados aqui como premissas de trabalho, não como verdades absolutas.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o projeto realmente 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análise identificou que o projeto tem duas camadas distintas que precisam ser tratadas separadamente: a StoriaForge é a plataforma tecnológica — o Spotify de histórias, com recursos de multimídia e formação de comunidade, capaz de hospedar múltiplas histórias com estratégias diversas de concepção. A Cruzada dos Oceanos é a primeira história produzida para essa plataforma — e tem sua própria metodologia: transformar dilemas humanos reais em literatura simbólica. Essa metodologia é uma premissa da ACO, não necessariamente de todas as histórias que a StoriaForge pode hospedar. O ativo central é o IP narrativo de Akvon — mas a plataforma é o veículo que o distribui e que pode distribuir outros universos no futuro.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« StoriaForge é uma plataforma tecnológica para apresentar histórias com recursos de multimídia e formação de comunidade — um Spotify de histórias incríveis. »</w:t>
      </w:r>
      <w:r>
        <w:rPr>
          <w:rFonts w:ascii="Georgia" w:cs="Georgia" w:eastAsia="Georgia" w:hAnsi="Georgia"/>
          <w:sz w:val="22"/>
          <w:szCs w:val="22"/>
        </w:rPr>
        <w:t xml:space="preserve">  — Formulação de posicionamento aprovada por Guilherme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Modelo Tolkien — Confirmação da Estratégia Atual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análise confirmou que a estratégia atual está alinhada com o modelo que Tolkien usou para construir Terra Média: história inicial acessível → audiência → expansão do universo → mitologia profunda. Tolkien publicou The Hobbit sem que The Silmarillion estivesse completo. A profundidade do mundo é real — mas ela vazou pelas fissuras da narrativa, não foi despejada sobre o leitor de uma vez.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aplicação direta para a ACO: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Camada 1:  </w:t>
      </w:r>
      <w:r>
        <w:rPr>
          <w:rFonts w:ascii="Georgia" w:cs="Georgia" w:eastAsia="Georgia" w:hAnsi="Georgia"/>
          <w:sz w:val="22"/>
          <w:szCs w:val="22"/>
        </w:rPr>
        <w:t xml:space="preserve">A Cruzada dos Oceanos (história inicial — em andamento)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Camada 2:  </w:t>
      </w:r>
      <w:r>
        <w:rPr>
          <w:rFonts w:ascii="Georgia" w:cs="Georgia" w:eastAsia="Georgia" w:hAnsi="Georgia"/>
          <w:sz w:val="22"/>
          <w:szCs w:val="22"/>
        </w:rPr>
        <w:t xml:space="preserve">Histórias episódicas (incluindo a jornada extra de Adriano)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Camada 3:  </w:t>
      </w:r>
      <w:r>
        <w:rPr>
          <w:rFonts w:ascii="Georgia" w:cs="Georgia" w:eastAsia="Georgia" w:hAnsi="Georgia"/>
          <w:sz w:val="22"/>
          <w:szCs w:val="22"/>
        </w:rPr>
        <w:t xml:space="preserve">Audiência e comunidade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Camada 4:  </w:t>
      </w:r>
      <w:r>
        <w:rPr>
          <w:rFonts w:ascii="Georgia" w:cs="Georgia" w:eastAsia="Georgia" w:hAnsi="Georgia"/>
          <w:sz w:val="22"/>
          <w:szCs w:val="22"/>
        </w:rPr>
        <w:t xml:space="preserve">RPG, jogos, experiências interativas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Camada 5:  </w:t>
      </w:r>
      <w:r>
        <w:rPr>
          <w:rFonts w:ascii="Georgia" w:cs="Georgia" w:eastAsia="Georgia" w:hAnsi="Georgia"/>
          <w:sz w:val="22"/>
          <w:szCs w:val="22"/>
        </w:rPr>
        <w:t xml:space="preserve">Plataforma própria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Risco Principal — A Complexidade Prematura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maior risco identificado não é financeiro nem tecnológico — é a complexidade prematura. O universo de Akvon tem cosmologia completa, sistema de leis, linha do tempo de milênios, fauna, flora, taxonomia de seres, sistema político, magia e tecnologia. Tudo isso é real e necessário para a consistência interna. Mas revelar tudo isso ao leitor antes que ele esteja emocionalmente investido é o erro que destrói 90% dos universos narrativos independentes.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⚠  A profundidade não deve ser escondida — deve ser dosada. A Lego de Ritmo (Lei do Ritmo) opera aqui: avanço técnico sem avanço moral equivalente não é presente, é armadilha. A profundidade do mundo antes do vínculo emocional do leitor não é presente — é ruído.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Funil Narrativo Natural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análise identificou que o projeto já tem um funil narrativo orgânico que emerge da própria narrativa: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Porto (História):  </w:t>
      </w:r>
      <w:r>
        <w:rPr>
          <w:rFonts w:ascii="Georgia" w:cs="Georgia" w:eastAsia="Georgia" w:hAnsi="Georgia"/>
          <w:sz w:val="22"/>
          <w:szCs w:val="22"/>
        </w:rPr>
        <w:t xml:space="preserve">A pessoa entra porque se encanta com Akvon — é leitora primeiro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Embarque (Chamado):  </w:t>
      </w:r>
      <w:r>
        <w:rPr>
          <w:rFonts w:ascii="Georgia" w:cs="Georgia" w:eastAsia="Georgia" w:hAnsi="Georgia"/>
          <w:sz w:val="22"/>
          <w:szCs w:val="22"/>
        </w:rPr>
        <w:t xml:space="preserve">Percebe que pode ter um papel dentro do universo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Tripulação (Comunidade):  </w:t>
      </w:r>
      <w:r>
        <w:rPr>
          <w:rFonts w:ascii="Georgia" w:cs="Georgia" w:eastAsia="Georgia" w:hAnsi="Georgia"/>
          <w:sz w:val="22"/>
          <w:szCs w:val="22"/>
        </w:rPr>
        <w:t xml:space="preserve">Dilemas reais são interpretados e transformados em narrativa simbólica (metodologia específica da ACO)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Oceano (Narrativa Viva):  </w:t>
      </w:r>
      <w:r>
        <w:rPr>
          <w:rFonts w:ascii="Georgia" w:cs="Georgia" w:eastAsia="Georgia" w:hAnsi="Georgia"/>
          <w:sz w:val="22"/>
          <w:szCs w:val="22"/>
        </w:rPr>
        <w:t xml:space="preserve">As experiências da comunidade alimentam o universo — ele cresce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funil não precisa ser construído do zero — ele já está implícito na estrutura da própria história. O trabalho é torná-lo explícito na experiência do leitor.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IV. As Duas Histórias — Estrutura e Propósito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Cruzada dos Oceanos — De Pé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história principal — narrada por Vilhelmo de Baĥos em terceira pessoa próxima — continua em andamento com os três capítulos já produzidos. Dentro desta história, a jornada extra tem seu ponto de entrada: D'Aurora envia a carta a Zurara (o personagem de Adriano), e essa carta é o convite que abre a segunda história.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Formato:  </w:t>
      </w:r>
      <w:r>
        <w:rPr>
          <w:rFonts w:ascii="Georgia" w:cs="Georgia" w:eastAsia="Georgia" w:hAnsi="Georgia"/>
          <w:sz w:val="22"/>
          <w:szCs w:val="22"/>
        </w:rPr>
        <w:t xml:space="preserve">Narrativa em terceira pessoa, voz do narrador Vilhelmo de Baĥos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Público-alvo primário:  </w:t>
      </w:r>
      <w:r>
        <w:rPr>
          <w:rFonts w:ascii="Georgia" w:cs="Georgia" w:eastAsia="Georgia" w:hAnsi="Georgia"/>
          <w:sz w:val="22"/>
          <w:szCs w:val="22"/>
        </w:rPr>
        <w:t xml:space="preserve">Colaboradores e parceiros em processo de onboarding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estratégica:  </w:t>
      </w:r>
      <w:r>
        <w:rPr>
          <w:rFonts w:ascii="Georgia" w:cs="Georgia" w:eastAsia="Georgia" w:hAnsi="Georgia"/>
          <w:sz w:val="22"/>
          <w:szCs w:val="22"/>
        </w:rPr>
        <w:t xml:space="preserve">Porta de entrada para o universo — o porto de embarque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Segunda História — Nome Provisório: "Nononoon"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Esta história é narrada pelo próprio personagem de Adriano — Zurara — em primeira pessoa, olhando para trás. É memória, não ação imediata. Um homem mais velho reconstruindo quem ele foi.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estrutura dos três capítulos espelha as três camadas biológicas do personagem: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Capítulo 1:  </w:t>
      </w:r>
      <w:r>
        <w:rPr>
          <w:rFonts w:ascii="Georgia" w:cs="Georgia" w:eastAsia="Georgia" w:hAnsi="Georgia"/>
          <w:sz w:val="22"/>
          <w:szCs w:val="22"/>
        </w:rPr>
        <w:t xml:space="preserve">O Guerreiro — as batalhas de Sepmonta, o peso das pedras, o custo de fundar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Capítulo 2:  </w:t>
      </w:r>
      <w:r>
        <w:rPr>
          <w:rFonts w:ascii="Georgia" w:cs="Georgia" w:eastAsia="Georgia" w:hAnsi="Georgia"/>
          <w:sz w:val="22"/>
          <w:szCs w:val="22"/>
        </w:rPr>
        <w:t xml:space="preserve">O Intelectual / Cronista — a transformação de experiência em memória, o dom que o torna insubstituível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Capítulo 3:  </w:t>
      </w:r>
      <w:r>
        <w:rPr>
          <w:rFonts w:ascii="Georgia" w:cs="Georgia" w:eastAsia="Georgia" w:hAnsi="Georgia"/>
          <w:sz w:val="22"/>
          <w:szCs w:val="22"/>
        </w:rPr>
        <w:t xml:space="preserve">O Espiritualizado — o que ele almeja se tornar, o que as batalhas ensinaram que a teologia não alcança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"presente" que Zurara leva a D'Aurora ao aceitar ir a Ĉielpeceto são exatamente essas memórias — transformadas em narrativa. A segunda história é o presente dentro da primeira história.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Formato:  </w:t>
      </w:r>
      <w:r>
        <w:rPr>
          <w:rFonts w:ascii="Georgia" w:cs="Georgia" w:eastAsia="Georgia" w:hAnsi="Georgia"/>
          <w:sz w:val="22"/>
          <w:szCs w:val="22"/>
        </w:rPr>
        <w:t xml:space="preserve">Narrativa em primeira pessoa, voz de Zurara como narrador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Público-alvo primário:  </w:t>
      </w:r>
      <w:r>
        <w:rPr>
          <w:rFonts w:ascii="Georgia" w:cs="Georgia" w:eastAsia="Georgia" w:hAnsi="Georgia"/>
          <w:sz w:val="22"/>
          <w:szCs w:val="22"/>
        </w:rPr>
        <w:t xml:space="preserve">Investidores em processo de aproximação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Função estratégica:  </w:t>
      </w:r>
      <w:r>
        <w:rPr>
          <w:rFonts w:ascii="Georgia" w:cs="Georgia" w:eastAsia="Georgia" w:hAnsi="Georgia"/>
          <w:sz w:val="22"/>
          <w:szCs w:val="22"/>
        </w:rPr>
        <w:t xml:space="preserve">Demonstrar o potencial épico e humano do universo — a profundidade do que está sendo construído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Teste A/B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duas histórias funcionarão como um teste natural: qual narrativa performa melhor com qual público? A hipótese inicial é que a primeira (estrutura de aventura, terceira pessoa, mundo de Akvon como protagonista) ressoa mais com colaboradores em busca de pertencimento, e a segunda (memória, primeira pessoa, transformação pessoal) ressoa mais com investidores em busca de significado e potencial.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Mas o teste pode revelar o contrário — e essa abertura é parte do método. A narrativa serve à missão, não o contrário.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V. Mapa de Documentos para Adriano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Esta é a sequência de imersão recomendada, com o propósito específico de cada documento para este momento do processo criativo: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Documentos de Orientação — Ler Primeiro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01  Memorando (ACO_Memorando_Adriano_V3):  </w:t>
      </w:r>
      <w:r>
        <w:rPr>
          <w:rFonts w:ascii="Georgia" w:cs="Georgia" w:eastAsia="Georgia" w:hAnsi="Georgia"/>
          <w:sz w:val="22"/>
          <w:szCs w:val="22"/>
        </w:rPr>
        <w:t xml:space="preserve">As tensões entre os fundadores nomeadas com honestidade. O ponto de partida mais real disponível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02  Segunda Carta de D'Aurora a Adriano:  </w:t>
      </w:r>
      <w:r>
        <w:rPr>
          <w:rFonts w:ascii="Georgia" w:cs="Georgia" w:eastAsia="Georgia" w:hAnsi="Georgia"/>
          <w:sz w:val="22"/>
          <w:szCs w:val="22"/>
        </w:rPr>
        <w:t xml:space="preserve">O convite narrativo — onde a história chama pelo nome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03  Argumentos Sugeridos para a Trama (este projeto):  </w:t>
      </w:r>
      <w:r>
        <w:rPr>
          <w:rFonts w:ascii="Georgia" w:cs="Georgia" w:eastAsia="Georgia" w:hAnsi="Georgia"/>
          <w:sz w:val="22"/>
          <w:szCs w:val="22"/>
        </w:rPr>
        <w:t xml:space="preserve">O personagem Zurara, os nomes, as camadas, as linhas criativas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04  Premissas Gerais StoriaForge/ACO (este documento):  </w:t>
      </w:r>
      <w:r>
        <w:rPr>
          <w:rFonts w:ascii="Georgia" w:cs="Georgia" w:eastAsia="Georgia" w:hAnsi="Georgia"/>
          <w:sz w:val="22"/>
          <w:szCs w:val="22"/>
        </w:rPr>
        <w:t xml:space="preserve">A origem, as tensões, a estrutura do projeto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05  Guia de Contribuição — Anexo:  </w:t>
      </w:r>
      <w:r>
        <w:rPr>
          <w:rFonts w:ascii="Georgia" w:cs="Georgia" w:eastAsia="Georgia" w:hAnsi="Georgia"/>
          <w:sz w:val="22"/>
          <w:szCs w:val="22"/>
        </w:rPr>
        <w:t xml:space="preserve">Quem são as empresas, o que cada uma busca, o que significa colaborar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06  Instruções de Revisão Claude V1:  </w:t>
      </w:r>
      <w:r>
        <w:rPr>
          <w:rFonts w:ascii="Georgia" w:cs="Georgia" w:eastAsia="Georgia" w:hAnsi="Georgia"/>
          <w:sz w:val="22"/>
          <w:szCs w:val="22"/>
        </w:rPr>
        <w:t xml:space="preserve">Como o universo de Akvon funciona internamente — o sistema canônico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Documentos Narrativos — Os Capítulos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07  ACO Cap. 1 V6:  </w:t>
      </w:r>
      <w:r>
        <w:rPr>
          <w:rFonts w:ascii="Georgia" w:cs="Georgia" w:eastAsia="Georgia" w:hAnsi="Georgia"/>
          <w:sz w:val="22"/>
          <w:szCs w:val="22"/>
        </w:rPr>
        <w:t xml:space="preserve">O porto, Dipé, a proposta, o Estreito, o Farol ao longe — onde tudo começa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08  ACO Cap. 2 V12:  </w:t>
      </w:r>
      <w:r>
        <w:rPr>
          <w:rFonts w:ascii="Georgia" w:cs="Georgia" w:eastAsia="Georgia" w:hAnsi="Georgia"/>
          <w:sz w:val="22"/>
          <w:szCs w:val="22"/>
        </w:rPr>
        <w:t xml:space="preserve">O Promontório Silenciado, D'Aurora, a biblioteca, a iniciação — o mundo que sustenta a missão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09  ACO Cap. 3 V3:  </w:t>
      </w:r>
      <w:r>
        <w:rPr>
          <w:rFonts w:ascii="Georgia" w:cs="Georgia" w:eastAsia="Georgia" w:hAnsi="Georgia"/>
          <w:sz w:val="22"/>
          <w:szCs w:val="22"/>
        </w:rPr>
        <w:t xml:space="preserve">Blanka Dunmaro, o deserto interior, as Sete Leis, o Velkanto — a transformação espiritual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Documentos de Referência Criativa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10  Estudo sobre Henrique de Sagres:  </w:t>
      </w:r>
      <w:r>
        <w:rPr>
          <w:rFonts w:ascii="Georgia" w:cs="Georgia" w:eastAsia="Georgia" w:hAnsi="Georgia"/>
          <w:sz w:val="22"/>
          <w:szCs w:val="22"/>
        </w:rPr>
        <w:t xml:space="preserve">O homem histórico que inspirou D'Aurora — as batalhas, o entorno, os paralelos com Akvon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11  Fichas de Locação V3:  </w:t>
      </w:r>
      <w:r>
        <w:rPr>
          <w:rFonts w:ascii="Georgia" w:cs="Georgia" w:eastAsia="Georgia" w:hAnsi="Georgia"/>
          <w:sz w:val="22"/>
          <w:szCs w:val="22"/>
        </w:rPr>
        <w:t xml:space="preserve">Sankta Promontoro, Sepmonta Bluhaveno, Silenta Promontoro — os cenários da jornada extra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12  DAurora Referência Canônica V1:  </w:t>
      </w:r>
      <w:r>
        <w:rPr>
          <w:rFonts w:ascii="Georgia" w:cs="Georgia" w:eastAsia="Georgia" w:hAnsi="Georgia"/>
          <w:sz w:val="22"/>
          <w:szCs w:val="22"/>
        </w:rPr>
        <w:t xml:space="preserve">A ficha completa de D'Aurora — com quem Zurara viveu as batalhas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13  Relatório Estratégico de Personagem — Henrique D'Aurora:  </w:t>
      </w:r>
      <w:r>
        <w:rPr>
          <w:rFonts w:ascii="Georgia" w:cs="Georgia" w:eastAsia="Georgia" w:hAnsi="Georgia"/>
          <w:sz w:val="22"/>
          <w:szCs w:val="22"/>
        </w:rPr>
        <w:t xml:space="preserve">A análise profunda do personagem e seus fundamentos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Documentos de Cosmogonia — Ler com Calma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14  Leis e Princípios (PDF):  </w:t>
      </w:r>
      <w:r>
        <w:rPr>
          <w:rFonts w:ascii="Georgia" w:cs="Georgia" w:eastAsia="Georgia" w:hAnsi="Georgia"/>
          <w:sz w:val="22"/>
          <w:szCs w:val="22"/>
        </w:rPr>
        <w:t xml:space="preserve">A apostila das Leis e Princípios que regem o universo — a cosmogonia na sua forma mais direta. Este é o documento que governa tudo. Leia sem pressa, volte a ele sempre que algo parecer incoerente na narrativa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15  Lei do Ritmo — Cânone V2:  </w:t>
      </w:r>
      <w:r>
        <w:rPr>
          <w:rFonts w:ascii="Georgia" w:cs="Georgia" w:eastAsia="Georgia" w:hAnsi="Georgia"/>
          <w:sz w:val="22"/>
          <w:szCs w:val="22"/>
        </w:rPr>
        <w:t xml:space="preserve">A lei que governa a velocidade com que a consciência pode receber o que o universo oferece — essencial para entender por que o projeto está no ritmo que está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16  Cronologia Canônica Akvon:  </w:t>
      </w:r>
      <w:r>
        <w:rPr>
          <w:rFonts w:ascii="Georgia" w:cs="Georgia" w:eastAsia="Georgia" w:hAnsi="Georgia"/>
          <w:sz w:val="22"/>
          <w:szCs w:val="22"/>
        </w:rPr>
        <w:t xml:space="preserve">A linha do tempo — onde a jornada extra se situa temporalmente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17  Compêndio de Flora e Fauna:  </w:t>
      </w:r>
      <w:r>
        <w:rPr>
          <w:rFonts w:ascii="Georgia" w:cs="Georgia" w:eastAsia="Georgia" w:hAnsi="Georgia"/>
          <w:sz w:val="22"/>
          <w:szCs w:val="22"/>
        </w:rPr>
        <w:t xml:space="preserve">As espécies do Promontório — para situar o personagem no ambiente físico do Silenta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Documentos de Segundo Nível — Para Aprofundamento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18  Codex Tavirel:  </w:t>
      </w:r>
      <w:r>
        <w:rPr>
          <w:rFonts w:ascii="Georgia" w:cs="Georgia" w:eastAsia="Georgia" w:hAnsi="Georgia"/>
          <w:sz w:val="22"/>
          <w:szCs w:val="22"/>
        </w:rPr>
        <w:t xml:space="preserve">O registro sagrado das profecias — a voz de Helianu no tempo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19  Crônicas de Hélior:  </w:t>
      </w:r>
      <w:r>
        <w:rPr>
          <w:rFonts w:ascii="Georgia" w:cs="Georgia" w:eastAsia="Georgia" w:hAnsi="Georgia"/>
          <w:sz w:val="22"/>
          <w:szCs w:val="22"/>
        </w:rPr>
        <w:t xml:space="preserve">O passado profundo do universo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20  Sistema Político de Akvon:  </w:t>
      </w:r>
      <w:r>
        <w:rPr>
          <w:rFonts w:ascii="Georgia" w:cs="Georgia" w:eastAsia="Georgia" w:hAnsi="Georgia"/>
          <w:sz w:val="22"/>
          <w:szCs w:val="22"/>
        </w:rPr>
        <w:t xml:space="preserve">A estrutura de poder que o Triobskuro e a Luminávio habitam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21  Magia e Tecnologia:  </w:t>
      </w:r>
      <w:r>
        <w:rPr>
          <w:rFonts w:ascii="Georgia" w:cs="Georgia" w:eastAsia="Georgia" w:hAnsi="Georgia"/>
          <w:sz w:val="22"/>
          <w:szCs w:val="22"/>
        </w:rPr>
        <w:t xml:space="preserve">Os dois sistemas que operam no universo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⚠  A Árvore dos Mundos (ADM) — os três volumes em PDF — é a metodologia de worldbuilding que estrutura todo o processo criativo. Não é leitura narrativa, é leitura metodológica. Útil para entender por que o universo foi construído da forma como foi.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  VI. Princípios de Contribuição — O Que Orienta o Trabalho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nunca muda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Três elementos são fixos e não estão sujeitos à revisão criativa de colaboradores, independentemente de quão boa seja a ideia: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 </w:t>
      </w:r>
      <w:r>
        <w:rPr>
          <w:rFonts w:ascii="Georgia" w:cs="Georgia" w:eastAsia="Georgia" w:hAnsi="Georgia"/>
          <w:sz w:val="22"/>
          <w:szCs w:val="22"/>
        </w:rPr>
        <w:t xml:space="preserve">A cosmogonia das Leis e Princípios — a estrutura que governa como o universo funciona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 </w:t>
      </w:r>
      <w:r>
        <w:rPr>
          <w:rFonts w:ascii="Georgia" w:cs="Georgia" w:eastAsia="Georgia" w:hAnsi="Georgia"/>
          <w:sz w:val="22"/>
          <w:szCs w:val="22"/>
        </w:rPr>
        <w:t xml:space="preserve">O personagem de Dipé — seu arco, sua natureza, seu nome e seu significado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 </w:t>
      </w:r>
      <w:r>
        <w:rPr>
          <w:rFonts w:ascii="Georgia" w:cs="Georgia" w:eastAsia="Georgia" w:hAnsi="Georgia"/>
          <w:sz w:val="22"/>
          <w:szCs w:val="22"/>
        </w:rPr>
        <w:t xml:space="preserve">D'Aurora — sua psicologia, sua relação com o Farol, e os quatro significados do Promontório Silenciado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pode ser expandido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Tudo que está fora desses três elementos pode ser expandido, desenvolvido, sugerido e — com aprovação de Vilhelmo de Baĥos — incorporado ao cânone. Isso inclui: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Novos personagens (como o personagem de Adriano)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Histórias paralelas e jornadas extras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Detalhes de locações ainda não descritas (como o interior de Sankta Promontoro)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Fauna, flora e elementos naturais de regiões ainda não exploradas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Diálogos, memórias e relatos de personagens existentes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O que sempre vale perguntar antes de criar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« Isso fortalece ou enfraquece a história que está sendo contada? »</w:t>
      </w:r>
      <w:r>
        <w:rPr>
          <w:rFonts w:ascii="Georgia" w:cs="Georgia" w:eastAsia="Georgia" w:hAnsi="Georgia"/>
          <w:sz w:val="22"/>
          <w:szCs w:val="22"/>
        </w:rPr>
        <w:t xml:space="preserve">  — Princípio-guia central — ACO Instruções de Revisão Claude V1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 a pergunta complementar que este projeto adiciona: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« Isso está em harmonia com as Leis e Princípios que regem o universo — ou está criando uma exceção que precisará ser justificada? »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Premissas Gerais — StoriaForge / A Cruzada dos Oceanos / Universo de Akvon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Documento de Orientação — Março 2026  ·  Vilhelmo de Baĥos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[^1]: Por que a cosmogonia é dominante? Porque ela representa aquilo que mais genuinamente reflete a maneira como as coisas se organizam no mundo real — nos organismos, nas sociedades, nas histórias humanas. A medida da força de uma filosofia não é sua beleza abstrata: é sua utilidade no mundo concreto. E todo filósofo carece de continuadores. — A cosmogonia que rege Akvon está conectada ao que pode ser compreendido como três momentos de revelação progressiva: o Antigo Testamento como primeira revelação, o Novo Testamento como segunda, e um conjunto de ensinamentos do século XX como seu complemento natural — abrindo caminho para o que seus autores chamaram de Nova Civilização do Terceiro Milênio. É nessa tradição que as Leis e Princípios se situam, e é nessa tradição que o universo de Akvon foi construído. Nota: a questão da natureza e legitimidade dessa tradição é uma das tensões reais entre os fundadores do projeto. Ela está nomeada na Seção II deste documento — e está presente, como tensão viva, nos capítulos 2 e 3 da história.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2026-04-04T11:15:14.367Z</dcterms:created>
  <dcterms:modified xsi:type="dcterms:W3CDTF">2026-04-04T11:15:14.367Z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