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F14A15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3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B614B5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GPIO control</w:t>
      </w: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rPr>
          <w:b/>
          <w:color w:val="auto"/>
        </w:rPr>
      </w:pP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541020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7C1EC3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EC4D9A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EC4D9A" w:rsidRDefault="00EC4D9A" w:rsidP="00EC4D9A">
      <w:pPr>
        <w:pStyle w:val="Default"/>
        <w:ind w:left="720"/>
        <w:jc w:val="both"/>
        <w:rPr>
          <w:color w:val="auto"/>
        </w:rPr>
      </w:pPr>
    </w:p>
    <w:p w:rsidR="00EC4D9A" w:rsidRDefault="00EC4D9A" w:rsidP="00EC4D9A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data </w:t>
      </w:r>
      <w:proofErr w:type="spellStart"/>
      <w:r w:rsidRPr="00EC4D9A">
        <w:rPr>
          <w:color w:val="auto"/>
        </w:rPr>
        <w:t>type</w:t>
      </w:r>
      <w:proofErr w:type="spellEnd"/>
    </w:p>
    <w:p w:rsidR="00EC4D9A" w:rsidRPr="00EC4D9A" w:rsidRDefault="00EC4D9A" w:rsidP="00EC4D9A">
      <w:pPr>
        <w:pStyle w:val="Default"/>
        <w:ind w:left="1440"/>
        <w:jc w:val="both"/>
        <w:rPr>
          <w:color w:val="auto"/>
        </w:rPr>
      </w:pPr>
    </w:p>
    <w:p w:rsidR="00352BBF" w:rsidRDefault="00352BBF" w:rsidP="00352BBF">
      <w:pPr>
        <w:pStyle w:val="Default"/>
        <w:ind w:left="720"/>
        <w:jc w:val="both"/>
        <w:rPr>
          <w:b/>
          <w:color w:val="auto"/>
        </w:rPr>
      </w:pPr>
    </w:p>
    <w:tbl>
      <w:tblPr>
        <w:tblStyle w:val="Listaclara-nfasis5"/>
        <w:tblW w:w="7217" w:type="dxa"/>
        <w:tblInd w:w="1680" w:type="dxa"/>
        <w:tblLook w:val="04A0"/>
      </w:tblPr>
      <w:tblGrid>
        <w:gridCol w:w="1761"/>
        <w:gridCol w:w="1762"/>
        <w:gridCol w:w="1762"/>
        <w:gridCol w:w="1932"/>
      </w:tblGrid>
      <w:tr w:rsidR="00B614B5" w:rsidTr="001871E2">
        <w:trPr>
          <w:cnfStyle w:val="100000000000"/>
          <w:trHeight w:val="818"/>
        </w:trPr>
        <w:tc>
          <w:tcPr>
            <w:cnfStyle w:val="001000000000"/>
            <w:tcW w:w="1761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rPr>
                <w:color w:val="auto"/>
              </w:rPr>
            </w:pPr>
            <w:r w:rsidRPr="00B614B5">
              <w:rPr>
                <w:color w:val="auto"/>
              </w:rPr>
              <w:t xml:space="preserve">Data </w:t>
            </w:r>
            <w:proofErr w:type="spellStart"/>
            <w:r w:rsidRPr="00B614B5">
              <w:rPr>
                <w:color w:val="auto"/>
              </w:rPr>
              <w:t>type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Number</w:t>
            </w:r>
            <w:proofErr w:type="spellEnd"/>
            <w:r w:rsidRPr="00B614B5">
              <w:rPr>
                <w:color w:val="auto"/>
              </w:rPr>
              <w:t xml:space="preserve"> of bits</w:t>
            </w:r>
          </w:p>
        </w:tc>
        <w:tc>
          <w:tcPr>
            <w:tcW w:w="176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Range</w:t>
            </w:r>
            <w:proofErr w:type="spellEnd"/>
          </w:p>
        </w:tc>
        <w:tc>
          <w:tcPr>
            <w:tcW w:w="193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Description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uint8_t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0, 255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Unsigned</w:t>
            </w:r>
            <w:proofErr w:type="spellEnd"/>
            <w:r>
              <w:rPr>
                <w:color w:val="auto"/>
              </w:rPr>
              <w:t xml:space="preserve"> 8-bit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int8_t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-128, 127</w:t>
            </w:r>
          </w:p>
        </w:tc>
        <w:tc>
          <w:tcPr>
            <w:tcW w:w="1932" w:type="dxa"/>
            <w:vAlign w:val="center"/>
          </w:tcPr>
          <w:p w:rsidR="00B614B5" w:rsidRPr="00AF08CC" w:rsidRDefault="00B614B5" w:rsidP="00EC4D9A">
            <w:pPr>
              <w:pStyle w:val="Default"/>
              <w:jc w:val="center"/>
              <w:cnfStyle w:val="000000000000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</w:rPr>
              <w:t>Signed</w:t>
            </w:r>
            <w:proofErr w:type="spellEnd"/>
            <w:r>
              <w:rPr>
                <w:color w:val="auto"/>
              </w:rPr>
              <w:t xml:space="preserve"> 8-bit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uint16_t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0, 65535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Unsigned</w:t>
            </w:r>
            <w:proofErr w:type="spellEnd"/>
            <w:r>
              <w:rPr>
                <w:color w:val="auto"/>
              </w:rPr>
              <w:t xml:space="preserve"> 16-bit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int16_t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-32768, 32767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Signed</w:t>
            </w:r>
            <w:proofErr w:type="spellEnd"/>
            <w:r>
              <w:rPr>
                <w:color w:val="auto"/>
              </w:rPr>
              <w:t xml:space="preserve"> 16-bit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Default="00B614B5" w:rsidP="00EC4D9A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float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-3.4E38, 3.4E38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Single-</w:t>
            </w:r>
            <w:proofErr w:type="spellStart"/>
            <w:r>
              <w:rPr>
                <w:color w:val="auto"/>
              </w:rPr>
              <w:t>precision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floating-point</w:t>
            </w:r>
            <w:proofErr w:type="spellEnd"/>
          </w:p>
        </w:tc>
      </w:tr>
      <w:tr w:rsidR="00B614B5" w:rsidTr="001871E2">
        <w:trPr>
          <w:trHeight w:val="747"/>
        </w:trPr>
        <w:tc>
          <w:tcPr>
            <w:cnfStyle w:val="001000000000"/>
            <w:tcW w:w="1761" w:type="dxa"/>
            <w:vAlign w:val="center"/>
          </w:tcPr>
          <w:p w:rsidR="00B614B5" w:rsidRDefault="00B614B5" w:rsidP="00EC4D9A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void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 xml:space="preserve">No </w:t>
            </w:r>
            <w:proofErr w:type="spellStart"/>
            <w:r>
              <w:rPr>
                <w:color w:val="auto"/>
              </w:rPr>
              <w:t>value</w:t>
            </w:r>
            <w:proofErr w:type="spellEnd"/>
          </w:p>
        </w:tc>
      </w:tr>
    </w:tbl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Pr="00EC4D9A" w:rsidRDefault="00EC4D9A" w:rsidP="00EC4D9A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EC4D9A">
        <w:rPr>
          <w:color w:val="auto"/>
        </w:rPr>
        <w:lastRenderedPageBreak/>
        <w:t>Source</w:t>
      </w:r>
      <w:proofErr w:type="spellEnd"/>
      <w:r>
        <w:rPr>
          <w:color w:val="auto"/>
        </w:rPr>
        <w:t xml:space="preserve"> </w:t>
      </w:r>
      <w:proofErr w:type="spellStart"/>
      <w:r w:rsidRPr="00EC4D9A">
        <w:rPr>
          <w:color w:val="auto"/>
        </w:rPr>
        <w:t>code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completed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from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the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example</w:t>
      </w:r>
      <w:proofErr w:type="spellEnd"/>
    </w:p>
    <w:p w:rsidR="002C17A3" w:rsidRPr="00EC4D9A" w:rsidRDefault="002C17A3" w:rsidP="00352BBF">
      <w:pPr>
        <w:pStyle w:val="Default"/>
        <w:ind w:left="1440"/>
        <w:jc w:val="both"/>
        <w:rPr>
          <w:b/>
          <w:color w:val="auto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3978657" cy="5308980"/>
            <wp:effectExtent l="19050" t="0" r="2793" b="0"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595" cy="53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7C1EC3" w:rsidRPr="007C1EC3" w:rsidRDefault="007C1EC3" w:rsidP="007C1EC3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lastRenderedPageBreak/>
        <w:t xml:space="preserve">GPIO </w:t>
      </w:r>
      <w:proofErr w:type="spellStart"/>
      <w:r>
        <w:rPr>
          <w:b/>
          <w:color w:val="auto"/>
        </w:rPr>
        <w:t>library</w:t>
      </w:r>
      <w:proofErr w:type="spellEnd"/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Pr="001871E2" w:rsidRDefault="007C1EC3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t>Listing</w:t>
      </w:r>
      <w:proofErr w:type="spellEnd"/>
      <w:r w:rsidRPr="007C1EC3">
        <w:rPr>
          <w:color w:val="auto"/>
        </w:rPr>
        <w:t xml:space="preserve"> of </w:t>
      </w:r>
      <w:proofErr w:type="spellStart"/>
      <w:r w:rsidRPr="007C1EC3">
        <w:rPr>
          <w:color w:val="auto"/>
        </w:rPr>
        <w:t>library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source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file</w:t>
      </w:r>
      <w:proofErr w:type="spellEnd"/>
      <w:r w:rsidRPr="007C1EC3">
        <w:rPr>
          <w:color w:val="auto"/>
        </w:rPr>
        <w:t xml:space="preserve"> </w:t>
      </w:r>
      <w:proofErr w:type="spellStart"/>
      <w:r w:rsidRPr="001871E2">
        <w:rPr>
          <w:b/>
          <w:i/>
          <w:color w:val="auto"/>
        </w:rPr>
        <w:t>gpio.c</w:t>
      </w:r>
      <w:proofErr w:type="spellEnd"/>
    </w:p>
    <w:p w:rsidR="007C1EC3" w:rsidRPr="007C1EC3" w:rsidRDefault="007C1EC3" w:rsidP="007C1EC3">
      <w:pPr>
        <w:pStyle w:val="Default"/>
        <w:ind w:left="720"/>
        <w:jc w:val="both"/>
        <w:rPr>
          <w:color w:val="auto"/>
        </w:rPr>
      </w:pPr>
    </w:p>
    <w:p w:rsidR="001871E2" w:rsidRPr="00243DFF" w:rsidRDefault="001871E2" w:rsidP="001871E2">
      <w:pPr>
        <w:pStyle w:val="Default"/>
        <w:ind w:left="1440"/>
        <w:jc w:val="both"/>
        <w:rPr>
          <w:color w:val="auto"/>
        </w:rPr>
      </w:pPr>
      <w:r w:rsidRPr="00DD1FCF">
        <w:rPr>
          <w:b/>
          <w:color w:val="auto"/>
          <w:u w:val="single"/>
        </w:rPr>
        <w:t>N</w:t>
      </w:r>
      <w:r>
        <w:rPr>
          <w:b/>
          <w:color w:val="auto"/>
          <w:u w:val="single"/>
        </w:rPr>
        <w:t>ote</w:t>
      </w:r>
      <w:r w:rsidRPr="00DD1FCF">
        <w:rPr>
          <w:b/>
          <w:color w:val="auto"/>
          <w:u w:val="single"/>
        </w:rPr>
        <w:t>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functions</w:t>
      </w:r>
      <w:proofErr w:type="spellEnd"/>
      <w:r w:rsidR="00243DFF">
        <w:rPr>
          <w:color w:val="auto"/>
        </w:rPr>
        <w:t xml:space="preserve"> </w:t>
      </w:r>
      <w:proofErr w:type="spellStart"/>
      <w:r w:rsidR="00243DFF">
        <w:rPr>
          <w:color w:val="auto"/>
        </w:rPr>
        <w:t>prototype</w:t>
      </w:r>
      <w:r w:rsidR="007C482F">
        <w:rPr>
          <w:color w:val="auto"/>
        </w:rPr>
        <w:t>s</w:t>
      </w:r>
      <w:proofErr w:type="spellEnd"/>
      <w:r>
        <w:rPr>
          <w:color w:val="auto"/>
        </w:rPr>
        <w:t xml:space="preserve"> </w:t>
      </w:r>
      <w:r w:rsidR="00243DFF">
        <w:rPr>
          <w:color w:val="auto"/>
        </w:rPr>
        <w:t>are</w:t>
      </w:r>
      <w:r>
        <w:rPr>
          <w:color w:val="auto"/>
        </w:rPr>
        <w:t xml:space="preserve"> in </w:t>
      </w:r>
      <w:proofErr w:type="spellStart"/>
      <w:r w:rsidRPr="001871E2">
        <w:rPr>
          <w:b/>
          <w:i/>
          <w:color w:val="auto"/>
        </w:rPr>
        <w:t>gpio.</w:t>
      </w:r>
      <w:r>
        <w:rPr>
          <w:b/>
          <w:i/>
          <w:color w:val="auto"/>
        </w:rPr>
        <w:t>h</w:t>
      </w:r>
      <w:proofErr w:type="spellEnd"/>
      <w:r w:rsidR="00273A85">
        <w:rPr>
          <w:b/>
          <w:i/>
          <w:color w:val="auto"/>
        </w:rPr>
        <w:t xml:space="preserve"> </w:t>
      </w:r>
      <w:proofErr w:type="spellStart"/>
      <w:r w:rsidR="00243DFF">
        <w:rPr>
          <w:color w:val="auto"/>
        </w:rPr>
        <w:t>file</w:t>
      </w:r>
      <w:proofErr w:type="spellEnd"/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4900954" cy="5201392"/>
            <wp:effectExtent l="19050" t="0" r="0" b="0"/>
            <wp:docPr id="2" name="1 Imagen" descr="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676FA" w:rsidP="00352BBF">
      <w:pPr>
        <w:pStyle w:val="Default"/>
        <w:ind w:left="1440"/>
        <w:jc w:val="both"/>
        <w:rPr>
          <w:b/>
          <w:color w:val="auto"/>
          <w:sz w:val="20"/>
        </w:rPr>
      </w:pPr>
      <w:r w:rsidRPr="001676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9.8pt;margin-top:3.8pt;width:0;height:81.45pt;z-index:251661312" o:connectortype="straight">
            <v:stroke endarrow="block"/>
          </v:shape>
        </w:pict>
      </w: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lastRenderedPageBreak/>
        <w:drawing>
          <wp:inline distT="0" distB="0" distL="0" distR="0">
            <wp:extent cx="5799414" cy="4428493"/>
            <wp:effectExtent l="19050" t="0" r="0" b="0"/>
            <wp:docPr id="3" name="2 Imagen" descr="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370" cy="44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871E2" w:rsidP="001871E2"/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Pr="001871E2" w:rsidRDefault="001871E2" w:rsidP="001871E2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lastRenderedPageBreak/>
        <w:t xml:space="preserve">C </w:t>
      </w:r>
      <w:proofErr w:type="spellStart"/>
      <w:r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application</w:t>
      </w:r>
      <w:proofErr w:type="spellEnd"/>
      <w:r w:rsidRPr="007C1EC3">
        <w:rPr>
          <w:color w:val="auto"/>
        </w:rPr>
        <w:t xml:space="preserve"> </w:t>
      </w:r>
      <w:proofErr w:type="spellStart"/>
      <w:r w:rsidRPr="001871E2">
        <w:rPr>
          <w:b/>
          <w:i/>
          <w:color w:val="auto"/>
        </w:rPr>
        <w:t>main.c</w:t>
      </w:r>
      <w:proofErr w:type="spellEnd"/>
    </w:p>
    <w:p w:rsidR="001871E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1871E2" w:rsidRDefault="001871E2" w:rsidP="001871E2">
      <w:pPr>
        <w:pStyle w:val="Default"/>
        <w:ind w:left="144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372347" cy="4857008"/>
            <wp:effectExtent l="19050" t="0" r="0" b="0"/>
            <wp:docPr id="4" name="3 Imagen" descr="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871E2" w:rsidP="001871E2">
      <w:pPr>
        <w:tabs>
          <w:tab w:val="left" w:pos="1683"/>
        </w:tabs>
      </w:pPr>
    </w:p>
    <w:p w:rsidR="001871E2" w:rsidRDefault="001676FA" w:rsidP="001871E2">
      <w:pPr>
        <w:tabs>
          <w:tab w:val="left" w:pos="1683"/>
        </w:tabs>
      </w:pPr>
      <w:r>
        <w:rPr>
          <w:noProof/>
        </w:rPr>
        <w:pict>
          <v:shape id="_x0000_s1026" type="#_x0000_t32" style="position:absolute;margin-left:219.95pt;margin-top:7.1pt;width:0;height:127.15pt;z-index:251659264" o:connectortype="straight">
            <v:stroke endarrow="block"/>
          </v:shape>
        </w:pic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4445</wp:posOffset>
            </wp:positionV>
            <wp:extent cx="5403850" cy="5379085"/>
            <wp:effectExtent l="19050" t="0" r="6350" b="0"/>
            <wp:wrapTopAndBottom/>
            <wp:docPr id="5" name="4 Imagen" descr="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1E2" w:rsidRPr="00C93D92" w:rsidRDefault="001871E2" w:rsidP="00D33861">
      <w:pPr>
        <w:pStyle w:val="Default"/>
        <w:ind w:left="720" w:firstLine="72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Pr="00D33861" w:rsidRDefault="00D33861" w:rsidP="00D33861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lastRenderedPageBreak/>
        <w:t>Difference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declaration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definition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function</w:t>
      </w:r>
      <w:proofErr w:type="spellEnd"/>
      <w:r>
        <w:rPr>
          <w:color w:val="auto"/>
        </w:rPr>
        <w:t xml:space="preserve"> in C</w:t>
      </w:r>
    </w:p>
    <w:p w:rsidR="00D33861" w:rsidRDefault="00D33861" w:rsidP="00D33861">
      <w:pPr>
        <w:pStyle w:val="Default"/>
        <w:ind w:left="1440"/>
        <w:jc w:val="both"/>
        <w:rPr>
          <w:color w:val="auto"/>
        </w:rPr>
      </w:pPr>
    </w:p>
    <w:p w:rsidR="00D33861" w:rsidRDefault="00D33861" w:rsidP="00D33861">
      <w:pPr>
        <w:pStyle w:val="Default"/>
        <w:ind w:left="1440" w:firstLine="720"/>
        <w:jc w:val="both"/>
        <w:rPr>
          <w:b/>
          <w:color w:val="auto"/>
        </w:rPr>
      </w:pPr>
    </w:p>
    <w:p w:rsidR="00D33861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Declaration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part</w:t>
      </w:r>
      <w:proofErr w:type="spellEnd"/>
      <w:r w:rsidR="00E839E5" w:rsidRPr="00E839E5">
        <w:rPr>
          <w:color w:val="auto"/>
        </w:rPr>
        <w:t xml:space="preserve"> of </w:t>
      </w:r>
      <w:proofErr w:type="spellStart"/>
      <w:r w:rsidR="00E839E5" w:rsidRP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code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where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included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some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information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related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own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 xml:space="preserve"> (</w:t>
      </w:r>
      <w:proofErr w:type="spellStart"/>
      <w:r w:rsidR="00E839E5">
        <w:rPr>
          <w:color w:val="auto"/>
        </w:rPr>
        <w:t>name</w:t>
      </w:r>
      <w:proofErr w:type="spellEnd"/>
      <w:r w:rsidR="00E839E5">
        <w:rPr>
          <w:color w:val="auto"/>
        </w:rPr>
        <w:t xml:space="preserve">, </w:t>
      </w:r>
      <w:proofErr w:type="spellStart"/>
      <w:r w:rsidR="00E839E5">
        <w:rPr>
          <w:color w:val="auto"/>
        </w:rPr>
        <w:t>par</w:t>
      </w:r>
      <w:r w:rsidR="009413B5">
        <w:rPr>
          <w:color w:val="auto"/>
        </w:rPr>
        <w:t>ameters</w:t>
      </w:r>
      <w:proofErr w:type="spellEnd"/>
      <w:r w:rsidR="009413B5">
        <w:rPr>
          <w:color w:val="auto"/>
        </w:rPr>
        <w:t xml:space="preserve">, </w:t>
      </w:r>
      <w:proofErr w:type="spellStart"/>
      <w:r w:rsidR="009413B5">
        <w:rPr>
          <w:color w:val="auto"/>
        </w:rPr>
        <w:t>return</w:t>
      </w:r>
      <w:proofErr w:type="spellEnd"/>
      <w:r w:rsidR="009413B5">
        <w:rPr>
          <w:color w:val="auto"/>
        </w:rPr>
        <w:t xml:space="preserve"> </w:t>
      </w:r>
      <w:proofErr w:type="spellStart"/>
      <w:r w:rsidR="009413B5">
        <w:rPr>
          <w:color w:val="auto"/>
        </w:rPr>
        <w:t>type</w:t>
      </w:r>
      <w:proofErr w:type="spellEnd"/>
      <w:r w:rsidR="009413B5">
        <w:rPr>
          <w:color w:val="auto"/>
        </w:rPr>
        <w:t xml:space="preserve">). </w:t>
      </w:r>
      <w:proofErr w:type="spellStart"/>
      <w:r w:rsidR="009413B5">
        <w:rPr>
          <w:color w:val="auto"/>
        </w:rPr>
        <w:t>It</w:t>
      </w:r>
      <w:proofErr w:type="spellEnd"/>
      <w:r w:rsidR="009413B5">
        <w:rPr>
          <w:color w:val="auto"/>
        </w:rPr>
        <w:t xml:space="preserve"> </w:t>
      </w:r>
      <w:proofErr w:type="spellStart"/>
      <w:r w:rsidR="00E839E5">
        <w:rPr>
          <w:color w:val="auto"/>
        </w:rPr>
        <w:t>could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help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others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programmers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understand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code</w:t>
      </w:r>
      <w:proofErr w:type="spellEnd"/>
      <w:r w:rsidR="00E839E5" w:rsidRPr="00E839E5">
        <w:rPr>
          <w:color w:val="auto"/>
        </w:rPr>
        <w:t xml:space="preserve"> </w:t>
      </w:r>
      <w:r w:rsidR="00E839E5">
        <w:rPr>
          <w:color w:val="auto"/>
        </w:rPr>
        <w:t xml:space="preserve">and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goal</w:t>
      </w:r>
      <w:proofErr w:type="spellEnd"/>
      <w:r w:rsidR="00E839E5">
        <w:rPr>
          <w:color w:val="auto"/>
        </w:rPr>
        <w:t xml:space="preserve"> of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>.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It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is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normally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included</w:t>
      </w:r>
      <w:proofErr w:type="spellEnd"/>
      <w:r w:rsidR="00E0698F">
        <w:rPr>
          <w:color w:val="auto"/>
        </w:rPr>
        <w:t xml:space="preserve"> in </w:t>
      </w:r>
      <w:r w:rsidR="00E0698F" w:rsidRPr="00E0698F">
        <w:rPr>
          <w:b/>
          <w:color w:val="auto"/>
        </w:rPr>
        <w:t>.h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file</w:t>
      </w:r>
      <w:proofErr w:type="spellEnd"/>
      <w:r w:rsidR="00E0698F">
        <w:rPr>
          <w:color w:val="auto"/>
        </w:rPr>
        <w:t>.</w:t>
      </w:r>
    </w:p>
    <w:p w:rsidR="00E0698F" w:rsidRPr="00D33861" w:rsidRDefault="00E0698F" w:rsidP="00E0698F">
      <w:pPr>
        <w:pStyle w:val="Default"/>
        <w:ind w:left="2552"/>
        <w:jc w:val="both"/>
        <w:rPr>
          <w:color w:val="auto"/>
        </w:rPr>
      </w:pPr>
    </w:p>
    <w:p w:rsidR="00D33861" w:rsidRPr="00D33861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Definition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  <w:r w:rsidR="00E839E5" w:rsidRPr="00E839E5">
        <w:rPr>
          <w:color w:val="auto"/>
        </w:rPr>
        <w:t xml:space="preserve">in </w:t>
      </w:r>
      <w:proofErr w:type="spellStart"/>
      <w:r w:rsidR="00E839E5" w:rsidRPr="00E839E5">
        <w:rPr>
          <w:color w:val="auto"/>
        </w:rPr>
        <w:t>contradistinction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declaration</w:t>
      </w:r>
      <w:proofErr w:type="spellEnd"/>
      <w:r w:rsidR="00E839E5">
        <w:rPr>
          <w:color w:val="auto"/>
        </w:rPr>
        <w:t xml:space="preserve">,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definition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implements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task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which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will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carry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out</w:t>
      </w:r>
      <w:proofErr w:type="spellEnd"/>
      <w:r w:rsidR="00E839E5">
        <w:rPr>
          <w:color w:val="auto"/>
        </w:rPr>
        <w:t>.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It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is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normally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included</w:t>
      </w:r>
      <w:proofErr w:type="spellEnd"/>
      <w:r w:rsidR="00E0698F">
        <w:rPr>
          <w:color w:val="auto"/>
        </w:rPr>
        <w:t xml:space="preserve"> in </w:t>
      </w:r>
      <w:r w:rsidR="00E0698F" w:rsidRPr="00E0698F">
        <w:rPr>
          <w:b/>
          <w:color w:val="auto"/>
        </w:rPr>
        <w:t>.</w:t>
      </w:r>
      <w:r w:rsidR="00E0698F">
        <w:rPr>
          <w:b/>
          <w:color w:val="auto"/>
        </w:rPr>
        <w:t>c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file</w:t>
      </w:r>
      <w:proofErr w:type="spellEnd"/>
      <w:r w:rsidR="00E0698F">
        <w:rPr>
          <w:color w:val="auto"/>
        </w:rPr>
        <w:t xml:space="preserve"> and “</w:t>
      </w:r>
      <w:proofErr w:type="spellStart"/>
      <w:r w:rsidR="00E0698F">
        <w:rPr>
          <w:color w:val="auto"/>
        </w:rPr>
        <w:t>contains</w:t>
      </w:r>
      <w:proofErr w:type="spellEnd"/>
      <w:proofErr w:type="gramStart"/>
      <w:r w:rsidR="00E0698F">
        <w:rPr>
          <w:color w:val="auto"/>
        </w:rPr>
        <w:t xml:space="preserve">“ </w:t>
      </w:r>
      <w:proofErr w:type="spellStart"/>
      <w:r w:rsidR="00E0698F">
        <w:rPr>
          <w:color w:val="auto"/>
        </w:rPr>
        <w:t>the</w:t>
      </w:r>
      <w:proofErr w:type="spellEnd"/>
      <w:proofErr w:type="gram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structure</w:t>
      </w:r>
      <w:proofErr w:type="spellEnd"/>
      <w:r w:rsidR="00E0698F">
        <w:rPr>
          <w:color w:val="auto"/>
        </w:rPr>
        <w:t xml:space="preserve"> of </w:t>
      </w:r>
      <w:proofErr w:type="spellStart"/>
      <w:r w:rsidR="00E0698F">
        <w:rPr>
          <w:color w:val="auto"/>
        </w:rPr>
        <w:t>the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declaration</w:t>
      </w:r>
      <w:proofErr w:type="spellEnd"/>
      <w:r w:rsidR="00E0698F">
        <w:rPr>
          <w:color w:val="auto"/>
        </w:rPr>
        <w:t>.</w:t>
      </w:r>
    </w:p>
    <w:p w:rsidR="00E0698F" w:rsidRPr="00E839E5" w:rsidRDefault="00E0698F" w:rsidP="00E0698F">
      <w:pPr>
        <w:pStyle w:val="Default"/>
        <w:ind w:left="2552"/>
        <w:jc w:val="both"/>
        <w:rPr>
          <w:color w:val="auto"/>
        </w:rPr>
      </w:pPr>
    </w:p>
    <w:p w:rsidR="00D33861" w:rsidRPr="00D33861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Pr="00E0698F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Example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</w:p>
    <w:p w:rsidR="00E0698F" w:rsidRDefault="00E0698F" w:rsidP="00E0698F">
      <w:pPr>
        <w:pStyle w:val="Default"/>
        <w:jc w:val="both"/>
        <w:rPr>
          <w:b/>
          <w:color w:val="auto"/>
        </w:rPr>
      </w:pPr>
    </w:p>
    <w:p w:rsidR="00E0698F" w:rsidRDefault="00E0698F" w:rsidP="00E0698F">
      <w:pPr>
        <w:pStyle w:val="Default"/>
        <w:jc w:val="both"/>
        <w:rPr>
          <w:b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r w:rsidRPr="00E0698F">
        <w:rPr>
          <w:b/>
          <w:color w:val="548DD4" w:themeColor="text2" w:themeTint="99"/>
        </w:rPr>
        <w:t>Declaration</w:t>
      </w:r>
      <w:proofErr w:type="spellEnd"/>
      <w:r w:rsidRPr="00E0698F">
        <w:rPr>
          <w:b/>
          <w:color w:val="548DD4" w:themeColor="text2" w:themeTint="99"/>
        </w:rPr>
        <w:t xml:space="preserve"> → .h </w:t>
      </w:r>
      <w:proofErr w:type="spellStart"/>
      <w:r w:rsidRPr="00E0698F">
        <w:rPr>
          <w:b/>
          <w:color w:val="548DD4" w:themeColor="text2" w:themeTint="99"/>
        </w:rPr>
        <w:t>file</w:t>
      </w:r>
      <w:proofErr w:type="spellEnd"/>
    </w:p>
    <w:p w:rsidR="00E0698F" w:rsidRDefault="001676FA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r w:rsidRPr="001676FA">
        <w:rPr>
          <w:b/>
          <w:noProof/>
          <w:color w:val="auto"/>
        </w:rPr>
        <w:pict>
          <v:roundrect id="_x0000_s1028" style="position:absolute;left:0;text-align:left;margin-left:136.55pt;margin-top:10.2pt;width:259.95pt;height:23.4pt;z-index:251662336" arcsize="10923f" strokecolor="#00b050">
            <v:fill opacity="0"/>
          </v:roundrect>
        </w:pict>
      </w:r>
    </w:p>
    <w:p w:rsidR="00E0698F" w:rsidRP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proofErr w:type="gramStart"/>
      <w:r w:rsidRPr="00E0698F">
        <w:rPr>
          <w:i/>
          <w:color w:val="auto"/>
        </w:rPr>
        <w:t>int</w:t>
      </w:r>
      <w:proofErr w:type="spellEnd"/>
      <w:proofErr w:type="gramEnd"/>
      <w:r w:rsidRPr="00E0698F">
        <w:rPr>
          <w:i/>
          <w:color w:val="auto"/>
        </w:rPr>
        <w:t xml:space="preserve"> example_add_2_numbers (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num1, 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num2</w:t>
      </w:r>
      <w:r w:rsidRPr="00E0698F">
        <w:rPr>
          <w:i/>
          <w:color w:val="auto"/>
        </w:rPr>
        <w:t>)</w:t>
      </w:r>
      <w:r>
        <w:rPr>
          <w:i/>
          <w:color w:val="auto"/>
        </w:rPr>
        <w:t>;</w:t>
      </w:r>
    </w:p>
    <w:p w:rsidR="00E0698F" w:rsidRDefault="001676FA" w:rsidP="00E0698F">
      <w:pPr>
        <w:pStyle w:val="Default"/>
        <w:ind w:left="2552"/>
        <w:jc w:val="both"/>
        <w:rPr>
          <w:b/>
          <w:color w:val="auto"/>
        </w:rPr>
      </w:pPr>
      <w:r>
        <w:rPr>
          <w:b/>
          <w:noProof/>
          <w:color w:val="auto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5" type="#_x0000_t99" style="position:absolute;left:0;text-align:left;margin-left:68.95pt;margin-top:.9pt;width:101pt;height:70.55pt;rotation:-12177151fd;flip:y;z-index:251664384" adj="-5066455,5882484,10800" strokecolor="#00b050"/>
        </w:pict>
      </w: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t>Definition</w:t>
      </w:r>
      <w:proofErr w:type="spellEnd"/>
      <w:r w:rsidRPr="00E0698F">
        <w:rPr>
          <w:b/>
          <w:color w:val="548DD4" w:themeColor="text2" w:themeTint="99"/>
        </w:rPr>
        <w:t xml:space="preserve"> → .</w:t>
      </w:r>
      <w:r>
        <w:rPr>
          <w:b/>
          <w:color w:val="548DD4" w:themeColor="text2" w:themeTint="99"/>
        </w:rPr>
        <w:t>c</w:t>
      </w:r>
      <w:r w:rsidRPr="00E0698F">
        <w:rPr>
          <w:b/>
          <w:color w:val="548DD4" w:themeColor="text2" w:themeTint="99"/>
        </w:rPr>
        <w:t xml:space="preserve"> </w:t>
      </w:r>
      <w:proofErr w:type="spellStart"/>
      <w:r w:rsidRPr="00E0698F">
        <w:rPr>
          <w:b/>
          <w:color w:val="548DD4" w:themeColor="text2" w:themeTint="99"/>
        </w:rPr>
        <w:t>file</w:t>
      </w:r>
      <w:proofErr w:type="spellEnd"/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1676FA" w:rsidP="00E0698F">
      <w:pPr>
        <w:pStyle w:val="Default"/>
        <w:ind w:left="2880"/>
        <w:jc w:val="both"/>
        <w:rPr>
          <w:i/>
          <w:color w:val="auto"/>
        </w:rPr>
      </w:pPr>
      <w:r w:rsidRPr="001676FA">
        <w:rPr>
          <w:b/>
          <w:noProof/>
          <w:color w:val="auto"/>
        </w:rPr>
        <w:pict>
          <v:roundrect id="_x0000_s1029" style="position:absolute;left:0;text-align:left;margin-left:136.55pt;margin-top:6.9pt;width:259.95pt;height:23.4pt;z-index:251663360" arcsize="10923f" strokecolor="#00b050">
            <v:fill opacity="0"/>
          </v:roundrect>
        </w:pict>
      </w: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  <w:proofErr w:type="spellStart"/>
      <w:proofErr w:type="gramStart"/>
      <w:r w:rsidRPr="00E0698F">
        <w:rPr>
          <w:i/>
          <w:color w:val="auto"/>
        </w:rPr>
        <w:t>int</w:t>
      </w:r>
      <w:proofErr w:type="spellEnd"/>
      <w:proofErr w:type="gramEnd"/>
      <w:r w:rsidRPr="00E0698F">
        <w:rPr>
          <w:i/>
          <w:color w:val="auto"/>
        </w:rPr>
        <w:t xml:space="preserve"> example_add_2_numbers (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num1, 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num2</w:t>
      </w:r>
      <w:r w:rsidRPr="00E0698F">
        <w:rPr>
          <w:i/>
          <w:color w:val="auto"/>
        </w:rPr>
        <w:t>){</w:t>
      </w: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  <w:r>
        <w:rPr>
          <w:i/>
          <w:color w:val="auto"/>
        </w:rPr>
        <w:tab/>
        <w:t>*</w:t>
      </w:r>
      <w:proofErr w:type="spellStart"/>
      <w:r>
        <w:rPr>
          <w:i/>
          <w:color w:val="auto"/>
        </w:rPr>
        <w:t>Code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that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allows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adding</w:t>
      </w:r>
      <w:proofErr w:type="spellEnd"/>
      <w:r>
        <w:rPr>
          <w:i/>
          <w:color w:val="auto"/>
        </w:rPr>
        <w:t xml:space="preserve"> 2 </w:t>
      </w:r>
      <w:proofErr w:type="spellStart"/>
      <w:r>
        <w:rPr>
          <w:i/>
          <w:color w:val="auto"/>
        </w:rPr>
        <w:t>numbers</w:t>
      </w:r>
      <w:proofErr w:type="spellEnd"/>
      <w:r>
        <w:rPr>
          <w:i/>
          <w:color w:val="auto"/>
        </w:rPr>
        <w:t>*</w:t>
      </w: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  <w:r w:rsidRPr="00E0698F">
        <w:rPr>
          <w:i/>
          <w:color w:val="auto"/>
        </w:rPr>
        <w:t>}</w:t>
      </w:r>
    </w:p>
    <w:p w:rsidR="00D33861" w:rsidRPr="001871E2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Pr="001871E2" w:rsidRDefault="00D33861" w:rsidP="001871E2">
      <w:pPr>
        <w:tabs>
          <w:tab w:val="left" w:pos="3927"/>
        </w:tabs>
        <w:jc w:val="both"/>
      </w:pPr>
    </w:p>
    <w:sectPr w:rsidR="00D33861" w:rsidRPr="001871E2" w:rsidSect="00C16FDC">
      <w:footerReference w:type="defaul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1CD" w:rsidRPr="002C17A3" w:rsidRDefault="006801CD" w:rsidP="002C17A3">
      <w:pPr>
        <w:spacing w:after="0" w:line="240" w:lineRule="auto"/>
      </w:pPr>
      <w:r>
        <w:separator/>
      </w:r>
    </w:p>
  </w:endnote>
  <w:endnote w:type="continuationSeparator" w:id="0">
    <w:p w:rsidR="006801CD" w:rsidRPr="002C17A3" w:rsidRDefault="006801CD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E0698F" w:rsidRDefault="001676FA">
        <w:pPr>
          <w:pStyle w:val="Piedepgina"/>
          <w:jc w:val="center"/>
        </w:pPr>
        <w:fldSimple w:instr=" PAGE   \* MERGEFORMAT ">
          <w:r w:rsidR="007C482F">
            <w:rPr>
              <w:noProof/>
            </w:rPr>
            <w:t>4</w:t>
          </w:r>
        </w:fldSimple>
      </w:p>
    </w:sdtContent>
  </w:sdt>
  <w:p w:rsidR="00E0698F" w:rsidRDefault="00E0698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1CD" w:rsidRPr="002C17A3" w:rsidRDefault="006801CD" w:rsidP="002C17A3">
      <w:pPr>
        <w:spacing w:after="0" w:line="240" w:lineRule="auto"/>
      </w:pPr>
      <w:r>
        <w:separator/>
      </w:r>
    </w:p>
  </w:footnote>
  <w:footnote w:type="continuationSeparator" w:id="0">
    <w:p w:rsidR="006801CD" w:rsidRPr="002C17A3" w:rsidRDefault="006801CD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AFA797D"/>
    <w:multiLevelType w:val="hybridMultilevel"/>
    <w:tmpl w:val="99D4F4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1676FA"/>
    <w:rsid w:val="001871E2"/>
    <w:rsid w:val="00243DFF"/>
    <w:rsid w:val="00273A85"/>
    <w:rsid w:val="002B294F"/>
    <w:rsid w:val="002C17A3"/>
    <w:rsid w:val="00352BBF"/>
    <w:rsid w:val="00446451"/>
    <w:rsid w:val="0056466E"/>
    <w:rsid w:val="005771BD"/>
    <w:rsid w:val="006801CD"/>
    <w:rsid w:val="006D6086"/>
    <w:rsid w:val="007204DC"/>
    <w:rsid w:val="00746552"/>
    <w:rsid w:val="00795C6A"/>
    <w:rsid w:val="007C1EC3"/>
    <w:rsid w:val="007C482F"/>
    <w:rsid w:val="0082189A"/>
    <w:rsid w:val="009413B5"/>
    <w:rsid w:val="00AE43FE"/>
    <w:rsid w:val="00AF08CC"/>
    <w:rsid w:val="00B614B5"/>
    <w:rsid w:val="00B7083F"/>
    <w:rsid w:val="00C16FDC"/>
    <w:rsid w:val="00C46160"/>
    <w:rsid w:val="00C531A7"/>
    <w:rsid w:val="00C93D92"/>
    <w:rsid w:val="00CE286E"/>
    <w:rsid w:val="00CF5793"/>
    <w:rsid w:val="00D33861"/>
    <w:rsid w:val="00D628A3"/>
    <w:rsid w:val="00DD1FCF"/>
    <w:rsid w:val="00E0698F"/>
    <w:rsid w:val="00E839E5"/>
    <w:rsid w:val="00EC4D9A"/>
    <w:rsid w:val="00EF2E64"/>
    <w:rsid w:val="00F1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5F4C4-53D4-45A7-AB7D-150F3851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14</cp:revision>
  <cp:lastPrinted>2020-10-13T17:12:00Z</cp:lastPrinted>
  <dcterms:created xsi:type="dcterms:W3CDTF">2020-04-29T20:41:00Z</dcterms:created>
  <dcterms:modified xsi:type="dcterms:W3CDTF">2020-10-13T17:17:00Z</dcterms:modified>
</cp:coreProperties>
</file>