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C57AB" w14:textId="7B223678" w:rsidR="008F3C9C" w:rsidRDefault="00B8518F" w:rsidP="00B8518F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7639</w:t>
      </w:r>
    </w:p>
    <w:p w14:paraId="48B69570" w14:textId="180F080D" w:rsidR="00B8518F" w:rsidRPr="003069CA" w:rsidRDefault="003069CA" w:rsidP="00B8518F">
      <w:pPr>
        <w:pStyle w:val="a7"/>
        <w:numPr>
          <w:ilvl w:val="0"/>
          <w:numId w:val="1"/>
        </w:numPr>
        <w:rPr>
          <w:lang w:val="en-US"/>
        </w:rPr>
      </w:pPr>
      <w:r>
        <w:t>560</w:t>
      </w:r>
    </w:p>
    <w:p w14:paraId="102A92ED" w14:textId="34F27497" w:rsidR="003069CA" w:rsidRPr="003069CA" w:rsidRDefault="003069CA" w:rsidP="00B8518F">
      <w:pPr>
        <w:pStyle w:val="a7"/>
        <w:numPr>
          <w:ilvl w:val="0"/>
          <w:numId w:val="1"/>
        </w:numPr>
        <w:rPr>
          <w:lang w:val="en-US"/>
        </w:rPr>
      </w:pPr>
      <w:r>
        <w:t>26.6</w:t>
      </w:r>
    </w:p>
    <w:p w14:paraId="568182DB" w14:textId="596B6EE5" w:rsidR="003069CA" w:rsidRPr="003069CA" w:rsidRDefault="003069CA" w:rsidP="00B8518F">
      <w:pPr>
        <w:pStyle w:val="a7"/>
        <w:numPr>
          <w:ilvl w:val="0"/>
          <w:numId w:val="1"/>
        </w:numPr>
        <w:rPr>
          <w:lang w:val="en-US"/>
        </w:rPr>
      </w:pPr>
      <w:r w:rsidRPr="003069CA">
        <w:t xml:space="preserve">Синий продукт показывает значительно лучшее удержание: пользователи остаются и после первых дней, что говорит о ценности продукта. Красный продукт быстро теряет аудиторию уже в первые 2–3 дня, что указывает на проблемы с </w:t>
      </w:r>
      <w:proofErr w:type="spellStart"/>
      <w:r w:rsidRPr="003069CA">
        <w:t>онбордингом</w:t>
      </w:r>
      <w:proofErr w:type="spellEnd"/>
      <w:r w:rsidRPr="003069CA">
        <w:t xml:space="preserve"> или пользовательским опытом. Основная зона роста — улучшение первых взаимодействий с продуктом.</w:t>
      </w:r>
    </w:p>
    <w:p w14:paraId="4695AE37" w14:textId="3C925CE1" w:rsidR="003069CA" w:rsidRPr="00A70B50" w:rsidRDefault="00A70B50" w:rsidP="00B8518F">
      <w:pPr>
        <w:pStyle w:val="a7"/>
        <w:numPr>
          <w:ilvl w:val="0"/>
          <w:numId w:val="1"/>
        </w:numPr>
        <w:rPr>
          <w:lang w:val="en-US"/>
        </w:rPr>
      </w:pPr>
      <w:r>
        <w:t>46.3</w:t>
      </w:r>
    </w:p>
    <w:p w14:paraId="25AC0577" w14:textId="4D889C54" w:rsidR="00A70B50" w:rsidRPr="00EA17DF" w:rsidRDefault="00EA17DF" w:rsidP="00B8518F">
      <w:pPr>
        <w:pStyle w:val="a7"/>
        <w:numPr>
          <w:ilvl w:val="0"/>
          <w:numId w:val="1"/>
        </w:numPr>
        <w:rPr>
          <w:lang w:val="en-US"/>
        </w:rPr>
      </w:pPr>
      <w:r>
        <w:t>2.9</w:t>
      </w:r>
    </w:p>
    <w:p w14:paraId="579AB56C" w14:textId="61492E1B" w:rsidR="00EA17DF" w:rsidRPr="002523CC" w:rsidRDefault="002523CC" w:rsidP="00B8518F">
      <w:pPr>
        <w:pStyle w:val="a7"/>
        <w:numPr>
          <w:ilvl w:val="0"/>
          <w:numId w:val="1"/>
        </w:numPr>
        <w:rPr>
          <w:lang w:val="en-US"/>
        </w:rPr>
      </w:pPr>
      <w:r>
        <w:t>35</w:t>
      </w:r>
    </w:p>
    <w:p w14:paraId="31F64FD5" w14:textId="55890759" w:rsidR="002523CC" w:rsidRPr="002523CC" w:rsidRDefault="002523CC" w:rsidP="002523CC">
      <w:pPr>
        <w:pStyle w:val="a7"/>
        <w:numPr>
          <w:ilvl w:val="0"/>
          <w:numId w:val="1"/>
        </w:numPr>
        <w:rPr>
          <w:rFonts w:cstheme="minorHAnsi"/>
        </w:rPr>
      </w:pPr>
      <w:proofErr w:type="spellStart"/>
      <w:r w:rsidRPr="002523CC">
        <w:rPr>
          <w:rFonts w:eastAsia="Times New Roman" w:cstheme="minorHAnsi"/>
          <w:kern w:val="0"/>
          <w:sz w:val="20"/>
          <w:szCs w:val="20"/>
          <w:lang w:eastAsia="ru-RU"/>
          <w14:ligatures w14:val="none"/>
        </w:rPr>
        <w:t>p_value</w:t>
      </w:r>
      <w:proofErr w:type="spellEnd"/>
      <w:r w:rsidRPr="002523CC">
        <w:rPr>
          <w:rFonts w:eastAsia="Times New Roman" w:cstheme="minorHAnsi"/>
          <w:kern w:val="0"/>
          <w:sz w:val="20"/>
          <w:szCs w:val="20"/>
          <w:lang w:eastAsia="ru-RU"/>
          <w14:ligatures w14:val="none"/>
        </w:rPr>
        <w:t xml:space="preserve">: </w:t>
      </w:r>
      <w:r w:rsidRPr="002523CC">
        <w:rPr>
          <w:rFonts w:cstheme="minorHAnsi"/>
        </w:rPr>
        <w:t>0.688966</w:t>
      </w:r>
      <w:r w:rsidRPr="002523CC">
        <w:rPr>
          <w:rFonts w:cstheme="minorHAnsi"/>
        </w:rPr>
        <w:t xml:space="preserve">, </w:t>
      </w:r>
      <w:r w:rsidRPr="002523CC">
        <w:rPr>
          <w:rFonts w:cstheme="minorHAnsi"/>
        </w:rPr>
        <w:t>0.001128</w:t>
      </w:r>
      <w:r w:rsidRPr="002523CC">
        <w:rPr>
          <w:rFonts w:cstheme="minorHAnsi"/>
        </w:rPr>
        <w:t xml:space="preserve">, </w:t>
      </w:r>
      <w:r w:rsidRPr="002523CC">
        <w:rPr>
          <w:rFonts w:cstheme="minorHAnsi"/>
        </w:rPr>
        <w:t>0.060315</w:t>
      </w:r>
    </w:p>
    <w:p w14:paraId="00D43CC8" w14:textId="647F526E" w:rsidR="002523CC" w:rsidRPr="002523CC" w:rsidRDefault="002523CC" w:rsidP="002523CC">
      <w:pPr>
        <w:pStyle w:val="a7"/>
        <w:rPr>
          <w:rFonts w:cstheme="minorHAnsi"/>
        </w:rPr>
      </w:pPr>
      <w:r w:rsidRPr="002523CC">
        <w:rPr>
          <w:rFonts w:cstheme="minorHAnsi"/>
        </w:rPr>
        <w:t>Эксперимент 1</w:t>
      </w:r>
    </w:p>
    <w:p w14:paraId="692C7489" w14:textId="5F2A8B7A" w:rsidR="002523CC" w:rsidRPr="002523CC" w:rsidRDefault="002523CC" w:rsidP="002523CC">
      <w:pPr>
        <w:pStyle w:val="a7"/>
        <w:rPr>
          <w:rFonts w:cstheme="minorHAnsi"/>
        </w:rPr>
      </w:pPr>
      <w:r w:rsidRPr="002523CC">
        <w:rPr>
          <w:rFonts w:cstheme="minorHAnsi"/>
        </w:rPr>
        <w:t>p-</w:t>
      </w:r>
      <w:proofErr w:type="spellStart"/>
      <w:r w:rsidRPr="002523CC">
        <w:rPr>
          <w:rFonts w:cstheme="minorHAnsi"/>
        </w:rPr>
        <w:t>value</w:t>
      </w:r>
      <w:proofErr w:type="spellEnd"/>
      <w:r w:rsidRPr="002523CC">
        <w:rPr>
          <w:rFonts w:cstheme="minorHAnsi"/>
        </w:rPr>
        <w:t xml:space="preserve"> = 0.689</w:t>
      </w:r>
      <w:r w:rsidRPr="002523CC">
        <w:rPr>
          <w:rFonts w:cstheme="minorHAnsi"/>
        </w:rPr>
        <w:br/>
        <w:t xml:space="preserve">Значение значительно больше 0.05 </w:t>
      </w:r>
    </w:p>
    <w:p w14:paraId="697F883B" w14:textId="77777777" w:rsidR="002523CC" w:rsidRPr="002523CC" w:rsidRDefault="002523CC" w:rsidP="002523CC">
      <w:pPr>
        <w:pStyle w:val="a7"/>
        <w:rPr>
          <w:rFonts w:cstheme="minorHAnsi"/>
        </w:rPr>
      </w:pPr>
      <w:r w:rsidRPr="002523CC">
        <w:rPr>
          <w:rFonts w:cstheme="minorHAnsi"/>
        </w:rPr>
        <w:t>Вывод:</w:t>
      </w:r>
      <w:r w:rsidRPr="002523CC">
        <w:rPr>
          <w:rFonts w:cstheme="minorHAnsi"/>
        </w:rPr>
        <w:br/>
        <w:t>Статистически значимых различий между тестовой и контрольной группами нет. Разница в ARPU объясняется случайностью.</w:t>
      </w:r>
    </w:p>
    <w:p w14:paraId="5C9A2A48" w14:textId="5DA30576" w:rsidR="002523CC" w:rsidRPr="002523CC" w:rsidRDefault="002523CC" w:rsidP="002523CC">
      <w:pPr>
        <w:pStyle w:val="a7"/>
        <w:rPr>
          <w:rFonts w:cstheme="minorHAnsi"/>
        </w:rPr>
      </w:pPr>
    </w:p>
    <w:p w14:paraId="2154E6BF" w14:textId="77777777" w:rsidR="002523CC" w:rsidRPr="002523CC" w:rsidRDefault="002523CC" w:rsidP="002523CC">
      <w:pPr>
        <w:pStyle w:val="a7"/>
        <w:rPr>
          <w:rFonts w:cstheme="minorHAnsi"/>
        </w:rPr>
      </w:pPr>
      <w:r w:rsidRPr="002523CC">
        <w:rPr>
          <w:rFonts w:cstheme="minorHAnsi"/>
        </w:rPr>
        <w:t>Эксперимент 2</w:t>
      </w:r>
    </w:p>
    <w:p w14:paraId="5124F804" w14:textId="7A183E43" w:rsidR="002523CC" w:rsidRPr="002523CC" w:rsidRDefault="002523CC" w:rsidP="002523CC">
      <w:pPr>
        <w:pStyle w:val="a7"/>
        <w:rPr>
          <w:rFonts w:cstheme="minorHAnsi"/>
        </w:rPr>
      </w:pPr>
      <w:r w:rsidRPr="002523CC">
        <w:rPr>
          <w:rFonts w:cstheme="minorHAnsi"/>
        </w:rPr>
        <w:t>p-</w:t>
      </w:r>
      <w:proofErr w:type="spellStart"/>
      <w:r w:rsidRPr="002523CC">
        <w:rPr>
          <w:rFonts w:cstheme="minorHAnsi"/>
        </w:rPr>
        <w:t>value</w:t>
      </w:r>
      <w:proofErr w:type="spellEnd"/>
      <w:r w:rsidRPr="002523CC">
        <w:rPr>
          <w:rFonts w:cstheme="minorHAnsi"/>
        </w:rPr>
        <w:t xml:space="preserve"> = 0.0011</w:t>
      </w:r>
      <w:r w:rsidRPr="002523CC">
        <w:rPr>
          <w:rFonts w:cstheme="minorHAnsi"/>
        </w:rPr>
        <w:br/>
        <w:t xml:space="preserve">Значение меньше 0.05 </w:t>
      </w:r>
    </w:p>
    <w:p w14:paraId="124B8800" w14:textId="77777777" w:rsidR="002523CC" w:rsidRPr="002523CC" w:rsidRDefault="002523CC" w:rsidP="002523CC">
      <w:pPr>
        <w:pStyle w:val="a7"/>
        <w:rPr>
          <w:rFonts w:cstheme="minorHAnsi"/>
        </w:rPr>
      </w:pPr>
      <w:r w:rsidRPr="002523CC">
        <w:rPr>
          <w:rFonts w:cstheme="minorHAnsi"/>
        </w:rPr>
        <w:t>Вывод:</w:t>
      </w:r>
      <w:r w:rsidRPr="002523CC">
        <w:rPr>
          <w:rFonts w:cstheme="minorHAnsi"/>
        </w:rPr>
        <w:br/>
        <w:t>Есть статистически значимое различие между группами. Изменение действительно влияет на ARPU.</w:t>
      </w:r>
    </w:p>
    <w:p w14:paraId="76AD139B" w14:textId="52157282" w:rsidR="002523CC" w:rsidRPr="002523CC" w:rsidRDefault="002523CC" w:rsidP="002523CC">
      <w:pPr>
        <w:pStyle w:val="a7"/>
        <w:rPr>
          <w:rFonts w:cstheme="minorHAnsi"/>
        </w:rPr>
      </w:pPr>
    </w:p>
    <w:p w14:paraId="68D61692" w14:textId="77777777" w:rsidR="002523CC" w:rsidRPr="002523CC" w:rsidRDefault="002523CC" w:rsidP="002523CC">
      <w:pPr>
        <w:pStyle w:val="a7"/>
        <w:rPr>
          <w:rFonts w:cstheme="minorHAnsi"/>
        </w:rPr>
      </w:pPr>
      <w:r w:rsidRPr="002523CC">
        <w:rPr>
          <w:rFonts w:cstheme="minorHAnsi"/>
        </w:rPr>
        <w:t>Эксперимент 3</w:t>
      </w:r>
    </w:p>
    <w:p w14:paraId="782CC337" w14:textId="4A5A32AC" w:rsidR="002523CC" w:rsidRPr="002523CC" w:rsidRDefault="002523CC" w:rsidP="002523CC">
      <w:pPr>
        <w:pStyle w:val="a7"/>
        <w:rPr>
          <w:rFonts w:cstheme="minorHAnsi"/>
        </w:rPr>
      </w:pPr>
      <w:r w:rsidRPr="002523CC">
        <w:rPr>
          <w:rFonts w:cstheme="minorHAnsi"/>
        </w:rPr>
        <w:t>p-</w:t>
      </w:r>
      <w:proofErr w:type="spellStart"/>
      <w:r w:rsidRPr="002523CC">
        <w:rPr>
          <w:rFonts w:cstheme="minorHAnsi"/>
        </w:rPr>
        <w:t>value</w:t>
      </w:r>
      <w:proofErr w:type="spellEnd"/>
      <w:r w:rsidRPr="002523CC">
        <w:rPr>
          <w:rFonts w:cstheme="minorHAnsi"/>
        </w:rPr>
        <w:t xml:space="preserve"> = 0.0603</w:t>
      </w:r>
      <w:r w:rsidRPr="002523CC">
        <w:rPr>
          <w:rFonts w:cstheme="minorHAnsi"/>
        </w:rPr>
        <w:br/>
        <w:t xml:space="preserve">Чуть больше 0.05 </w:t>
      </w:r>
    </w:p>
    <w:p w14:paraId="684A0F90" w14:textId="77777777" w:rsidR="002523CC" w:rsidRPr="002523CC" w:rsidRDefault="002523CC" w:rsidP="002523CC">
      <w:pPr>
        <w:pStyle w:val="a7"/>
        <w:rPr>
          <w:rFonts w:cstheme="minorHAnsi"/>
        </w:rPr>
      </w:pPr>
      <w:r w:rsidRPr="002523CC">
        <w:rPr>
          <w:rFonts w:cstheme="minorHAnsi"/>
        </w:rPr>
        <w:t>Вывод:</w:t>
      </w:r>
      <w:r w:rsidRPr="002523CC">
        <w:rPr>
          <w:rFonts w:cstheme="minorHAnsi"/>
        </w:rPr>
        <w:br/>
        <w:t>Результат на границе значимости, но формально статистически значимых различий нет.</w:t>
      </w:r>
    </w:p>
    <w:p w14:paraId="17E886CD" w14:textId="77777777" w:rsidR="002523CC" w:rsidRDefault="002523CC" w:rsidP="002523CC">
      <w:pPr>
        <w:pStyle w:val="a7"/>
        <w:rPr>
          <w:rFonts w:cstheme="minorHAnsi"/>
        </w:rPr>
      </w:pPr>
    </w:p>
    <w:p w14:paraId="26775D20" w14:textId="4C3C659F" w:rsidR="002523CC" w:rsidRDefault="002523CC" w:rsidP="002523CC">
      <w:pPr>
        <w:pStyle w:val="a7"/>
        <w:rPr>
          <w:rFonts w:cstheme="minorHAnsi"/>
        </w:rPr>
      </w:pPr>
      <w:r w:rsidRPr="002523CC">
        <w:rPr>
          <w:rFonts w:cstheme="minorHAnsi"/>
        </w:rPr>
        <w:t>«Значимый эффект есть только во втором эксперименте (p &lt; 0.05). Первый и третий эксперименты не показали статистически значимого результата, поэтому их внедрение не рекомендуется без дополнительного тестирования.»</w:t>
      </w:r>
    </w:p>
    <w:p w14:paraId="38295436" w14:textId="1D0241C1" w:rsidR="002523CC" w:rsidRDefault="00BE1B32" w:rsidP="002523CC">
      <w:pPr>
        <w:pStyle w:val="a7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156.4</w:t>
      </w:r>
    </w:p>
    <w:p w14:paraId="189B07A4" w14:textId="45743A51" w:rsidR="00BE1B32" w:rsidRDefault="00260BC7" w:rsidP="002523CC">
      <w:pPr>
        <w:pStyle w:val="a7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28</w:t>
      </w:r>
    </w:p>
    <w:p w14:paraId="478CE133" w14:textId="71ADD4C4" w:rsidR="00260BC7" w:rsidRDefault="00260BC7" w:rsidP="002523CC">
      <w:pPr>
        <w:pStyle w:val="a7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Ящик с усами и гистограмма</w:t>
      </w:r>
    </w:p>
    <w:p w14:paraId="054FCD54" w14:textId="6184D01A" w:rsidR="00260BC7" w:rsidRDefault="00260BC7" w:rsidP="002523CC">
      <w:pPr>
        <w:pStyle w:val="a7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3</w:t>
      </w:r>
    </w:p>
    <w:p w14:paraId="3EAB8F2C" w14:textId="56A04E0B" w:rsidR="00260BC7" w:rsidRDefault="00260BC7" w:rsidP="002523CC">
      <w:pPr>
        <w:pStyle w:val="a7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3</w:t>
      </w:r>
    </w:p>
    <w:p w14:paraId="2902BEC8" w14:textId="15F9F2BC" w:rsidR="00260BC7" w:rsidRDefault="00A01BA2" w:rsidP="002523CC">
      <w:pPr>
        <w:pStyle w:val="a7"/>
        <w:numPr>
          <w:ilvl w:val="0"/>
          <w:numId w:val="1"/>
        </w:numPr>
        <w:rPr>
          <w:rFonts w:cstheme="minorHAnsi"/>
        </w:rPr>
      </w:pPr>
      <w:proofErr w:type="spellStart"/>
      <w:r w:rsidRPr="00A01BA2">
        <w:rPr>
          <w:rFonts w:cstheme="minorHAnsi"/>
        </w:rPr>
        <w:t>Scatter</w:t>
      </w:r>
      <w:proofErr w:type="spellEnd"/>
      <w:r w:rsidRPr="00A01BA2">
        <w:rPr>
          <w:rFonts w:cstheme="minorHAnsi"/>
        </w:rPr>
        <w:t xml:space="preserve"> </w:t>
      </w:r>
      <w:proofErr w:type="spellStart"/>
      <w:r w:rsidRPr="00A01BA2">
        <w:rPr>
          <w:rFonts w:cstheme="minorHAnsi"/>
        </w:rPr>
        <w:t>Plot</w:t>
      </w:r>
      <w:proofErr w:type="spellEnd"/>
      <w:r w:rsidRPr="00A01BA2">
        <w:rPr>
          <w:rFonts w:cstheme="minorHAnsi"/>
        </w:rPr>
        <w:t xml:space="preserve"> и </w:t>
      </w:r>
      <w:proofErr w:type="spellStart"/>
      <w:r w:rsidRPr="00A01BA2">
        <w:rPr>
          <w:rFonts w:cstheme="minorHAnsi"/>
        </w:rPr>
        <w:t>Correlation</w:t>
      </w:r>
      <w:proofErr w:type="spellEnd"/>
      <w:r w:rsidRPr="00A01BA2">
        <w:rPr>
          <w:rFonts w:cstheme="minorHAnsi"/>
        </w:rPr>
        <w:t xml:space="preserve"> </w:t>
      </w:r>
      <w:proofErr w:type="spellStart"/>
      <w:r w:rsidRPr="00A01BA2">
        <w:rPr>
          <w:rFonts w:cstheme="minorHAnsi"/>
        </w:rPr>
        <w:t>Heatmap</w:t>
      </w:r>
      <w:proofErr w:type="spellEnd"/>
    </w:p>
    <w:p w14:paraId="28D98DD6" w14:textId="7A5DC37A" w:rsidR="00A01BA2" w:rsidRDefault="00A01BA2" w:rsidP="002523CC">
      <w:pPr>
        <w:pStyle w:val="a7"/>
        <w:numPr>
          <w:ilvl w:val="0"/>
          <w:numId w:val="1"/>
        </w:numPr>
        <w:rPr>
          <w:rFonts w:cstheme="minorHAnsi"/>
        </w:rPr>
      </w:pPr>
      <w:r w:rsidRPr="00A01BA2">
        <w:rPr>
          <w:rFonts w:cstheme="minorHAnsi"/>
        </w:rPr>
        <w:lastRenderedPageBreak/>
        <w:t>Есть 5% вероятность случайно получить такой или еще более экстремальный результат, если нулевая гипотеза верна</w:t>
      </w:r>
    </w:p>
    <w:p w14:paraId="4775D9EE" w14:textId="4595045A" w:rsidR="00A01BA2" w:rsidRDefault="006C4FDE" w:rsidP="002523CC">
      <w:pPr>
        <w:pStyle w:val="a7"/>
        <w:numPr>
          <w:ilvl w:val="0"/>
          <w:numId w:val="1"/>
        </w:numPr>
        <w:rPr>
          <w:rFonts w:cstheme="minorHAnsi"/>
        </w:rPr>
      </w:pPr>
      <w:r w:rsidRPr="006C4FDE">
        <w:rPr>
          <w:rFonts w:cstheme="minorHAnsi"/>
        </w:rPr>
        <w:t>t-тест Стьюдента</w:t>
      </w:r>
    </w:p>
    <w:p w14:paraId="2D063BD4" w14:textId="4E3EB332" w:rsidR="006C4FDE" w:rsidRDefault="006C4FDE" w:rsidP="002523CC">
      <w:pPr>
        <w:pStyle w:val="a7"/>
        <w:numPr>
          <w:ilvl w:val="0"/>
          <w:numId w:val="1"/>
        </w:numPr>
        <w:rPr>
          <w:rFonts w:cstheme="minorHAnsi"/>
        </w:rPr>
      </w:pPr>
      <w:r w:rsidRPr="006C4FDE">
        <w:rPr>
          <w:rFonts w:cstheme="minorHAnsi"/>
        </w:rPr>
        <w:t>Делят данные на четыре равные части</w:t>
      </w:r>
    </w:p>
    <w:p w14:paraId="046434B5" w14:textId="77777777" w:rsidR="006C4FDE" w:rsidRPr="006C4FDE" w:rsidRDefault="006C4FDE" w:rsidP="006C4F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ru-RU"/>
          <w14:ligatures w14:val="none"/>
        </w:rPr>
      </w:pPr>
      <w:r w:rsidRPr="006C4FDE">
        <w:rPr>
          <w:rFonts w:eastAsia="Times New Roman" w:cstheme="minorHAnsi"/>
          <w:kern w:val="0"/>
          <w:lang w:eastAsia="ru-RU"/>
          <w14:ligatures w14:val="none"/>
        </w:rPr>
        <w:t xml:space="preserve">CR_A = 1003 / 100 047 501 ≈ 0.001003% </w:t>
      </w:r>
    </w:p>
    <w:p w14:paraId="7657CF66" w14:textId="77777777" w:rsidR="006C4FDE" w:rsidRPr="006C4FDE" w:rsidRDefault="006C4FDE" w:rsidP="006C4FDE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lang w:eastAsia="ru-RU"/>
          <w14:ligatures w14:val="none"/>
        </w:rPr>
      </w:pPr>
      <w:r w:rsidRPr="006C4FDE">
        <w:rPr>
          <w:rFonts w:eastAsia="Times New Roman" w:cstheme="minorHAnsi"/>
          <w:kern w:val="0"/>
          <w:lang w:eastAsia="ru-RU"/>
          <w14:ligatures w14:val="none"/>
        </w:rPr>
        <w:t xml:space="preserve">CR_B = 1099 / 100 001 055 ≈ 0.001099% </w:t>
      </w:r>
    </w:p>
    <w:p w14:paraId="4D93A24D" w14:textId="7833CD4C" w:rsidR="006C4FDE" w:rsidRDefault="006C4FDE" w:rsidP="006C4FDE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lang w:eastAsia="ru-RU"/>
          <w14:ligatures w14:val="none"/>
        </w:rPr>
      </w:pPr>
      <w:r w:rsidRPr="006C4FDE">
        <w:rPr>
          <w:rFonts w:eastAsia="Times New Roman" w:cstheme="minorHAnsi"/>
          <w:kern w:val="0"/>
          <w:lang w:eastAsia="ru-RU"/>
          <w14:ligatures w14:val="none"/>
        </w:rPr>
        <w:t>Относительный рост ≈ +9.6%</w:t>
      </w:r>
    </w:p>
    <w:p w14:paraId="00D49B2C" w14:textId="69D8739F" w:rsidR="006C4FDE" w:rsidRPr="006C4FDE" w:rsidRDefault="006C4FDE" w:rsidP="006C4FDE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lang w:eastAsia="ru-RU"/>
          <w14:ligatures w14:val="none"/>
        </w:rPr>
      </w:pPr>
      <w:r w:rsidRPr="006C4FDE">
        <w:rPr>
          <w:rFonts w:eastAsia="Times New Roman" w:cstheme="minorHAnsi"/>
          <w:kern w:val="0"/>
          <w:lang w:eastAsia="ru-RU"/>
          <w14:ligatures w14:val="none"/>
        </w:rPr>
        <w:t>Тестовая группа B показывает статистически значимое улучшение конверсии (~+9.6%)</w:t>
      </w:r>
    </w:p>
    <w:p w14:paraId="669FE8CE" w14:textId="7C43E771" w:rsidR="002523CC" w:rsidRPr="002523CC" w:rsidRDefault="002523CC" w:rsidP="002523CC">
      <w:pPr>
        <w:pStyle w:val="a7"/>
        <w:rPr>
          <w:rFonts w:ascii="Consolas" w:hAnsi="Consolas"/>
        </w:rPr>
      </w:pPr>
    </w:p>
    <w:sectPr w:rsidR="002523CC" w:rsidRPr="002523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623A"/>
    <w:multiLevelType w:val="hybridMultilevel"/>
    <w:tmpl w:val="419420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55558"/>
    <w:multiLevelType w:val="multilevel"/>
    <w:tmpl w:val="8FAE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62F90"/>
    <w:multiLevelType w:val="multilevel"/>
    <w:tmpl w:val="BC7C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71FFB"/>
    <w:multiLevelType w:val="multilevel"/>
    <w:tmpl w:val="4324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4E1433"/>
    <w:multiLevelType w:val="multilevel"/>
    <w:tmpl w:val="437E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408657">
    <w:abstractNumId w:val="0"/>
  </w:num>
  <w:num w:numId="2" w16cid:durableId="1912160312">
    <w:abstractNumId w:val="3"/>
  </w:num>
  <w:num w:numId="3" w16cid:durableId="1997223870">
    <w:abstractNumId w:val="4"/>
  </w:num>
  <w:num w:numId="4" w16cid:durableId="1107431981">
    <w:abstractNumId w:val="2"/>
  </w:num>
  <w:num w:numId="5" w16cid:durableId="679234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203"/>
    <w:rsid w:val="002523CC"/>
    <w:rsid w:val="00260BC7"/>
    <w:rsid w:val="003069CA"/>
    <w:rsid w:val="003C7203"/>
    <w:rsid w:val="006C4FDE"/>
    <w:rsid w:val="008F3C9C"/>
    <w:rsid w:val="00A01BA2"/>
    <w:rsid w:val="00A70B50"/>
    <w:rsid w:val="00A9185E"/>
    <w:rsid w:val="00B8518F"/>
    <w:rsid w:val="00BE1B32"/>
    <w:rsid w:val="00CC432A"/>
    <w:rsid w:val="00EA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41263"/>
  <w15:chartTrackingRefBased/>
  <w15:docId w15:val="{F1B8B426-DC73-4978-9A4D-DEF10248C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7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7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7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7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7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7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7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7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7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72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7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72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720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720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72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72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72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72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7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7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7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7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7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72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72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720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7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720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C7203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523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523C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c">
    <w:name w:val="Strong"/>
    <w:basedOn w:val="a0"/>
    <w:uiPriority w:val="22"/>
    <w:qFormat/>
    <w:rsid w:val="006C4FDE"/>
    <w:rPr>
      <w:b/>
      <w:bCs/>
    </w:rPr>
  </w:style>
  <w:style w:type="paragraph" w:styleId="ad">
    <w:name w:val="Normal (Web)"/>
    <w:basedOn w:val="a"/>
    <w:uiPriority w:val="99"/>
    <w:semiHidden/>
    <w:unhideWhenUsed/>
    <w:rsid w:val="006C4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2026-04-15T14:33:00Z</dcterms:created>
  <dcterms:modified xsi:type="dcterms:W3CDTF">2026-04-15T15:07:00Z</dcterms:modified>
</cp:coreProperties>
</file>