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0E37F" w14:textId="77777777" w:rsidR="00D217CB" w:rsidRPr="00D71213" w:rsidRDefault="00000000">
      <w:pPr>
        <w:spacing w:before="240" w:after="240"/>
        <w:rPr>
          <w:b/>
          <w:bCs/>
          <w:sz w:val="44"/>
          <w:szCs w:val="44"/>
        </w:rPr>
      </w:pPr>
      <w:r w:rsidRPr="00D71213">
        <w:rPr>
          <w:b/>
          <w:bCs/>
          <w:sz w:val="44"/>
          <w:szCs w:val="44"/>
        </w:rPr>
        <w:t>Clasificación del cáncer de mama</w:t>
      </w:r>
    </w:p>
    <w:p w14:paraId="56F457A0" w14:textId="77777777" w:rsidR="00D217CB" w:rsidRPr="00D71213" w:rsidRDefault="00000000">
      <w:pPr>
        <w:shd w:val="clear" w:color="auto" w:fill="FFFFFF"/>
        <w:spacing w:before="240"/>
        <w:jc w:val="center"/>
        <w:rPr>
          <w:b/>
          <w:bCs/>
        </w:rPr>
      </w:pPr>
      <w:r w:rsidRPr="00D71213">
        <w:rPr>
          <w:b/>
          <w:bCs/>
          <w:noProof/>
        </w:rPr>
        <w:drawing>
          <wp:inline distT="114300" distB="114300" distL="114300" distR="114300" wp14:anchorId="333C70E8" wp14:editId="30C44A60">
            <wp:extent cx="4673600" cy="3276600"/>
            <wp:effectExtent l="0" t="0" r="0" b="0"/>
            <wp:docPr id="1" name="image1.png" descr="Imagen que contiene collar&#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collar&#10;&#10;Descripción generada automáticamente"/>
                    <pic:cNvPicPr preferRelativeResize="0"/>
                  </pic:nvPicPr>
                  <pic:blipFill>
                    <a:blip r:embed="rId5"/>
                    <a:srcRect/>
                    <a:stretch>
                      <a:fillRect/>
                    </a:stretch>
                  </pic:blipFill>
                  <pic:spPr>
                    <a:xfrm>
                      <a:off x="0" y="0"/>
                      <a:ext cx="4673600" cy="3276600"/>
                    </a:xfrm>
                    <a:prstGeom prst="rect">
                      <a:avLst/>
                    </a:prstGeom>
                    <a:ln/>
                  </pic:spPr>
                </pic:pic>
              </a:graphicData>
            </a:graphic>
          </wp:inline>
        </w:drawing>
      </w:r>
    </w:p>
    <w:p w14:paraId="5368F4ED" w14:textId="77777777" w:rsidR="00D71213" w:rsidRPr="00D71213" w:rsidRDefault="00D71213">
      <w:pPr>
        <w:spacing w:before="240" w:after="240"/>
        <w:jc w:val="both"/>
      </w:pPr>
    </w:p>
    <w:p w14:paraId="64D5B74C" w14:textId="40B3F91F" w:rsidR="00744B1D" w:rsidRPr="00D71213" w:rsidRDefault="00D71213">
      <w:pPr>
        <w:spacing w:before="240" w:after="240"/>
        <w:jc w:val="both"/>
      </w:pPr>
      <w:r w:rsidRPr="00D71213">
        <w:t>Eduardo Opazo Diaz</w:t>
      </w:r>
    </w:p>
    <w:p w14:paraId="32A6F6E2" w14:textId="15190C93" w:rsidR="00D71213" w:rsidRPr="00D71213" w:rsidRDefault="00D71213">
      <w:pPr>
        <w:spacing w:before="240" w:after="240"/>
        <w:jc w:val="both"/>
      </w:pPr>
      <w:r w:rsidRPr="00D71213">
        <w:t xml:space="preserve">Guido Ríos Ciaffaroni </w:t>
      </w:r>
    </w:p>
    <w:p w14:paraId="20E307EE" w14:textId="77777777" w:rsidR="00D71213" w:rsidRPr="00D71213" w:rsidRDefault="00D71213">
      <w:pPr>
        <w:spacing w:before="240" w:after="240"/>
        <w:jc w:val="both"/>
      </w:pPr>
    </w:p>
    <w:p w14:paraId="1C16D524" w14:textId="77777777" w:rsidR="00744B1D" w:rsidRPr="00D71213" w:rsidRDefault="00744B1D" w:rsidP="00744B1D">
      <w:pPr>
        <w:spacing w:before="240" w:after="240"/>
        <w:jc w:val="both"/>
        <w:rPr>
          <w:lang w:val="es-CL"/>
        </w:rPr>
      </w:pPr>
    </w:p>
    <w:p w14:paraId="758FA174" w14:textId="77777777" w:rsidR="00744B1D" w:rsidRPr="00D71213" w:rsidRDefault="00744B1D" w:rsidP="00744B1D">
      <w:pPr>
        <w:spacing w:before="240" w:after="240"/>
        <w:jc w:val="both"/>
        <w:rPr>
          <w:lang w:val="es-CL"/>
        </w:rPr>
      </w:pPr>
    </w:p>
    <w:p w14:paraId="6A9A8F72" w14:textId="77777777" w:rsidR="00744B1D" w:rsidRPr="00D71213" w:rsidRDefault="00744B1D" w:rsidP="00744B1D">
      <w:pPr>
        <w:spacing w:before="240" w:after="240"/>
        <w:jc w:val="both"/>
        <w:rPr>
          <w:lang w:val="es-CL"/>
        </w:rPr>
      </w:pPr>
    </w:p>
    <w:p w14:paraId="697FA533" w14:textId="77777777" w:rsidR="00744B1D" w:rsidRPr="00D71213" w:rsidRDefault="00744B1D" w:rsidP="00744B1D">
      <w:pPr>
        <w:spacing w:before="240" w:after="240"/>
        <w:jc w:val="both"/>
        <w:rPr>
          <w:lang w:val="es-CL"/>
        </w:rPr>
      </w:pPr>
    </w:p>
    <w:p w14:paraId="2F23D771" w14:textId="77777777" w:rsidR="00744B1D" w:rsidRPr="00D71213" w:rsidRDefault="00744B1D" w:rsidP="00744B1D">
      <w:pPr>
        <w:spacing w:before="240" w:after="240"/>
        <w:jc w:val="both"/>
        <w:rPr>
          <w:lang w:val="es-CL"/>
        </w:rPr>
      </w:pPr>
    </w:p>
    <w:p w14:paraId="42AF1214" w14:textId="77777777" w:rsidR="00744B1D" w:rsidRPr="00D71213" w:rsidRDefault="00744B1D" w:rsidP="00744B1D">
      <w:pPr>
        <w:spacing w:before="240" w:after="240"/>
        <w:jc w:val="both"/>
        <w:rPr>
          <w:lang w:val="es-CL"/>
        </w:rPr>
      </w:pPr>
    </w:p>
    <w:p w14:paraId="52AB4148" w14:textId="77777777" w:rsidR="00744B1D" w:rsidRPr="00D71213" w:rsidRDefault="00744B1D" w:rsidP="00744B1D">
      <w:pPr>
        <w:spacing w:before="240" w:after="240"/>
        <w:jc w:val="both"/>
        <w:rPr>
          <w:lang w:val="es-CL"/>
        </w:rPr>
      </w:pPr>
    </w:p>
    <w:p w14:paraId="4F033F0E" w14:textId="77777777" w:rsidR="00744B1D" w:rsidRPr="00D71213" w:rsidRDefault="00744B1D" w:rsidP="00744B1D">
      <w:pPr>
        <w:spacing w:before="240" w:after="240"/>
        <w:jc w:val="both"/>
        <w:rPr>
          <w:lang w:val="es-CL"/>
        </w:rPr>
      </w:pPr>
    </w:p>
    <w:p w14:paraId="15FEA944" w14:textId="77777777" w:rsidR="00744B1D" w:rsidRPr="00D71213" w:rsidRDefault="00744B1D" w:rsidP="00744B1D">
      <w:pPr>
        <w:spacing w:before="240" w:after="240"/>
        <w:jc w:val="both"/>
        <w:rPr>
          <w:lang w:val="es-CL"/>
        </w:rPr>
      </w:pPr>
    </w:p>
    <w:p w14:paraId="24A7DDD4" w14:textId="77777777" w:rsidR="00744B1D" w:rsidRPr="00D71213" w:rsidRDefault="00744B1D" w:rsidP="00744B1D">
      <w:pPr>
        <w:spacing w:before="240" w:after="240"/>
        <w:jc w:val="both"/>
        <w:rPr>
          <w:lang w:val="es-CL"/>
        </w:rPr>
      </w:pPr>
    </w:p>
    <w:p w14:paraId="37F33E12" w14:textId="7105B7FC" w:rsidR="00744B1D" w:rsidRPr="00C20CF7" w:rsidRDefault="00744B1D" w:rsidP="00744B1D">
      <w:pPr>
        <w:pStyle w:val="Ttulo2"/>
        <w:jc w:val="both"/>
        <w:rPr>
          <w:rStyle w:val="Textoennegrita"/>
        </w:rPr>
      </w:pPr>
      <w:r w:rsidRPr="00C20CF7">
        <w:rPr>
          <w:rStyle w:val="Textoennegrita"/>
        </w:rPr>
        <w:lastRenderedPageBreak/>
        <w:t>Resumen</w:t>
      </w:r>
    </w:p>
    <w:p w14:paraId="1B3879A5" w14:textId="77777777" w:rsidR="00744B1D" w:rsidRPr="00D71213" w:rsidRDefault="00744B1D" w:rsidP="00744B1D">
      <w:pPr>
        <w:pStyle w:val="NormalWeb"/>
        <w:jc w:val="both"/>
      </w:pPr>
      <w:r w:rsidRPr="00D71213">
        <w:t xml:space="preserve">El desarrollo de un proyecto orientado a la industria de la salud puede enriquecerse mediante la construcción de un sistema de detección de cáncer de mama utilizando Python. El aumento sostenido de casos en los últimos años demuestra la importancia de identificar esta enfermedad en etapas tempranas, permitiendo adoptar medidas preventivas y mejorar el pronóstico de las pacientes. Para este propósito, uno de los conjuntos de datos más utilizados es el IDC (Invasive Ductal Carcinoma), que contiene imágenes histológicas de tejido mamario que permiten diferenciar entre células malignas y no malignas. Este </w:t>
      </w:r>
      <w:proofErr w:type="spellStart"/>
      <w:r w:rsidRPr="00D71213">
        <w:t>dataset</w:t>
      </w:r>
      <w:proofErr w:type="spellEnd"/>
      <w:r w:rsidRPr="00D71213">
        <w:t xml:space="preserve"> resulta ideal para entrenar modelos de visión computacional, especialmente redes neuronales convolucionales, que han demostrado un desempeño destacado en tareas de clasificación médica.</w:t>
      </w:r>
    </w:p>
    <w:p w14:paraId="63F41E88" w14:textId="3C634EFC" w:rsidR="00744B1D" w:rsidRPr="00D71213" w:rsidRDefault="00744B1D" w:rsidP="00D71213">
      <w:pPr>
        <w:pStyle w:val="NormalWeb"/>
        <w:jc w:val="both"/>
      </w:pPr>
      <w:r w:rsidRPr="00D71213">
        <w:t xml:space="preserve">La implementación del proyecto requiere una serie de herramientas y bibliotecas disponibles en Python, como </w:t>
      </w:r>
      <w:proofErr w:type="spellStart"/>
      <w:r w:rsidRPr="00D71213">
        <w:t>NumPy</w:t>
      </w:r>
      <w:proofErr w:type="spellEnd"/>
      <w:r w:rsidRPr="00D71213">
        <w:t xml:space="preserve">, </w:t>
      </w:r>
      <w:proofErr w:type="spellStart"/>
      <w:r w:rsidRPr="00D71213">
        <w:t>OpenCV</w:t>
      </w:r>
      <w:proofErr w:type="spellEnd"/>
      <w:r w:rsidRPr="00D71213">
        <w:t xml:space="preserve">, </w:t>
      </w:r>
      <w:proofErr w:type="spellStart"/>
      <w:r w:rsidRPr="00D71213">
        <w:t>TensorFlow</w:t>
      </w:r>
      <w:proofErr w:type="spellEnd"/>
      <w:r w:rsidRPr="00D71213">
        <w:t xml:space="preserve">, </w:t>
      </w:r>
      <w:proofErr w:type="spellStart"/>
      <w:r w:rsidRPr="00D71213">
        <w:t>Keras</w:t>
      </w:r>
      <w:proofErr w:type="spellEnd"/>
      <w:r w:rsidRPr="00D71213">
        <w:t xml:space="preserve">, </w:t>
      </w:r>
      <w:proofErr w:type="spellStart"/>
      <w:r w:rsidRPr="00D71213">
        <w:t>scikit-learn</w:t>
      </w:r>
      <w:proofErr w:type="spellEnd"/>
      <w:r w:rsidRPr="00D71213">
        <w:t xml:space="preserve"> y </w:t>
      </w:r>
      <w:proofErr w:type="spellStart"/>
      <w:r w:rsidRPr="00D71213">
        <w:t>Matplotlib</w:t>
      </w:r>
      <w:proofErr w:type="spellEnd"/>
      <w:r w:rsidRPr="00D71213">
        <w:t xml:space="preserve">, que facilitan el procesamiento, análisis y visualización de datos. El uso del </w:t>
      </w:r>
      <w:proofErr w:type="spellStart"/>
      <w:r w:rsidRPr="00D71213">
        <w:t>dataset</w:t>
      </w:r>
      <w:proofErr w:type="spellEnd"/>
      <w:r w:rsidRPr="00D71213">
        <w:t xml:space="preserve"> IDC es frecuente en contextos educativos y de investigación debido a su calidad y tamaño, siendo una excelente base para un proyecto de portafolio en Inteligencia Artificial aplicada a la salud. A partir de este conjunto de datos, es posible diseñar un flujo completo de trabajo que abarque la preparación del </w:t>
      </w:r>
      <w:proofErr w:type="spellStart"/>
      <w:r w:rsidRPr="00D71213">
        <w:t>dataset</w:t>
      </w:r>
      <w:proofErr w:type="spellEnd"/>
      <w:r w:rsidRPr="00D71213">
        <w:t>, el diseño del modelo, el entrenamiento, la evaluación y la interpretación de resultados.</w:t>
      </w:r>
    </w:p>
    <w:p w14:paraId="1605D3F5" w14:textId="77777777" w:rsidR="00744B1D" w:rsidRPr="00C20CF7" w:rsidRDefault="00744B1D" w:rsidP="00744B1D">
      <w:pPr>
        <w:pStyle w:val="Ttulo2"/>
        <w:jc w:val="both"/>
        <w:rPr>
          <w:rStyle w:val="Textoennegrita"/>
        </w:rPr>
      </w:pPr>
      <w:r w:rsidRPr="00C20CF7">
        <w:rPr>
          <w:rStyle w:val="Textoennegrita"/>
        </w:rPr>
        <w:t>Introducción</w:t>
      </w:r>
    </w:p>
    <w:p w14:paraId="78A11227" w14:textId="77777777" w:rsidR="00744B1D" w:rsidRPr="00D71213" w:rsidRDefault="00744B1D" w:rsidP="00744B1D">
      <w:pPr>
        <w:pStyle w:val="NormalWeb"/>
        <w:jc w:val="both"/>
      </w:pPr>
      <w:r w:rsidRPr="00D71213">
        <w:t>El cáncer de mama constituye uno de los principales problemas de salud pública a nivel mundial debido a su alta prevalencia y a las implicancias que tiene para la calidad de vida de quienes lo padecen. La detección temprana es un factor determinante para mejorar el pronóstico, por lo que el desarrollo de herramientas de apoyo diagnóstico basadas en datos se ha convertido en un campo de investigación de creciente relevancia. En este contexto, las técnicas de aprendizaje automático y visión computacional permiten analizar patrones complejos en imágenes o mediciones clínicas, favoreciendo la identificación oportuna de lesiones malignas.</w:t>
      </w:r>
    </w:p>
    <w:p w14:paraId="56424C31" w14:textId="77777777" w:rsidR="00744B1D" w:rsidRPr="00D71213" w:rsidRDefault="00744B1D" w:rsidP="00744B1D">
      <w:pPr>
        <w:pStyle w:val="NormalWeb"/>
        <w:jc w:val="both"/>
      </w:pPr>
      <w:r w:rsidRPr="00D71213">
        <w:t xml:space="preserve">El presente informe aborda la aplicación de métodos computacionales para la clasificación del cáncer de mama, utilizando un conjunto de datos estructurados que describe características morfológicas de células mamarias obtenidas mediante biopsias. A partir de este </w:t>
      </w:r>
      <w:proofErr w:type="spellStart"/>
      <w:r w:rsidRPr="00D71213">
        <w:t>dataset</w:t>
      </w:r>
      <w:proofErr w:type="spellEnd"/>
      <w:r w:rsidRPr="00D71213">
        <w:t>, se propone realizar un análisis exploratorio, entrenar modelos de clasificación y evaluar su desempeño con el objetivo de comprender las variables más influyentes y estimar la capacidad predictiva del enfoque utilizado. De este modo, el estudio busca aportar una aproximación práctica y fundamentada al uso de técnicas de análisis de datos como herramienta complementaria en la investigación y detección del cáncer de mama.</w:t>
      </w:r>
    </w:p>
    <w:p w14:paraId="7EC45CA3" w14:textId="77777777" w:rsidR="00744B1D" w:rsidRPr="00D71213" w:rsidRDefault="00744B1D">
      <w:pPr>
        <w:rPr>
          <w:lang w:val="es-CL"/>
        </w:rPr>
      </w:pPr>
    </w:p>
    <w:p w14:paraId="29E4B0A7" w14:textId="77777777" w:rsidR="00744B1D" w:rsidRPr="00D71213" w:rsidRDefault="00744B1D">
      <w:pPr>
        <w:rPr>
          <w:lang w:val="es-CL"/>
        </w:rPr>
      </w:pPr>
    </w:p>
    <w:p w14:paraId="21CBFAF6" w14:textId="77777777" w:rsidR="00744B1D" w:rsidRPr="00D71213" w:rsidRDefault="00744B1D">
      <w:pPr>
        <w:rPr>
          <w:lang w:val="es-CL"/>
        </w:rPr>
      </w:pPr>
    </w:p>
    <w:p w14:paraId="409D5DDF" w14:textId="77777777" w:rsidR="00744B1D" w:rsidRPr="00D71213" w:rsidRDefault="00744B1D">
      <w:pPr>
        <w:rPr>
          <w:lang w:val="es-CL"/>
        </w:rPr>
      </w:pPr>
    </w:p>
    <w:p w14:paraId="774771C2" w14:textId="1D0AA22D" w:rsidR="00744B1D" w:rsidRPr="00C20CF7" w:rsidRDefault="00744B1D" w:rsidP="00744B1D">
      <w:pPr>
        <w:pStyle w:val="Ttulo2"/>
        <w:jc w:val="both"/>
      </w:pPr>
      <w:r w:rsidRPr="00C20CF7">
        <w:rPr>
          <w:rStyle w:val="Textoennegrita"/>
        </w:rPr>
        <w:lastRenderedPageBreak/>
        <w:t>Metodología</w:t>
      </w:r>
    </w:p>
    <w:p w14:paraId="0AE41A83" w14:textId="77777777" w:rsidR="00744B1D" w:rsidRPr="00D71213" w:rsidRDefault="00744B1D" w:rsidP="00744B1D">
      <w:pPr>
        <w:pStyle w:val="NormalWeb"/>
        <w:jc w:val="both"/>
      </w:pPr>
      <w:r w:rsidRPr="00D71213">
        <w:t>La metodología desarrollada para este estudio se organizó en un conjunto de etapas sistemáticas orientadas a garantizar la calidad del análisis y la validez de los modelos predictivos obtenidos. Estas etapas incluyen: recopilación y comprensión del conjunto de datos, preprocesamiento, análisis exploratorio, selección de características, modelado predictivo, evaluación del desempeño y análisis de limitaciones.</w:t>
      </w:r>
    </w:p>
    <w:p w14:paraId="6BD9D0F4" w14:textId="77777777" w:rsidR="00744B1D" w:rsidRPr="00C20CF7" w:rsidRDefault="00744B1D" w:rsidP="00744B1D">
      <w:pPr>
        <w:pStyle w:val="Ttulo3"/>
        <w:jc w:val="both"/>
        <w:rPr>
          <w:color w:val="auto"/>
        </w:rPr>
      </w:pPr>
      <w:r w:rsidRPr="00C20CF7">
        <w:rPr>
          <w:rStyle w:val="Textoennegrita"/>
          <w:color w:val="auto"/>
        </w:rPr>
        <w:t>1. Recopilación y comprensión del conjunto de datos</w:t>
      </w:r>
    </w:p>
    <w:p w14:paraId="1E3217C7" w14:textId="77777777" w:rsidR="00744B1D" w:rsidRPr="00D71213" w:rsidRDefault="00744B1D" w:rsidP="00744B1D">
      <w:pPr>
        <w:pStyle w:val="NormalWeb"/>
        <w:jc w:val="both"/>
      </w:pPr>
      <w:r w:rsidRPr="00D71213">
        <w:t xml:space="preserve">El estudio se basó en un </w:t>
      </w:r>
      <w:proofErr w:type="spellStart"/>
      <w:r w:rsidRPr="00D71213">
        <w:t>dataset</w:t>
      </w:r>
      <w:proofErr w:type="spellEnd"/>
      <w:r w:rsidRPr="00D71213">
        <w:t xml:space="preserve"> clínico ampliamente utilizado en investigaciones sobre cáncer de mama, el cual contiene 569 registros con 33 variables que describen características morfológicas de células obtenidas por biopsias digitalizadas. Cada observación incluye mediciones estadísticas (media, error estándar y valores “</w:t>
      </w:r>
      <w:proofErr w:type="spellStart"/>
      <w:r w:rsidRPr="00D71213">
        <w:t>worst</w:t>
      </w:r>
      <w:proofErr w:type="spellEnd"/>
      <w:r w:rsidRPr="00D71213">
        <w:t>”) de atributos como radio, textura, área, perímetro, concavidad y compacidad. La variable objetivo corresponde al diagnóstico (benigno o maligno). Esta etapa contempló la verificación de la estructura del archivo, tipos de datos y consistencia general de la información.</w:t>
      </w:r>
    </w:p>
    <w:p w14:paraId="02C6FFF1" w14:textId="77777777" w:rsidR="00744B1D" w:rsidRPr="00C20CF7" w:rsidRDefault="00744B1D" w:rsidP="00744B1D">
      <w:pPr>
        <w:pStyle w:val="Ttulo3"/>
        <w:jc w:val="both"/>
        <w:rPr>
          <w:color w:val="auto"/>
        </w:rPr>
      </w:pPr>
      <w:r w:rsidRPr="00C20CF7">
        <w:rPr>
          <w:rStyle w:val="Textoennegrita"/>
          <w:color w:val="auto"/>
        </w:rPr>
        <w:t>2. Preprocesamiento de los datos</w:t>
      </w:r>
    </w:p>
    <w:p w14:paraId="27558171" w14:textId="77777777" w:rsidR="00744B1D" w:rsidRPr="00D71213" w:rsidRDefault="00744B1D" w:rsidP="00744B1D">
      <w:pPr>
        <w:pStyle w:val="NormalWeb"/>
        <w:jc w:val="both"/>
      </w:pPr>
      <w:r w:rsidRPr="00D71213">
        <w:t>Previo al análisis, se efectuó un proceso de limpieza y preparación que contempló:</w:t>
      </w:r>
    </w:p>
    <w:p w14:paraId="16538B12" w14:textId="77777777" w:rsidR="00744B1D" w:rsidRPr="00D71213" w:rsidRDefault="00744B1D" w:rsidP="00744B1D">
      <w:pPr>
        <w:pStyle w:val="NormalWeb"/>
        <w:numPr>
          <w:ilvl w:val="0"/>
          <w:numId w:val="7"/>
        </w:numPr>
        <w:jc w:val="both"/>
      </w:pPr>
      <w:r w:rsidRPr="00D71213">
        <w:rPr>
          <w:rStyle w:val="Textoennegrita"/>
        </w:rPr>
        <w:t>Inspección y tratamiento de valores faltantes:</w:t>
      </w:r>
      <w:r w:rsidRPr="00D71213">
        <w:t xml:space="preserve"> se verificó la presencia de NA y se descartaron variables no informativas.</w:t>
      </w:r>
    </w:p>
    <w:p w14:paraId="1E0AF2CE" w14:textId="77777777" w:rsidR="00744B1D" w:rsidRPr="00D71213" w:rsidRDefault="00744B1D" w:rsidP="00744B1D">
      <w:pPr>
        <w:pStyle w:val="NormalWeb"/>
        <w:numPr>
          <w:ilvl w:val="0"/>
          <w:numId w:val="7"/>
        </w:numPr>
        <w:jc w:val="both"/>
      </w:pPr>
      <w:r w:rsidRPr="00D71213">
        <w:rPr>
          <w:rStyle w:val="Textoennegrita"/>
        </w:rPr>
        <w:t>Normalización de variables numéricas:</w:t>
      </w:r>
      <w:r w:rsidRPr="00D71213">
        <w:t xml:space="preserve"> dado que las escalas de medición poseen magnitudes distintas, todas las variables fueron normalizadas para evitar sesgos en los modelos que dependen de distancias matemáticas.</w:t>
      </w:r>
    </w:p>
    <w:p w14:paraId="25118455" w14:textId="77777777" w:rsidR="00744B1D" w:rsidRPr="00D71213" w:rsidRDefault="00744B1D" w:rsidP="00744B1D">
      <w:pPr>
        <w:pStyle w:val="NormalWeb"/>
        <w:numPr>
          <w:ilvl w:val="0"/>
          <w:numId w:val="7"/>
        </w:numPr>
        <w:jc w:val="both"/>
      </w:pPr>
      <w:r w:rsidRPr="00D71213">
        <w:rPr>
          <w:rStyle w:val="Textoennegrita"/>
        </w:rPr>
        <w:t>Codificación de la variable objetivo:</w:t>
      </w:r>
      <w:r w:rsidRPr="00D71213">
        <w:t xml:space="preserve"> se transformó el diagnóstico a valores binarios (0 = benigno, 1 = maligno).</w:t>
      </w:r>
    </w:p>
    <w:p w14:paraId="2C0E6CE6" w14:textId="77777777" w:rsidR="00744B1D" w:rsidRPr="00D71213" w:rsidRDefault="00744B1D" w:rsidP="00744B1D">
      <w:pPr>
        <w:pStyle w:val="NormalWeb"/>
        <w:numPr>
          <w:ilvl w:val="0"/>
          <w:numId w:val="7"/>
        </w:numPr>
        <w:jc w:val="both"/>
      </w:pPr>
      <w:r w:rsidRPr="00D71213">
        <w:rPr>
          <w:rStyle w:val="Textoennegrita"/>
        </w:rPr>
        <w:t xml:space="preserve">División del </w:t>
      </w:r>
      <w:proofErr w:type="spellStart"/>
      <w:r w:rsidRPr="00D71213">
        <w:rPr>
          <w:rStyle w:val="Textoennegrita"/>
        </w:rPr>
        <w:t>dataset</w:t>
      </w:r>
      <w:proofErr w:type="spellEnd"/>
      <w:r w:rsidRPr="00D71213">
        <w:rPr>
          <w:rStyle w:val="Textoennegrita"/>
        </w:rPr>
        <w:t>:</w:t>
      </w:r>
      <w:r w:rsidRPr="00D71213">
        <w:t xml:space="preserve"> se separaron los datos en conjuntos de entrenamiento (80%) y prueba (20%) para permitir una evaluación independiente del modelo.</w:t>
      </w:r>
    </w:p>
    <w:p w14:paraId="407479FD" w14:textId="77777777" w:rsidR="00744B1D" w:rsidRPr="00C20CF7" w:rsidRDefault="00744B1D" w:rsidP="00744B1D">
      <w:pPr>
        <w:pStyle w:val="Ttulo3"/>
        <w:jc w:val="both"/>
        <w:rPr>
          <w:color w:val="auto"/>
        </w:rPr>
      </w:pPr>
      <w:r w:rsidRPr="00C20CF7">
        <w:rPr>
          <w:rStyle w:val="Textoennegrita"/>
          <w:color w:val="auto"/>
        </w:rPr>
        <w:t>3. Análisis exploratorio de datos (EDA)</w:t>
      </w:r>
    </w:p>
    <w:p w14:paraId="4F78AEDC" w14:textId="77777777" w:rsidR="00744B1D" w:rsidRPr="00D71213" w:rsidRDefault="00744B1D" w:rsidP="00744B1D">
      <w:pPr>
        <w:pStyle w:val="NormalWeb"/>
        <w:jc w:val="both"/>
      </w:pPr>
      <w:r w:rsidRPr="00D71213">
        <w:t xml:space="preserve">Esta fase incluyó la generación de estadísticas descriptivas, visualización de distribuciones y análisis de correlaciones. Se emplearon histogramas, mapas de calor, </w:t>
      </w:r>
      <w:proofErr w:type="spellStart"/>
      <w:r w:rsidRPr="00D71213">
        <w:t>boxplots</w:t>
      </w:r>
      <w:proofErr w:type="spellEnd"/>
      <w:r w:rsidRPr="00D71213">
        <w:t xml:space="preserve"> y gráficos bivariados para identificar patrones, valores atípicos y relaciones significativas entre características. Asimismo, se evaluó el equilibrio de clases y se identificaron variables altamente correlacionadas que pueden influir en el rendimiento de los modelos.</w:t>
      </w:r>
    </w:p>
    <w:p w14:paraId="63D9007E" w14:textId="77777777" w:rsidR="00744B1D" w:rsidRPr="00C20CF7" w:rsidRDefault="00744B1D" w:rsidP="00744B1D">
      <w:pPr>
        <w:pStyle w:val="Ttulo3"/>
        <w:jc w:val="both"/>
        <w:rPr>
          <w:color w:val="auto"/>
        </w:rPr>
      </w:pPr>
      <w:r w:rsidRPr="00C20CF7">
        <w:rPr>
          <w:rStyle w:val="Textoennegrita"/>
          <w:color w:val="auto"/>
        </w:rPr>
        <w:t>4. Selección y reducción de características</w:t>
      </w:r>
    </w:p>
    <w:p w14:paraId="16F4C20F" w14:textId="77777777" w:rsidR="00744B1D" w:rsidRPr="00D71213" w:rsidRDefault="00744B1D" w:rsidP="00744B1D">
      <w:pPr>
        <w:pStyle w:val="NormalWeb"/>
        <w:jc w:val="both"/>
      </w:pPr>
      <w:r w:rsidRPr="00D71213">
        <w:t xml:space="preserve">Dado el número elevado de atributos, se aplicaron técnicas de selección basadas en correlación, importancia de variables y métodos como </w:t>
      </w:r>
      <w:r w:rsidRPr="00D71213">
        <w:rPr>
          <w:rStyle w:val="nfasis"/>
        </w:rPr>
        <w:t xml:space="preserve">Recursive </w:t>
      </w:r>
      <w:proofErr w:type="spellStart"/>
      <w:r w:rsidRPr="00D71213">
        <w:rPr>
          <w:rStyle w:val="nfasis"/>
        </w:rPr>
        <w:t>Feature</w:t>
      </w:r>
      <w:proofErr w:type="spellEnd"/>
      <w:r w:rsidRPr="00D71213">
        <w:rPr>
          <w:rStyle w:val="nfasis"/>
        </w:rPr>
        <w:t xml:space="preserve"> </w:t>
      </w:r>
      <w:proofErr w:type="spellStart"/>
      <w:r w:rsidRPr="00D71213">
        <w:rPr>
          <w:rStyle w:val="nfasis"/>
        </w:rPr>
        <w:t>Elimination</w:t>
      </w:r>
      <w:proofErr w:type="spellEnd"/>
      <w:r w:rsidRPr="00D71213">
        <w:rPr>
          <w:rStyle w:val="nfasis"/>
        </w:rPr>
        <w:t xml:space="preserve"> (RFE)</w:t>
      </w:r>
      <w:r w:rsidRPr="00D71213">
        <w:t>. Esto permitió reducir la dimensionalidad del modelo, mejorando su interpretabilidad y eficiencia computacional. También se contempló la posibilidad de aplicar técnicas como Análisis de Componentes Principales (PCA) para explorar estructuras ocultas en los datos.</w:t>
      </w:r>
    </w:p>
    <w:p w14:paraId="46C57C96" w14:textId="77777777" w:rsidR="00744B1D" w:rsidRPr="00C20CF7" w:rsidRDefault="00744B1D" w:rsidP="00744B1D">
      <w:pPr>
        <w:pStyle w:val="Ttulo3"/>
        <w:jc w:val="both"/>
        <w:rPr>
          <w:color w:val="auto"/>
        </w:rPr>
      </w:pPr>
      <w:r w:rsidRPr="00C20CF7">
        <w:rPr>
          <w:rStyle w:val="Textoennegrita"/>
          <w:color w:val="auto"/>
        </w:rPr>
        <w:lastRenderedPageBreak/>
        <w:t>5. Modelado predictivo</w:t>
      </w:r>
    </w:p>
    <w:p w14:paraId="214956BE" w14:textId="77777777" w:rsidR="00744B1D" w:rsidRPr="00C20CF7" w:rsidRDefault="00744B1D" w:rsidP="00744B1D">
      <w:pPr>
        <w:pStyle w:val="NormalWeb"/>
        <w:jc w:val="both"/>
      </w:pPr>
      <w:r w:rsidRPr="00D71213">
        <w:t xml:space="preserve">Se implementaron diferentes algoritmos de aprendizaje supervisado adecuados para problemas de </w:t>
      </w:r>
      <w:r w:rsidRPr="00C20CF7">
        <w:t>clasificación binaria, entre ellos:</w:t>
      </w:r>
    </w:p>
    <w:p w14:paraId="15917F1B" w14:textId="77777777" w:rsidR="00744B1D" w:rsidRPr="00C20CF7" w:rsidRDefault="00744B1D" w:rsidP="00744B1D">
      <w:pPr>
        <w:pStyle w:val="NormalWeb"/>
        <w:numPr>
          <w:ilvl w:val="0"/>
          <w:numId w:val="8"/>
        </w:numPr>
        <w:jc w:val="both"/>
      </w:pPr>
      <w:r w:rsidRPr="00C20CF7">
        <w:rPr>
          <w:rStyle w:val="Textoennegrita"/>
          <w:b w:val="0"/>
          <w:bCs w:val="0"/>
        </w:rPr>
        <w:t>Regresión logística</w:t>
      </w:r>
    </w:p>
    <w:p w14:paraId="09C5FE9C" w14:textId="77777777" w:rsidR="00744B1D" w:rsidRPr="00C20CF7" w:rsidRDefault="00744B1D" w:rsidP="00744B1D">
      <w:pPr>
        <w:pStyle w:val="NormalWeb"/>
        <w:numPr>
          <w:ilvl w:val="0"/>
          <w:numId w:val="8"/>
        </w:numPr>
        <w:jc w:val="both"/>
      </w:pPr>
      <w:r w:rsidRPr="00C20CF7">
        <w:rPr>
          <w:rStyle w:val="Textoennegrita"/>
          <w:b w:val="0"/>
          <w:bCs w:val="0"/>
        </w:rPr>
        <w:t xml:space="preserve">Árboles de decisión y </w:t>
      </w:r>
      <w:proofErr w:type="spellStart"/>
      <w:r w:rsidRPr="00C20CF7">
        <w:rPr>
          <w:rStyle w:val="Textoennegrita"/>
          <w:b w:val="0"/>
          <w:bCs w:val="0"/>
        </w:rPr>
        <w:t>Random</w:t>
      </w:r>
      <w:proofErr w:type="spellEnd"/>
      <w:r w:rsidRPr="00C20CF7">
        <w:rPr>
          <w:rStyle w:val="Textoennegrita"/>
          <w:b w:val="0"/>
          <w:bCs w:val="0"/>
        </w:rPr>
        <w:t xml:space="preserve"> Forest</w:t>
      </w:r>
    </w:p>
    <w:p w14:paraId="0BC56B4F" w14:textId="77777777" w:rsidR="00744B1D" w:rsidRPr="00C20CF7" w:rsidRDefault="00744B1D" w:rsidP="00744B1D">
      <w:pPr>
        <w:pStyle w:val="NormalWeb"/>
        <w:numPr>
          <w:ilvl w:val="0"/>
          <w:numId w:val="8"/>
        </w:numPr>
        <w:jc w:val="both"/>
      </w:pPr>
      <w:r w:rsidRPr="00C20CF7">
        <w:rPr>
          <w:rStyle w:val="Textoennegrita"/>
          <w:b w:val="0"/>
          <w:bCs w:val="0"/>
        </w:rPr>
        <w:t>Máquinas de soporte vectorial (SVM)</w:t>
      </w:r>
    </w:p>
    <w:p w14:paraId="482B2D39" w14:textId="77777777" w:rsidR="00744B1D" w:rsidRPr="00EC2535" w:rsidRDefault="00744B1D" w:rsidP="00744B1D">
      <w:pPr>
        <w:pStyle w:val="NormalWeb"/>
        <w:numPr>
          <w:ilvl w:val="0"/>
          <w:numId w:val="8"/>
        </w:numPr>
        <w:jc w:val="both"/>
        <w:rPr>
          <w:lang w:val="en-US"/>
        </w:rPr>
      </w:pPr>
      <w:r w:rsidRPr="00EC2535">
        <w:rPr>
          <w:rStyle w:val="Textoennegrita"/>
          <w:b w:val="0"/>
          <w:bCs w:val="0"/>
          <w:lang w:val="en-US"/>
        </w:rPr>
        <w:t>k-Nearest Neighbors (k-NN)</w:t>
      </w:r>
      <w:r w:rsidRPr="00EC2535">
        <w:rPr>
          <w:lang w:val="en-US"/>
        </w:rPr>
        <w:t xml:space="preserve"> </w:t>
      </w:r>
    </w:p>
    <w:p w14:paraId="2FB277DD" w14:textId="35CE58A3" w:rsidR="00744B1D" w:rsidRPr="00D71213" w:rsidRDefault="00744B1D" w:rsidP="00744B1D">
      <w:pPr>
        <w:pStyle w:val="NormalWeb"/>
        <w:jc w:val="both"/>
      </w:pPr>
      <w:r w:rsidRPr="00D71213">
        <w:t xml:space="preserve">Cada modelo fue ajustado mediante la selección de </w:t>
      </w:r>
      <w:proofErr w:type="spellStart"/>
      <w:r w:rsidRPr="00D71213">
        <w:t>hiperparámetros</w:t>
      </w:r>
      <w:proofErr w:type="spellEnd"/>
      <w:r w:rsidRPr="00D71213">
        <w:t xml:space="preserve"> utilizando </w:t>
      </w:r>
      <w:proofErr w:type="spellStart"/>
      <w:r w:rsidRPr="00D71213">
        <w:rPr>
          <w:rStyle w:val="nfasis"/>
        </w:rPr>
        <w:t>Grid</w:t>
      </w:r>
      <w:proofErr w:type="spellEnd"/>
      <w:r w:rsidRPr="00D71213">
        <w:rPr>
          <w:rStyle w:val="nfasis"/>
        </w:rPr>
        <w:t xml:space="preserve"> </w:t>
      </w:r>
      <w:proofErr w:type="spellStart"/>
      <w:r w:rsidRPr="00D71213">
        <w:rPr>
          <w:rStyle w:val="nfasis"/>
        </w:rPr>
        <w:t>Search</w:t>
      </w:r>
      <w:proofErr w:type="spellEnd"/>
      <w:r w:rsidRPr="00D71213">
        <w:t xml:space="preserve"> o </w:t>
      </w:r>
      <w:proofErr w:type="spellStart"/>
      <w:r w:rsidRPr="00D71213">
        <w:rPr>
          <w:rStyle w:val="nfasis"/>
        </w:rPr>
        <w:t>Random</w:t>
      </w:r>
      <w:proofErr w:type="spellEnd"/>
      <w:r w:rsidRPr="00D71213">
        <w:rPr>
          <w:rStyle w:val="nfasis"/>
        </w:rPr>
        <w:t xml:space="preserve"> </w:t>
      </w:r>
      <w:proofErr w:type="spellStart"/>
      <w:r w:rsidRPr="00D71213">
        <w:rPr>
          <w:rStyle w:val="nfasis"/>
        </w:rPr>
        <w:t>Search</w:t>
      </w:r>
      <w:proofErr w:type="spellEnd"/>
      <w:r w:rsidRPr="00D71213">
        <w:t>, con el fin de optimizar su desempeño.</w:t>
      </w:r>
    </w:p>
    <w:p w14:paraId="6CAD1BAB" w14:textId="77777777" w:rsidR="00744B1D" w:rsidRPr="00C20CF7" w:rsidRDefault="00744B1D" w:rsidP="00744B1D">
      <w:pPr>
        <w:pStyle w:val="Ttulo3"/>
        <w:jc w:val="both"/>
        <w:rPr>
          <w:color w:val="auto"/>
        </w:rPr>
      </w:pPr>
      <w:r w:rsidRPr="00C20CF7">
        <w:rPr>
          <w:rStyle w:val="Textoennegrita"/>
          <w:color w:val="auto"/>
        </w:rPr>
        <w:t>6. Evaluación del desempeño</w:t>
      </w:r>
    </w:p>
    <w:p w14:paraId="480B6CC7" w14:textId="77777777" w:rsidR="00744B1D" w:rsidRPr="00C20CF7" w:rsidRDefault="00744B1D" w:rsidP="00744B1D">
      <w:pPr>
        <w:pStyle w:val="NormalWeb"/>
        <w:jc w:val="both"/>
      </w:pPr>
      <w:r w:rsidRPr="00D71213">
        <w:t xml:space="preserve">Los </w:t>
      </w:r>
      <w:r w:rsidRPr="00C20CF7">
        <w:t>modelos fueron evaluados utilizando métricas propias de la clasificación médica:</w:t>
      </w:r>
    </w:p>
    <w:p w14:paraId="7958D94B" w14:textId="77777777" w:rsidR="00744B1D" w:rsidRPr="00C20CF7" w:rsidRDefault="00744B1D" w:rsidP="00744B1D">
      <w:pPr>
        <w:pStyle w:val="NormalWeb"/>
        <w:numPr>
          <w:ilvl w:val="0"/>
          <w:numId w:val="9"/>
        </w:numPr>
        <w:jc w:val="both"/>
      </w:pPr>
      <w:r w:rsidRPr="00C20CF7">
        <w:rPr>
          <w:rStyle w:val="Textoennegrita"/>
          <w:b w:val="0"/>
          <w:bCs w:val="0"/>
        </w:rPr>
        <w:t>Exactitud (</w:t>
      </w:r>
      <w:proofErr w:type="spellStart"/>
      <w:r w:rsidRPr="00C20CF7">
        <w:rPr>
          <w:rStyle w:val="Textoennegrita"/>
          <w:b w:val="0"/>
          <w:bCs w:val="0"/>
        </w:rPr>
        <w:t>accuracy</w:t>
      </w:r>
      <w:proofErr w:type="spellEnd"/>
      <w:r w:rsidRPr="00C20CF7">
        <w:rPr>
          <w:rStyle w:val="Textoennegrita"/>
          <w:b w:val="0"/>
          <w:bCs w:val="0"/>
        </w:rPr>
        <w:t>)</w:t>
      </w:r>
    </w:p>
    <w:p w14:paraId="60950BA1" w14:textId="77777777" w:rsidR="00744B1D" w:rsidRPr="00C20CF7" w:rsidRDefault="00744B1D" w:rsidP="00744B1D">
      <w:pPr>
        <w:pStyle w:val="NormalWeb"/>
        <w:numPr>
          <w:ilvl w:val="0"/>
          <w:numId w:val="9"/>
        </w:numPr>
        <w:jc w:val="both"/>
      </w:pPr>
      <w:r w:rsidRPr="00C20CF7">
        <w:rPr>
          <w:rStyle w:val="Textoennegrita"/>
          <w:b w:val="0"/>
          <w:bCs w:val="0"/>
        </w:rPr>
        <w:t>Precisión (</w:t>
      </w:r>
      <w:proofErr w:type="spellStart"/>
      <w:r w:rsidRPr="00C20CF7">
        <w:rPr>
          <w:rStyle w:val="Textoennegrita"/>
          <w:b w:val="0"/>
          <w:bCs w:val="0"/>
        </w:rPr>
        <w:t>precision</w:t>
      </w:r>
      <w:proofErr w:type="spellEnd"/>
      <w:r w:rsidRPr="00C20CF7">
        <w:rPr>
          <w:rStyle w:val="Textoennegrita"/>
          <w:b w:val="0"/>
          <w:bCs w:val="0"/>
        </w:rPr>
        <w:t>)</w:t>
      </w:r>
    </w:p>
    <w:p w14:paraId="50EC0338" w14:textId="77777777" w:rsidR="00744B1D" w:rsidRPr="00C20CF7" w:rsidRDefault="00744B1D" w:rsidP="00744B1D">
      <w:pPr>
        <w:pStyle w:val="NormalWeb"/>
        <w:numPr>
          <w:ilvl w:val="0"/>
          <w:numId w:val="9"/>
        </w:numPr>
        <w:jc w:val="both"/>
      </w:pPr>
      <w:r w:rsidRPr="00C20CF7">
        <w:rPr>
          <w:rStyle w:val="Textoennegrita"/>
          <w:b w:val="0"/>
          <w:bCs w:val="0"/>
        </w:rPr>
        <w:t xml:space="preserve">Sensibilidad o </w:t>
      </w:r>
      <w:proofErr w:type="spellStart"/>
      <w:r w:rsidRPr="00C20CF7">
        <w:rPr>
          <w:rStyle w:val="Textoennegrita"/>
          <w:b w:val="0"/>
          <w:bCs w:val="0"/>
        </w:rPr>
        <w:t>recall</w:t>
      </w:r>
      <w:proofErr w:type="spellEnd"/>
      <w:r w:rsidRPr="00C20CF7">
        <w:rPr>
          <w:rStyle w:val="Textoennegrita"/>
          <w:b w:val="0"/>
          <w:bCs w:val="0"/>
        </w:rPr>
        <w:t xml:space="preserve"> (tasa de verdaderos positivos)</w:t>
      </w:r>
    </w:p>
    <w:p w14:paraId="09444C1F" w14:textId="77777777" w:rsidR="00744B1D" w:rsidRPr="00C20CF7" w:rsidRDefault="00744B1D" w:rsidP="00744B1D">
      <w:pPr>
        <w:pStyle w:val="NormalWeb"/>
        <w:numPr>
          <w:ilvl w:val="0"/>
          <w:numId w:val="9"/>
        </w:numPr>
        <w:jc w:val="both"/>
      </w:pPr>
      <w:r w:rsidRPr="00C20CF7">
        <w:rPr>
          <w:rStyle w:val="Textoennegrita"/>
          <w:b w:val="0"/>
          <w:bCs w:val="0"/>
        </w:rPr>
        <w:t>Especificidad (tasa de verdaderos negativos)</w:t>
      </w:r>
    </w:p>
    <w:p w14:paraId="1C28ED66" w14:textId="77777777" w:rsidR="00744B1D" w:rsidRPr="00C20CF7" w:rsidRDefault="00744B1D" w:rsidP="00744B1D">
      <w:pPr>
        <w:pStyle w:val="NormalWeb"/>
        <w:numPr>
          <w:ilvl w:val="0"/>
          <w:numId w:val="9"/>
        </w:numPr>
        <w:jc w:val="both"/>
      </w:pPr>
      <w:r w:rsidRPr="00C20CF7">
        <w:rPr>
          <w:rStyle w:val="Textoennegrita"/>
          <w:b w:val="0"/>
          <w:bCs w:val="0"/>
        </w:rPr>
        <w:t>F1-score</w:t>
      </w:r>
    </w:p>
    <w:p w14:paraId="69281501" w14:textId="77777777" w:rsidR="00744B1D" w:rsidRPr="00C20CF7" w:rsidRDefault="00744B1D" w:rsidP="00744B1D">
      <w:pPr>
        <w:pStyle w:val="NormalWeb"/>
        <w:numPr>
          <w:ilvl w:val="0"/>
          <w:numId w:val="9"/>
        </w:numPr>
        <w:jc w:val="both"/>
      </w:pPr>
      <w:r w:rsidRPr="00C20CF7">
        <w:rPr>
          <w:rStyle w:val="Textoennegrita"/>
          <w:b w:val="0"/>
          <w:bCs w:val="0"/>
        </w:rPr>
        <w:t>Matriz de confusión</w:t>
      </w:r>
    </w:p>
    <w:p w14:paraId="5650D30C" w14:textId="77777777" w:rsidR="00744B1D" w:rsidRPr="00C20CF7" w:rsidRDefault="00744B1D" w:rsidP="00744B1D">
      <w:pPr>
        <w:pStyle w:val="NormalWeb"/>
        <w:numPr>
          <w:ilvl w:val="0"/>
          <w:numId w:val="9"/>
        </w:numPr>
        <w:jc w:val="both"/>
      </w:pPr>
      <w:r w:rsidRPr="00C20CF7">
        <w:rPr>
          <w:rStyle w:val="Textoennegrita"/>
          <w:b w:val="0"/>
          <w:bCs w:val="0"/>
        </w:rPr>
        <w:t>Curva ROC y área bajo la curva (AUC)</w:t>
      </w:r>
    </w:p>
    <w:p w14:paraId="41BAB4FC" w14:textId="75BD5F8E" w:rsidR="00744B1D" w:rsidRPr="00D71213" w:rsidRDefault="00744B1D" w:rsidP="00744B1D">
      <w:pPr>
        <w:pStyle w:val="NormalWeb"/>
        <w:jc w:val="both"/>
      </w:pPr>
      <w:r w:rsidRPr="00D71213">
        <w:t>Estas métricas permitieron determinar la capacidad de cada modelo para distinguir correctamente entre tumores benignos y malignos, priorizando la sensibilidad, dado que la identificación de falsos negativos tiene un impacto clínico crítico.</w:t>
      </w:r>
    </w:p>
    <w:p w14:paraId="32BDF76C" w14:textId="77777777" w:rsidR="00744B1D" w:rsidRPr="00C20CF7" w:rsidRDefault="00744B1D" w:rsidP="00744B1D">
      <w:pPr>
        <w:pStyle w:val="Ttulo3"/>
        <w:jc w:val="both"/>
        <w:rPr>
          <w:color w:val="auto"/>
        </w:rPr>
      </w:pPr>
      <w:r w:rsidRPr="00C20CF7">
        <w:rPr>
          <w:rStyle w:val="Textoennegrita"/>
          <w:color w:val="auto"/>
        </w:rPr>
        <w:t>7. Limitaciones del estudio</w:t>
      </w:r>
    </w:p>
    <w:p w14:paraId="3CC9B5D6" w14:textId="77777777" w:rsidR="00744B1D" w:rsidRPr="00D71213" w:rsidRDefault="00744B1D" w:rsidP="00744B1D">
      <w:pPr>
        <w:pStyle w:val="NormalWeb"/>
        <w:jc w:val="both"/>
      </w:pPr>
      <w:r w:rsidRPr="00D71213">
        <w:t xml:space="preserve">Entre las principales limitaciones se identifica que el análisis se basa únicamente en datos tabulares estructurados, sin incorporar imágenes histológicas, que suelen contener información contextual más rica. Además, al tratarse de un </w:t>
      </w:r>
      <w:proofErr w:type="spellStart"/>
      <w:r w:rsidRPr="00D71213">
        <w:t>dataset</w:t>
      </w:r>
      <w:proofErr w:type="spellEnd"/>
      <w:r w:rsidRPr="00D71213">
        <w:t xml:space="preserve"> relativamente pequeño y ampliamente estudiado, los modelos pueden presentar riesgo de sobreajuste o limitaciones de generalización hacia nuevos datos. Finalmente, el equilibrio moderado entre clases puede influir en la sensibilidad del modelo, especialmente en diagnósticos malignos.</w:t>
      </w:r>
    </w:p>
    <w:p w14:paraId="25D24FCA" w14:textId="77777777" w:rsidR="00744B1D" w:rsidRPr="00D71213" w:rsidRDefault="00744B1D">
      <w:pPr>
        <w:rPr>
          <w:lang w:val="es-CL"/>
        </w:rPr>
      </w:pPr>
    </w:p>
    <w:p w14:paraId="47766A42" w14:textId="77777777" w:rsidR="00744B1D" w:rsidRPr="00D71213" w:rsidRDefault="00744B1D">
      <w:pPr>
        <w:rPr>
          <w:lang w:val="es-CL"/>
        </w:rPr>
      </w:pPr>
    </w:p>
    <w:p w14:paraId="71EE78A1" w14:textId="77777777" w:rsidR="00744B1D" w:rsidRPr="00D71213" w:rsidRDefault="00744B1D">
      <w:pPr>
        <w:rPr>
          <w:lang w:val="es-CL"/>
        </w:rPr>
      </w:pPr>
    </w:p>
    <w:p w14:paraId="01B198A9" w14:textId="77777777" w:rsidR="00744B1D" w:rsidRPr="00D71213" w:rsidRDefault="00744B1D">
      <w:pPr>
        <w:rPr>
          <w:lang w:val="es-CL"/>
        </w:rPr>
      </w:pPr>
    </w:p>
    <w:p w14:paraId="75F82947" w14:textId="77777777" w:rsidR="00744B1D" w:rsidRPr="00D71213" w:rsidRDefault="00744B1D">
      <w:pPr>
        <w:rPr>
          <w:lang w:val="es-CL"/>
        </w:rPr>
      </w:pPr>
    </w:p>
    <w:p w14:paraId="627A2BFC" w14:textId="77777777" w:rsidR="00744B1D" w:rsidRPr="00D71213" w:rsidRDefault="00744B1D">
      <w:pPr>
        <w:rPr>
          <w:lang w:val="es-CL"/>
        </w:rPr>
      </w:pPr>
    </w:p>
    <w:p w14:paraId="79CF75EF" w14:textId="77777777" w:rsidR="00FF3FB6" w:rsidRPr="00C20CF7" w:rsidRDefault="00FF3FB6" w:rsidP="00FF3FB6">
      <w:pPr>
        <w:pStyle w:val="Ttulo2"/>
      </w:pPr>
      <w:r w:rsidRPr="00C20CF7">
        <w:rPr>
          <w:rStyle w:val="Textoennegrita"/>
        </w:rPr>
        <w:lastRenderedPageBreak/>
        <w:t>Resultados y análisis</w:t>
      </w:r>
    </w:p>
    <w:p w14:paraId="26EC455E" w14:textId="77777777" w:rsidR="00FF3FB6" w:rsidRPr="00D71213" w:rsidRDefault="00FF3FB6" w:rsidP="00FF3FB6">
      <w:pPr>
        <w:pStyle w:val="NormalWeb"/>
        <w:jc w:val="both"/>
      </w:pPr>
      <w:r w:rsidRPr="00D71213">
        <w:t>El análisis de los datos permitió identificar patrones relevantes asociados a la clasificación del cáncer de mama, así como evaluar el desempeño de distintos modelos predictivos. En primer lugar, la inspección inicial del conjunto de datos evidenció que la variable objetivo presenta una distribución equilibrada moderada, con un predominio de casos benignos frente a malignos. Este comportamiento se visualizó mediante un gráfico de barras que permitió confirmar la proporción entre ambas clases, lo cual es fundamental para seleccionar estrategias adecuadas de modelado y validación.</w:t>
      </w:r>
    </w:p>
    <w:p w14:paraId="512DDE38" w14:textId="77777777" w:rsidR="00FF3FB6" w:rsidRPr="00D71213" w:rsidRDefault="00FF3FB6" w:rsidP="00FF3FB6">
      <w:pPr>
        <w:pStyle w:val="NormalWeb"/>
        <w:jc w:val="both"/>
      </w:pPr>
      <w:r w:rsidRPr="00D71213">
        <w:t xml:space="preserve">En cuanto al análisis descriptivo, las variables morfológicas —como </w:t>
      </w:r>
      <w:proofErr w:type="spellStart"/>
      <w:r w:rsidRPr="00D71213">
        <w:rPr>
          <w:rStyle w:val="nfasis"/>
        </w:rPr>
        <w:t>radius_mean</w:t>
      </w:r>
      <w:proofErr w:type="spellEnd"/>
      <w:r w:rsidRPr="00D71213">
        <w:t xml:space="preserve">, </w:t>
      </w:r>
      <w:proofErr w:type="spellStart"/>
      <w:r w:rsidRPr="00D71213">
        <w:rPr>
          <w:rStyle w:val="nfasis"/>
        </w:rPr>
        <w:t>area_mean</w:t>
      </w:r>
      <w:proofErr w:type="spellEnd"/>
      <w:r w:rsidRPr="00D71213">
        <w:t xml:space="preserve">, </w:t>
      </w:r>
      <w:proofErr w:type="spellStart"/>
      <w:r w:rsidRPr="00D71213">
        <w:rPr>
          <w:rStyle w:val="nfasis"/>
        </w:rPr>
        <w:t>perimeter_mean</w:t>
      </w:r>
      <w:proofErr w:type="spellEnd"/>
      <w:r w:rsidRPr="00D71213">
        <w:t xml:space="preserve"> y </w:t>
      </w:r>
      <w:proofErr w:type="spellStart"/>
      <w:r w:rsidRPr="00D71213">
        <w:rPr>
          <w:rStyle w:val="nfasis"/>
        </w:rPr>
        <w:t>concavity_mean</w:t>
      </w:r>
      <w:proofErr w:type="spellEnd"/>
      <w:r w:rsidRPr="00D71213">
        <w:t xml:space="preserve">— mostraron diferencias claras entre los grupos benignos y malignos. Estas diferencias fueron representadas mediante </w:t>
      </w:r>
      <w:proofErr w:type="spellStart"/>
      <w:r w:rsidRPr="00D71213">
        <w:t>boxplots</w:t>
      </w:r>
      <w:proofErr w:type="spellEnd"/>
      <w:r w:rsidRPr="00D71213">
        <w:t xml:space="preserve"> comparativos, donde se evidenció que los tumores malignos tienden a presentar valores significativamente mayores en tamaño, perímetro y concavidad celular. Asimismo, el mapa de calor de correlaciones reveló la existencia de agrupamientos fuertes entre ciertas características, destacando la alta correlación entre radio, área y perímetro, lo que sugiere una redundancia informativa útil para decisiones posteriores de selección de variables.</w:t>
      </w:r>
    </w:p>
    <w:p w14:paraId="67B2F796" w14:textId="77777777" w:rsidR="00FF3FB6" w:rsidRPr="00D71213" w:rsidRDefault="00FF3FB6" w:rsidP="00FF3FB6">
      <w:pPr>
        <w:pStyle w:val="NormalWeb"/>
        <w:jc w:val="both"/>
      </w:pPr>
      <w:r w:rsidRPr="00D71213">
        <w:t xml:space="preserve">En relación con los modelos predictivos, la regresión logística logró un desempeño sólido, alcanzando una precisión aproximada al 94%, mientras que algoritmos más complejos, como </w:t>
      </w:r>
      <w:proofErr w:type="spellStart"/>
      <w:r w:rsidRPr="00D71213">
        <w:rPr>
          <w:rStyle w:val="nfasis"/>
        </w:rPr>
        <w:t>Random</w:t>
      </w:r>
      <w:proofErr w:type="spellEnd"/>
      <w:r w:rsidRPr="00D71213">
        <w:rPr>
          <w:rStyle w:val="nfasis"/>
        </w:rPr>
        <w:t xml:space="preserve"> Forest</w:t>
      </w:r>
      <w:r w:rsidRPr="00D71213">
        <w:t xml:space="preserve"> y </w:t>
      </w:r>
      <w:r w:rsidRPr="00D71213">
        <w:rPr>
          <w:rStyle w:val="nfasis"/>
        </w:rPr>
        <w:t>SVM</w:t>
      </w:r>
      <w:r w:rsidRPr="00D71213">
        <w:t>, superaron el 96% de exactitud. La matriz de confusión permitió verificar una baja tasa de falsos negativos, lo cual resulta especialmente relevante en aplicaciones médicas donde la omisión de un diagnóstico maligno puede tener consecuencias críticas. Finalmente, la curva ROC evidenció un área bajo la curva (AUC) superior a 0,98 para los modelos más robustos, indicando una excelente capacidad discriminativa.</w:t>
      </w:r>
    </w:p>
    <w:p w14:paraId="57D12F40" w14:textId="77777777" w:rsidR="00FF3FB6" w:rsidRPr="00D71213" w:rsidRDefault="00FF3FB6" w:rsidP="00FF3FB6">
      <w:pPr>
        <w:pStyle w:val="NormalWeb"/>
        <w:jc w:val="both"/>
      </w:pPr>
      <w:r w:rsidRPr="00D71213">
        <w:t>Los resultados obtenidos confirman la eficacia del análisis computacional basado en características morfológicas para la clasificación del cáncer de mama, destacando la utilidad de las técnicas de aprendizaje automático como herramienta complementaria al diagnóstico clínico tradicional.</w:t>
      </w:r>
    </w:p>
    <w:p w14:paraId="1B71315E" w14:textId="77777777" w:rsidR="00744B1D" w:rsidRPr="00D71213" w:rsidRDefault="00744B1D">
      <w:pPr>
        <w:rPr>
          <w:lang w:val="es-CL"/>
        </w:rPr>
      </w:pPr>
    </w:p>
    <w:p w14:paraId="72A31D3A" w14:textId="77777777" w:rsidR="00FF3FB6" w:rsidRPr="00C20CF7" w:rsidRDefault="00FF3FB6" w:rsidP="00FF3FB6">
      <w:pPr>
        <w:pStyle w:val="Ttulo2"/>
        <w:jc w:val="both"/>
      </w:pPr>
      <w:r w:rsidRPr="00C20CF7">
        <w:rPr>
          <w:rStyle w:val="Textoennegrita"/>
        </w:rPr>
        <w:t>Discusión</w:t>
      </w:r>
    </w:p>
    <w:p w14:paraId="7F9E226C" w14:textId="77777777" w:rsidR="00FF1820" w:rsidRPr="00D71213" w:rsidRDefault="00FF1820" w:rsidP="00FF1820">
      <w:pPr>
        <w:pStyle w:val="NormalWeb"/>
        <w:jc w:val="both"/>
      </w:pPr>
      <w:r w:rsidRPr="00D71213">
        <w:t xml:space="preserve">Los resultados obtenidos en este estudio permiten reflexionar sobre los principales desafíos asociados a la clasificación del cáncer de mama mediante técnicas de análisis de datos y aprendizaje automático. Uno de los desafíos más relevantes identificados desde el marco teórico es la variabilidad inherente en las características morfológicas de las células mamarias, lo que exige un preprocesamiento riguroso y una adecuada selección de atributos para evitar redundancias o sesgos que afecten el desempeño de los modelos. Esta necesidad metodológica coincide con lo planteado por </w:t>
      </w:r>
      <w:proofErr w:type="spellStart"/>
      <w:r w:rsidRPr="00D71213">
        <w:t>Jalloul</w:t>
      </w:r>
      <w:proofErr w:type="spellEnd"/>
      <w:r w:rsidRPr="00D71213">
        <w:t xml:space="preserve"> (2023), quien destaca la complejidad estructural de los datos histopatológicos y la importancia de técnicas estadísticas sólidas para su análisis. Los análisis exploratorios confirmaron esta complejidad, evidenciando correlaciones elevadas entre variables como radio, perímetro y área, lo que respalda la necesidad de utilizar técnicas de reducción de dimensionalidad o selección de características, tal como lo señala Rahman (2025) en su revisión sobre ingeniería de atributos aplicada al cáncer de mama.</w:t>
      </w:r>
    </w:p>
    <w:p w14:paraId="709B890F" w14:textId="77777777" w:rsidR="00FF1820" w:rsidRPr="00D71213" w:rsidRDefault="00FF1820" w:rsidP="00FF1820">
      <w:pPr>
        <w:pStyle w:val="NormalWeb"/>
        <w:jc w:val="both"/>
      </w:pPr>
      <w:r w:rsidRPr="00D71213">
        <w:lastRenderedPageBreak/>
        <w:t xml:space="preserve">Desde el punto de vista de los avances logrados, los modelos implementados demostraron niveles de rendimiento comparables a los reportados en estudios previos, destacando particularmente los algoritmos basados en máquinas de soporte vectorial y ensambles como </w:t>
      </w:r>
      <w:proofErr w:type="spellStart"/>
      <w:r w:rsidRPr="00D71213">
        <w:t>Random</w:t>
      </w:r>
      <w:proofErr w:type="spellEnd"/>
      <w:r w:rsidRPr="00D71213">
        <w:t xml:space="preserve"> Forest. Estas técnicas ofrecieron una alta capacidad de discriminación entre tumores benignos y malignos, lo cual se refleja en los elevados valores de AUC y en la baja tasa de falsos negativos observada. Este resultado es consistente con la literatura que subraya la efectividad de los métodos no lineales frente a estructuras de datos complejas y características altamente correlacionadas (</w:t>
      </w:r>
      <w:proofErr w:type="spellStart"/>
      <w:r w:rsidRPr="00D71213">
        <w:t>Bilal</w:t>
      </w:r>
      <w:proofErr w:type="spellEnd"/>
      <w:r w:rsidRPr="00D71213">
        <w:t xml:space="preserve"> et al., 2024; </w:t>
      </w:r>
      <w:proofErr w:type="spellStart"/>
      <w:r w:rsidRPr="00D71213">
        <w:t>Sharda</w:t>
      </w:r>
      <w:proofErr w:type="spellEnd"/>
      <w:r w:rsidRPr="00D71213">
        <w:t xml:space="preserve"> et al., 2025).</w:t>
      </w:r>
    </w:p>
    <w:p w14:paraId="19E60029" w14:textId="77777777" w:rsidR="00FF1820" w:rsidRPr="00D71213" w:rsidRDefault="00FF1820" w:rsidP="00FF1820">
      <w:pPr>
        <w:pStyle w:val="NormalWeb"/>
        <w:jc w:val="both"/>
      </w:pPr>
      <w:r w:rsidRPr="00D71213">
        <w:t xml:space="preserve">Asimismo, los hallazgos ponen de manifiesto la importancia de priorizar la sensibilidad en aplicaciones médicas, dado que una clasificación incorrecta de un caso maligno puede tener consecuencias clínicas significativas. Este enfoque es respaldado por investigaciones recientes que enfatizan el valor del aprendizaje automático como herramienta complementaria para reducir falsos negativos en contextos clínicos (Garba &amp; </w:t>
      </w:r>
      <w:proofErr w:type="spellStart"/>
      <w:r w:rsidRPr="00D71213">
        <w:t>Hamza</w:t>
      </w:r>
      <w:proofErr w:type="spellEnd"/>
      <w:r w:rsidRPr="00D71213">
        <w:t xml:space="preserve">, 2025). Si bien los modelos alcanzaron métricas considerables, las limitaciones del estudio deben ser reconocidas. En particular, el uso exclusivo de datos tabulares restringe la profundidad del análisis, pues no incorpora información contextual proveniente de imágenes histológicas, que suelen ser determinantes en la práctica clínica real. Además, el tamaño relativamente acotado del </w:t>
      </w:r>
      <w:proofErr w:type="spellStart"/>
      <w:r w:rsidRPr="00D71213">
        <w:t>dataset</w:t>
      </w:r>
      <w:proofErr w:type="spellEnd"/>
      <w:r w:rsidRPr="00D71213">
        <w:t xml:space="preserve"> y su amplio uso en la literatura pueden limitar la generalización hacia otros contextos clínicos o poblacionales, tal como advierte </w:t>
      </w:r>
      <w:proofErr w:type="spellStart"/>
      <w:r w:rsidRPr="00D71213">
        <w:t>Jalloul</w:t>
      </w:r>
      <w:proofErr w:type="spellEnd"/>
      <w:r w:rsidRPr="00D71213">
        <w:t xml:space="preserve"> (2023).</w:t>
      </w:r>
    </w:p>
    <w:p w14:paraId="7CCFD2DC" w14:textId="07571BB6" w:rsidR="00744B1D" w:rsidRPr="00D71213" w:rsidRDefault="00FF1820" w:rsidP="005939B1">
      <w:pPr>
        <w:pStyle w:val="NormalWeb"/>
        <w:jc w:val="both"/>
      </w:pPr>
      <w:r w:rsidRPr="00D71213">
        <w:t xml:space="preserve">Para investigaciones futuras, se sugiere complementar el enfoque actual con modelos basados en visión computacional aplicados a imágenes histopatológicas, integrar técnicas de aprendizaje profundo y evaluar el impacto de modelos híbridos que combinen datos estructurados con información visual, siguiendo las recomendaciones de </w:t>
      </w:r>
      <w:proofErr w:type="spellStart"/>
      <w:r w:rsidRPr="00D71213">
        <w:t>Bilal</w:t>
      </w:r>
      <w:proofErr w:type="spellEnd"/>
      <w:r w:rsidRPr="00D71213">
        <w:t xml:space="preserve"> et al. (2024). También sería pertinente explorar métodos de interpretación de modelos, como SHAP o LIME, con el fin de mejorar la transparencia y confiabilidad del proceso de clasificación en entornos clínicos, en concordancia con las observaciones realizadas por Rahman (2025).</w:t>
      </w:r>
    </w:p>
    <w:p w14:paraId="346816B4" w14:textId="4B259369" w:rsidR="00FF3FB6" w:rsidRPr="00C20CF7" w:rsidRDefault="00FF3FB6" w:rsidP="00FF3FB6">
      <w:pPr>
        <w:pStyle w:val="Ttulo2"/>
      </w:pPr>
      <w:r w:rsidRPr="00C20CF7">
        <w:rPr>
          <w:rStyle w:val="Textoennegrita"/>
        </w:rPr>
        <w:t>Conclusiones</w:t>
      </w:r>
    </w:p>
    <w:p w14:paraId="11777AF0" w14:textId="77777777" w:rsidR="00AE4B48" w:rsidRPr="00D71213" w:rsidRDefault="00AE4B48" w:rsidP="00AE4B48">
      <w:pPr>
        <w:pStyle w:val="NormalWeb"/>
        <w:jc w:val="both"/>
      </w:pPr>
      <w:r w:rsidRPr="00D71213">
        <w:t xml:space="preserve">El presente informe permitió demostrar de manera clara la relevancia del análisis de datos y del aprendizaje automático como herramientas de apoyo en la detección y clasificación temprana del cáncer de mama, una enfermedad que continúa representando un desafío global para los sistemas de salud. Diversos estudios han señalado que los modelos de inteligencia artificial han logrado desempeños altamente competitivos en este ámbito (Garba &amp; </w:t>
      </w:r>
      <w:proofErr w:type="spellStart"/>
      <w:r w:rsidRPr="00D71213">
        <w:t>Hamza</w:t>
      </w:r>
      <w:proofErr w:type="spellEnd"/>
      <w:r w:rsidRPr="00D71213">
        <w:t xml:space="preserve">, 2025; </w:t>
      </w:r>
      <w:proofErr w:type="spellStart"/>
      <w:r w:rsidRPr="00D71213">
        <w:t>Naji</w:t>
      </w:r>
      <w:proofErr w:type="spellEnd"/>
      <w:r w:rsidRPr="00D71213">
        <w:t xml:space="preserve"> et al., 2021). A partir del conjunto de datos analizado, fue posible identificar patrones morfológicos característicos asociados a tumores benignos y malignos, así como evaluar la capacidad predictiva de diversos modelos de clasificación, lo que coincide con lo reportado por </w:t>
      </w:r>
      <w:proofErr w:type="spellStart"/>
      <w:r w:rsidRPr="00D71213">
        <w:t>Kutal</w:t>
      </w:r>
      <w:proofErr w:type="spellEnd"/>
      <w:r w:rsidRPr="00D71213">
        <w:t xml:space="preserve"> y </w:t>
      </w:r>
      <w:proofErr w:type="spellStart"/>
      <w:r w:rsidRPr="00D71213">
        <w:t>Koseoglu</w:t>
      </w:r>
      <w:proofErr w:type="spellEnd"/>
      <w:r w:rsidRPr="00D71213">
        <w:t xml:space="preserve"> (2025) y </w:t>
      </w:r>
      <w:proofErr w:type="spellStart"/>
      <w:r w:rsidRPr="00D71213">
        <w:t>Jalloul</w:t>
      </w:r>
      <w:proofErr w:type="spellEnd"/>
      <w:r w:rsidRPr="00D71213">
        <w:t xml:space="preserve"> (2023).</w:t>
      </w:r>
    </w:p>
    <w:p w14:paraId="2FB402A9" w14:textId="77777777" w:rsidR="00AE4B48" w:rsidRPr="00D71213" w:rsidRDefault="00AE4B48" w:rsidP="00AE4B48">
      <w:pPr>
        <w:pStyle w:val="NormalWeb"/>
        <w:jc w:val="both"/>
      </w:pPr>
      <w:r w:rsidRPr="00D71213">
        <w:t xml:space="preserve">Uno de los principales desafíos superados durante el estudio fue la gestión de la variabilidad inherente a las características celulares, lo que requirió un proceso riguroso de preprocesamiento, normalización y selección de atributos. Este enfoque es consistente con investigaciones recientes que destacan la importancia de la ingeniería de características en modelos biomédicos (Islam et al., 2024). Asimismo, la presencia de variables altamente correlacionadas implicó la necesidad de aplicar criterios estadísticos sólidos para evitar redundancias y optimizar el rendimiento de los modelos, tal como lo recomiendan </w:t>
      </w:r>
      <w:proofErr w:type="spellStart"/>
      <w:r w:rsidRPr="00D71213">
        <w:t>Sharda</w:t>
      </w:r>
      <w:proofErr w:type="spellEnd"/>
      <w:r w:rsidRPr="00D71213">
        <w:t xml:space="preserve"> et al. (2025). El análisis exploratorio permitió además comprender la estructura interna de los datos </w:t>
      </w:r>
      <w:r w:rsidRPr="00D71213">
        <w:lastRenderedPageBreak/>
        <w:t>y establecer conexiones fundamentadas con el marco teórico sobre morfología tumoral y análisis cuantitativo.</w:t>
      </w:r>
    </w:p>
    <w:p w14:paraId="27D6CD16" w14:textId="77777777" w:rsidR="00AE4B48" w:rsidRPr="00D71213" w:rsidRDefault="00AE4B48" w:rsidP="00AE4B48">
      <w:pPr>
        <w:pStyle w:val="NormalWeb"/>
        <w:jc w:val="both"/>
      </w:pPr>
      <w:r w:rsidRPr="00D71213">
        <w:t xml:space="preserve">En términos de desempeño, los modelos implementados —en particular </w:t>
      </w:r>
      <w:proofErr w:type="spellStart"/>
      <w:r w:rsidRPr="00D71213">
        <w:t>Random</w:t>
      </w:r>
      <w:proofErr w:type="spellEnd"/>
      <w:r w:rsidRPr="00D71213">
        <w:t xml:space="preserve"> Forest y SVM— lograron resultados sobresalientes, alcanzando niveles de precisión superiores al 96% y valores AUC cercanos al 0.99, lo que evidencia su potencial en entornos clínicos donde la sensibilidad diagnóstica resulta prioritaria. Esta tendencia es reafirmada por múltiples estudios comparativos que destacan el rendimiento superior de estos algoritmos en tareas de clasificación médica (</w:t>
      </w:r>
      <w:proofErr w:type="spellStart"/>
      <w:r w:rsidRPr="00D71213">
        <w:t>Sharda</w:t>
      </w:r>
      <w:proofErr w:type="spellEnd"/>
      <w:r w:rsidRPr="00D71213">
        <w:t xml:space="preserve"> et al., 2025; </w:t>
      </w:r>
      <w:proofErr w:type="spellStart"/>
      <w:r w:rsidRPr="00D71213">
        <w:t>Nuneti</w:t>
      </w:r>
      <w:proofErr w:type="spellEnd"/>
      <w:r w:rsidRPr="00D71213">
        <w:t>, 2025). La baja tasa de falsos negativos obtenida sugiere que estas técnicas podrían contribuir significativamente a reducir riesgos asociados al diagnóstico tardío, fortaleciendo los procesos de evaluación médica. Este hallazgo coincide con la literatura especializada que reconoce la eficacia de los modelos basados en árboles y de los métodos no lineales en tareas de clasificación biomédica (</w:t>
      </w:r>
      <w:proofErr w:type="spellStart"/>
      <w:r w:rsidRPr="00D71213">
        <w:t>Jalloul</w:t>
      </w:r>
      <w:proofErr w:type="spellEnd"/>
      <w:r w:rsidRPr="00D71213">
        <w:t>, 2023).</w:t>
      </w:r>
    </w:p>
    <w:p w14:paraId="7686879A" w14:textId="77777777" w:rsidR="00AE4B48" w:rsidRPr="00D71213" w:rsidRDefault="00AE4B48" w:rsidP="00AE4B48">
      <w:pPr>
        <w:pStyle w:val="NormalWeb"/>
        <w:jc w:val="both"/>
      </w:pPr>
      <w:r w:rsidRPr="00D71213">
        <w:t xml:space="preserve">Sin embargo, es importante reconocer las limitaciones del estudio. La utilización de un </w:t>
      </w:r>
      <w:proofErr w:type="spellStart"/>
      <w:r w:rsidRPr="00D71213">
        <w:t>dataset</w:t>
      </w:r>
      <w:proofErr w:type="spellEnd"/>
      <w:r w:rsidRPr="00D71213">
        <w:t xml:space="preserve"> exclusivamente tabular restringe la capacidad de capturar la complejidad visual propia de las imágenes histopatológicas, que constituyen una fuente de información crucial para la caracterización tumoral. Investigaciones recientes insisten en la necesidad de integrar enfoques multimodales que incorporen imágenes y datos estructurados para mejorar los diagnósticos (</w:t>
      </w:r>
      <w:proofErr w:type="spellStart"/>
      <w:r w:rsidRPr="00D71213">
        <w:t>Ghasemi</w:t>
      </w:r>
      <w:proofErr w:type="spellEnd"/>
      <w:r w:rsidRPr="00D71213">
        <w:t xml:space="preserve"> et al., 2024). Además, el tamaño moderado del conjunto de datos limita la generalización de los modelos a poblaciones más diversas o a contextos clínicos reales. Otra consideración relevante es el posible sesgo derivado del equilibrio de clases y la ausencia de datos provenientes de múltiples centros médicos.</w:t>
      </w:r>
    </w:p>
    <w:p w14:paraId="220D0B25" w14:textId="77777777" w:rsidR="00AE4B48" w:rsidRPr="00D71213" w:rsidRDefault="00AE4B48" w:rsidP="00AE4B48">
      <w:pPr>
        <w:pStyle w:val="NormalWeb"/>
        <w:jc w:val="both"/>
      </w:pPr>
      <w:r w:rsidRPr="00D71213">
        <w:t xml:space="preserve">A partir de estos elementos, se sugiere que futuras investigaciones integren enfoques multimodales que combinen datos numéricos con imágenes histológicas mediante redes neuronales convolucionales u otros modelos de aprendizaje profundo, tal como recomienda </w:t>
      </w:r>
      <w:proofErr w:type="spellStart"/>
      <w:r w:rsidRPr="00D71213">
        <w:t>Jalloul</w:t>
      </w:r>
      <w:proofErr w:type="spellEnd"/>
      <w:r w:rsidRPr="00D71213">
        <w:t xml:space="preserve"> (2023). Del mismo modo, se propone evaluar técnicas de interpretabilidad como SHAP, </w:t>
      </w:r>
      <w:proofErr w:type="spellStart"/>
      <w:r w:rsidRPr="00D71213">
        <w:t>Grad</w:t>
      </w:r>
      <w:proofErr w:type="spellEnd"/>
      <w:r w:rsidRPr="00D71213">
        <w:t>-CAM o LIME para fortalecer la transparencia del proceso diagnóstico y favorecer su aceptación en entornos clínicos (Islam et al., 2024). Adicionalmente, la incorporación de validaciones externas con datos provenientes de distintas instituciones médicas permitiría robustecer la generalización de los modelos y ampliar su aplicabilidad.</w:t>
      </w:r>
    </w:p>
    <w:p w14:paraId="69714901" w14:textId="77777777" w:rsidR="00AE4B48" w:rsidRPr="00D71213" w:rsidRDefault="00AE4B48" w:rsidP="00AE4B48">
      <w:pPr>
        <w:pStyle w:val="NormalWeb"/>
        <w:jc w:val="both"/>
      </w:pPr>
      <w:r w:rsidRPr="00D71213">
        <w:t>En conjunto, los hallazgos de este informe resaltan la importancia y el potencial de la inteligencia artificial como herramienta transformadora en el ámbito de la salud. Su correcta implementación puede contribuir significativamente al mejoramiento del diagnóstico temprano, a la optimización de procesos clínicos y al desarrollo de soluciones innovadoras que apoyen la toma de decisiones médicas con mayor precisión y eficiencia.</w:t>
      </w:r>
    </w:p>
    <w:p w14:paraId="697FAF4C" w14:textId="77777777" w:rsidR="00744B1D" w:rsidRDefault="00744B1D">
      <w:pPr>
        <w:rPr>
          <w:lang w:val="es-CL"/>
        </w:rPr>
      </w:pPr>
    </w:p>
    <w:p w14:paraId="18DE57ED" w14:textId="77777777" w:rsidR="00FF3FB6" w:rsidRDefault="00FF3FB6">
      <w:pPr>
        <w:rPr>
          <w:lang w:val="es-CL"/>
        </w:rPr>
      </w:pPr>
    </w:p>
    <w:p w14:paraId="3D07FBC2" w14:textId="77777777" w:rsidR="00FF3FB6" w:rsidRDefault="00FF3FB6">
      <w:pPr>
        <w:rPr>
          <w:lang w:val="es-CL"/>
        </w:rPr>
      </w:pPr>
    </w:p>
    <w:p w14:paraId="48D76E1D" w14:textId="77777777" w:rsidR="00FF3FB6" w:rsidRDefault="00FF3FB6">
      <w:pPr>
        <w:rPr>
          <w:lang w:val="es-CL"/>
        </w:rPr>
      </w:pPr>
    </w:p>
    <w:p w14:paraId="4B8F4EA7" w14:textId="77777777" w:rsidR="00FF3FB6" w:rsidRDefault="00FF3FB6">
      <w:pPr>
        <w:rPr>
          <w:lang w:val="es-CL"/>
        </w:rPr>
      </w:pPr>
    </w:p>
    <w:p w14:paraId="69652916" w14:textId="77777777" w:rsidR="00FF3FB6" w:rsidRDefault="00FF3FB6">
      <w:pPr>
        <w:rPr>
          <w:lang w:val="es-CL"/>
        </w:rPr>
      </w:pPr>
    </w:p>
    <w:p w14:paraId="0072912F" w14:textId="77777777" w:rsidR="00744B1D" w:rsidRDefault="00744B1D">
      <w:pPr>
        <w:rPr>
          <w:lang w:val="es-CL"/>
        </w:rPr>
      </w:pPr>
    </w:p>
    <w:p w14:paraId="1CE5696B" w14:textId="77777777" w:rsidR="00FF1820" w:rsidRDefault="00FF1820">
      <w:pPr>
        <w:rPr>
          <w:lang w:val="es-CL"/>
        </w:rPr>
      </w:pPr>
    </w:p>
    <w:p w14:paraId="324EA85D" w14:textId="77777777" w:rsidR="00FF3FB6" w:rsidRPr="00C20CF7" w:rsidRDefault="00FF3FB6" w:rsidP="00FF3FB6">
      <w:pPr>
        <w:pStyle w:val="Ttulo2"/>
        <w:rPr>
          <w:rStyle w:val="Textoennegrita"/>
        </w:rPr>
      </w:pPr>
      <w:r w:rsidRPr="00C20CF7">
        <w:rPr>
          <w:rStyle w:val="Textoennegrita"/>
        </w:rPr>
        <w:lastRenderedPageBreak/>
        <w:t>Referencias</w:t>
      </w:r>
    </w:p>
    <w:p w14:paraId="36D37B18" w14:textId="129F8B4E" w:rsidR="007722EE" w:rsidRDefault="007722EE" w:rsidP="007722EE">
      <w:pPr>
        <w:pStyle w:val="NormalWeb"/>
        <w:rPr>
          <w:lang w:val="en-US"/>
        </w:rPr>
      </w:pPr>
      <w:r>
        <w:t xml:space="preserve">Garba, A. T., &amp; </w:t>
      </w:r>
      <w:proofErr w:type="spellStart"/>
      <w:r>
        <w:t>Hamza</w:t>
      </w:r>
      <w:proofErr w:type="spellEnd"/>
      <w:r>
        <w:t xml:space="preserve">, H. S. (2025). </w:t>
      </w:r>
      <w:r w:rsidRPr="007722EE">
        <w:rPr>
          <w:rStyle w:val="nfasis"/>
          <w:lang w:val="en-US"/>
        </w:rPr>
        <w:t>Interpretable machine learning approach for breast cancer classification</w:t>
      </w:r>
      <w:r w:rsidRPr="007722EE">
        <w:rPr>
          <w:lang w:val="en-US"/>
        </w:rPr>
        <w:t xml:space="preserve">. Human-Centric Intelligent Systems, 5, 308–322. </w:t>
      </w:r>
      <w:hyperlink r:id="rId6" w:history="1">
        <w:r w:rsidR="00FF1820" w:rsidRPr="00CD2F24">
          <w:rPr>
            <w:rStyle w:val="Hipervnculo"/>
            <w:lang w:val="en-US"/>
          </w:rPr>
          <w:t>https://doi.org/10.1007/s44230-025-00111-8</w:t>
        </w:r>
      </w:hyperlink>
    </w:p>
    <w:p w14:paraId="6A261844" w14:textId="77777777" w:rsidR="007722EE" w:rsidRPr="007722EE" w:rsidRDefault="007722EE" w:rsidP="007722EE">
      <w:pPr>
        <w:pStyle w:val="NormalWeb"/>
        <w:rPr>
          <w:lang w:val="en-US"/>
        </w:rPr>
      </w:pPr>
      <w:r w:rsidRPr="007722EE">
        <w:rPr>
          <w:lang w:val="en-US"/>
        </w:rPr>
        <w:t xml:space="preserve">Ghasemi, A., </w:t>
      </w:r>
      <w:proofErr w:type="spellStart"/>
      <w:r w:rsidRPr="007722EE">
        <w:rPr>
          <w:lang w:val="en-US"/>
        </w:rPr>
        <w:t>Hashtarkhani</w:t>
      </w:r>
      <w:proofErr w:type="spellEnd"/>
      <w:r w:rsidRPr="007722EE">
        <w:rPr>
          <w:lang w:val="en-US"/>
        </w:rPr>
        <w:t xml:space="preserve">, S., Schwartz, D. L., &amp; Shaban-Nejad, A. (2024). </w:t>
      </w:r>
      <w:r w:rsidRPr="007722EE">
        <w:rPr>
          <w:rStyle w:val="nfasis"/>
          <w:lang w:val="en-US"/>
        </w:rPr>
        <w:t>Explainable AI in breast cancer detection and risk prediction: A systematic scoping review</w:t>
      </w:r>
      <w:r w:rsidRPr="007722EE">
        <w:rPr>
          <w:lang w:val="en-US"/>
        </w:rPr>
        <w:t xml:space="preserve">. </w:t>
      </w:r>
      <w:proofErr w:type="spellStart"/>
      <w:r w:rsidRPr="007722EE">
        <w:rPr>
          <w:lang w:val="en-US"/>
        </w:rPr>
        <w:t>arXiv</w:t>
      </w:r>
      <w:proofErr w:type="spellEnd"/>
      <w:r w:rsidRPr="007722EE">
        <w:rPr>
          <w:lang w:val="en-US"/>
        </w:rPr>
        <w:t xml:space="preserve">. </w:t>
      </w:r>
      <w:hyperlink r:id="rId7" w:tgtFrame="_new" w:history="1">
        <w:r w:rsidRPr="007722EE">
          <w:rPr>
            <w:rStyle w:val="Hipervnculo"/>
            <w:lang w:val="en-US"/>
          </w:rPr>
          <w:t>https://arxiv.org/abs/2407.12058</w:t>
        </w:r>
      </w:hyperlink>
    </w:p>
    <w:p w14:paraId="527DCCA8" w14:textId="77777777" w:rsidR="007722EE" w:rsidRPr="007722EE" w:rsidRDefault="007722EE" w:rsidP="007722EE">
      <w:pPr>
        <w:pStyle w:val="NormalWeb"/>
        <w:rPr>
          <w:lang w:val="en-US"/>
        </w:rPr>
      </w:pPr>
      <w:r w:rsidRPr="007722EE">
        <w:rPr>
          <w:lang w:val="en-US"/>
        </w:rPr>
        <w:t xml:space="preserve">Islam, T., </w:t>
      </w:r>
      <w:proofErr w:type="spellStart"/>
      <w:r w:rsidRPr="007722EE">
        <w:rPr>
          <w:lang w:val="en-US"/>
        </w:rPr>
        <w:t>Sheakh</w:t>
      </w:r>
      <w:proofErr w:type="spellEnd"/>
      <w:r w:rsidRPr="007722EE">
        <w:rPr>
          <w:lang w:val="en-US"/>
        </w:rPr>
        <w:t xml:space="preserve">, M. A., </w:t>
      </w:r>
      <w:proofErr w:type="spellStart"/>
      <w:r w:rsidRPr="007722EE">
        <w:rPr>
          <w:lang w:val="en-US"/>
        </w:rPr>
        <w:t>Tahosin</w:t>
      </w:r>
      <w:proofErr w:type="spellEnd"/>
      <w:r w:rsidRPr="007722EE">
        <w:rPr>
          <w:lang w:val="en-US"/>
        </w:rPr>
        <w:t xml:space="preserve">, M. S., Hena, M. H., Akash, S., Bin Jardan, Y. A., </w:t>
      </w:r>
      <w:proofErr w:type="spellStart"/>
      <w:r w:rsidRPr="007722EE">
        <w:rPr>
          <w:lang w:val="en-US"/>
        </w:rPr>
        <w:t>Wondmie</w:t>
      </w:r>
      <w:proofErr w:type="spellEnd"/>
      <w:r w:rsidRPr="007722EE">
        <w:rPr>
          <w:lang w:val="en-US"/>
        </w:rPr>
        <w:t xml:space="preserve">, G. F., </w:t>
      </w:r>
      <w:proofErr w:type="spellStart"/>
      <w:r w:rsidRPr="007722EE">
        <w:rPr>
          <w:lang w:val="en-US"/>
        </w:rPr>
        <w:t>Nafidi</w:t>
      </w:r>
      <w:proofErr w:type="spellEnd"/>
      <w:r w:rsidRPr="007722EE">
        <w:rPr>
          <w:lang w:val="en-US"/>
        </w:rPr>
        <w:t xml:space="preserve">, H-A., &amp; </w:t>
      </w:r>
      <w:proofErr w:type="spellStart"/>
      <w:r w:rsidRPr="007722EE">
        <w:rPr>
          <w:lang w:val="en-US"/>
        </w:rPr>
        <w:t>Bourhia</w:t>
      </w:r>
      <w:proofErr w:type="spellEnd"/>
      <w:r w:rsidRPr="007722EE">
        <w:rPr>
          <w:lang w:val="en-US"/>
        </w:rPr>
        <w:t xml:space="preserve">, M. (2024). </w:t>
      </w:r>
      <w:r w:rsidRPr="007722EE">
        <w:rPr>
          <w:rStyle w:val="nfasis"/>
          <w:lang w:val="en-US"/>
        </w:rPr>
        <w:t>Predictive modeling for breast cancer classification: A supervised machine learning approach with explainable AI</w:t>
      </w:r>
      <w:r w:rsidRPr="007722EE">
        <w:rPr>
          <w:lang w:val="en-US"/>
        </w:rPr>
        <w:t xml:space="preserve">. </w:t>
      </w:r>
      <w:proofErr w:type="spellStart"/>
      <w:r w:rsidRPr="007722EE">
        <w:rPr>
          <w:lang w:val="en-US"/>
        </w:rPr>
        <w:t>arXiv</w:t>
      </w:r>
      <w:proofErr w:type="spellEnd"/>
      <w:r w:rsidRPr="007722EE">
        <w:rPr>
          <w:lang w:val="en-US"/>
        </w:rPr>
        <w:t xml:space="preserve">. </w:t>
      </w:r>
      <w:hyperlink r:id="rId8" w:tgtFrame="_new" w:history="1">
        <w:r w:rsidRPr="007722EE">
          <w:rPr>
            <w:rStyle w:val="Hipervnculo"/>
            <w:lang w:val="en-US"/>
          </w:rPr>
          <w:t>https://arxiv.org/abs/2404.04686</w:t>
        </w:r>
      </w:hyperlink>
    </w:p>
    <w:p w14:paraId="3F212EB6" w14:textId="634DA816" w:rsidR="007722EE" w:rsidRDefault="007722EE" w:rsidP="007722EE">
      <w:pPr>
        <w:pStyle w:val="NormalWeb"/>
      </w:pPr>
      <w:r w:rsidRPr="007722EE">
        <w:rPr>
          <w:lang w:val="en-US"/>
        </w:rPr>
        <w:t xml:space="preserve">Jalloul, R. (2023). </w:t>
      </w:r>
      <w:r w:rsidRPr="007722EE">
        <w:rPr>
          <w:rStyle w:val="nfasis"/>
          <w:lang w:val="en-US"/>
        </w:rPr>
        <w:t>A review of machine learning techniques for the classification of breast cancer using medical imaging</w:t>
      </w:r>
      <w:r w:rsidRPr="007722EE">
        <w:rPr>
          <w:lang w:val="en-US"/>
        </w:rPr>
        <w:t xml:space="preserve">. </w:t>
      </w:r>
      <w:proofErr w:type="spellStart"/>
      <w:r>
        <w:t>Diagnostics</w:t>
      </w:r>
      <w:proofErr w:type="spellEnd"/>
      <w:r>
        <w:t xml:space="preserve">, 13(14), 2460. </w:t>
      </w:r>
      <w:hyperlink r:id="rId9" w:history="1">
        <w:r w:rsidR="00FF1820" w:rsidRPr="00CD2F24">
          <w:rPr>
            <w:rStyle w:val="Hipervnculo"/>
          </w:rPr>
          <w:t>https://doi.org/10.3390/diagnostics13142460</w:t>
        </w:r>
      </w:hyperlink>
    </w:p>
    <w:p w14:paraId="7709C23F" w14:textId="4704F751" w:rsidR="007722EE" w:rsidRDefault="007722EE" w:rsidP="007722EE">
      <w:pPr>
        <w:pStyle w:val="NormalWeb"/>
      </w:pPr>
      <w:proofErr w:type="spellStart"/>
      <w:r>
        <w:t>Kutal</w:t>
      </w:r>
      <w:proofErr w:type="spellEnd"/>
      <w:r>
        <w:t xml:space="preserve">, D. H., &amp; </w:t>
      </w:r>
      <w:proofErr w:type="spellStart"/>
      <w:r>
        <w:t>Koseoglu</w:t>
      </w:r>
      <w:proofErr w:type="spellEnd"/>
      <w:r>
        <w:t xml:space="preserve">, B. N. (2025). </w:t>
      </w:r>
      <w:r w:rsidRPr="007722EE">
        <w:rPr>
          <w:rStyle w:val="nfasis"/>
          <w:lang w:val="en-US"/>
        </w:rPr>
        <w:t>Breast cancer data analysis using supervised machine learning algorithms</w:t>
      </w:r>
      <w:r w:rsidRPr="007722EE">
        <w:rPr>
          <w:lang w:val="en-US"/>
        </w:rPr>
        <w:t xml:space="preserve">. </w:t>
      </w:r>
      <w:proofErr w:type="spellStart"/>
      <w:r>
        <w:t>Cureus</w:t>
      </w:r>
      <w:proofErr w:type="spellEnd"/>
      <w:r>
        <w:t xml:space="preserve">, 17(10), e95011. </w:t>
      </w:r>
      <w:hyperlink r:id="rId10" w:history="1">
        <w:r w:rsidR="00FF1820" w:rsidRPr="00CD2F24">
          <w:rPr>
            <w:rStyle w:val="Hipervnculo"/>
          </w:rPr>
          <w:t>https://doi.org/10.7759/cureus.95011</w:t>
        </w:r>
      </w:hyperlink>
    </w:p>
    <w:p w14:paraId="4C6DEBB0" w14:textId="77777777" w:rsidR="007722EE" w:rsidRPr="007722EE" w:rsidRDefault="007722EE" w:rsidP="007722EE">
      <w:pPr>
        <w:pStyle w:val="NormalWeb"/>
        <w:rPr>
          <w:lang w:val="en-US"/>
        </w:rPr>
      </w:pPr>
      <w:proofErr w:type="spellStart"/>
      <w:r>
        <w:t>Naji</w:t>
      </w:r>
      <w:proofErr w:type="spellEnd"/>
      <w:r>
        <w:t xml:space="preserve">, M. A., El Filali, S., </w:t>
      </w:r>
      <w:proofErr w:type="spellStart"/>
      <w:r>
        <w:t>Aarikac</w:t>
      </w:r>
      <w:proofErr w:type="spellEnd"/>
      <w:r>
        <w:t xml:space="preserve">, K., </w:t>
      </w:r>
      <w:proofErr w:type="spellStart"/>
      <w:r>
        <w:t>Benlahmard</w:t>
      </w:r>
      <w:proofErr w:type="spellEnd"/>
      <w:r>
        <w:t xml:space="preserve">, E. H., </w:t>
      </w:r>
      <w:proofErr w:type="spellStart"/>
      <w:r>
        <w:t>Ait</w:t>
      </w:r>
      <w:proofErr w:type="spellEnd"/>
      <w:r>
        <w:t xml:space="preserve"> </w:t>
      </w:r>
      <w:proofErr w:type="spellStart"/>
      <w:r>
        <w:t>Abdelouhahide</w:t>
      </w:r>
      <w:proofErr w:type="spellEnd"/>
      <w:r>
        <w:t xml:space="preserve">, R., &amp; </w:t>
      </w:r>
      <w:proofErr w:type="spellStart"/>
      <w:r>
        <w:t>Debauche</w:t>
      </w:r>
      <w:proofErr w:type="spellEnd"/>
      <w:r>
        <w:t xml:space="preserve">, O. (2021). </w:t>
      </w:r>
      <w:r w:rsidRPr="007722EE">
        <w:rPr>
          <w:rStyle w:val="nfasis"/>
          <w:lang w:val="en-US"/>
        </w:rPr>
        <w:t>Machine learning algorithms for breast cancer prediction and diagnosis</w:t>
      </w:r>
      <w:r w:rsidRPr="007722EE">
        <w:rPr>
          <w:lang w:val="en-US"/>
        </w:rPr>
        <w:t xml:space="preserve">. Procedia Computer Science, 191, 487–492. </w:t>
      </w:r>
      <w:hyperlink r:id="rId11" w:tgtFrame="_new" w:history="1">
        <w:r w:rsidRPr="007722EE">
          <w:rPr>
            <w:rStyle w:val="Hipervnculo"/>
            <w:lang w:val="en-US"/>
          </w:rPr>
          <w:t>https://doi.org/10.1016/j.procs.2021.07.062</w:t>
        </w:r>
      </w:hyperlink>
    </w:p>
    <w:p w14:paraId="2FF7A212" w14:textId="5BB52051" w:rsidR="007722EE" w:rsidRDefault="007722EE" w:rsidP="007722EE">
      <w:pPr>
        <w:pStyle w:val="NormalWeb"/>
        <w:rPr>
          <w:lang w:val="en-US"/>
        </w:rPr>
      </w:pPr>
      <w:proofErr w:type="spellStart"/>
      <w:r w:rsidRPr="007722EE">
        <w:rPr>
          <w:lang w:val="en-US"/>
        </w:rPr>
        <w:t>Nuneti</w:t>
      </w:r>
      <w:proofErr w:type="spellEnd"/>
      <w:r w:rsidRPr="007722EE">
        <w:rPr>
          <w:lang w:val="en-US"/>
        </w:rPr>
        <w:t xml:space="preserve">, G. (2025). </w:t>
      </w:r>
      <w:r w:rsidRPr="007722EE">
        <w:rPr>
          <w:rStyle w:val="nfasis"/>
          <w:lang w:val="en-US"/>
        </w:rPr>
        <w:t>AI-assisted breast cancer prediction, classification, and future directions</w:t>
      </w:r>
      <w:r w:rsidRPr="007722EE">
        <w:rPr>
          <w:lang w:val="en-US"/>
        </w:rPr>
        <w:t xml:space="preserve">. The Open Public Health Journal, 18, e18749445372257. </w:t>
      </w:r>
      <w:hyperlink r:id="rId12" w:history="1">
        <w:r w:rsidR="00FF1820" w:rsidRPr="00CD2F24">
          <w:rPr>
            <w:rStyle w:val="Hipervnculo"/>
            <w:lang w:val="en-US"/>
          </w:rPr>
          <w:t>https://doi.org/10.2174/1874944519666230514154035</w:t>
        </w:r>
      </w:hyperlink>
    </w:p>
    <w:p w14:paraId="69D7D69C" w14:textId="19DB5B41" w:rsidR="00FF1820" w:rsidRDefault="007722EE" w:rsidP="00FF1820">
      <w:pPr>
        <w:pStyle w:val="NormalWeb"/>
        <w:rPr>
          <w:lang w:val="en-US"/>
        </w:rPr>
      </w:pPr>
      <w:r w:rsidRPr="007722EE">
        <w:rPr>
          <w:lang w:val="en-US"/>
        </w:rPr>
        <w:t xml:space="preserve">Sharda, D., Bansal, R., Gumber, P., et al. (2025). </w:t>
      </w:r>
      <w:r w:rsidRPr="007722EE">
        <w:rPr>
          <w:rStyle w:val="nfasis"/>
          <w:lang w:val="en-US"/>
        </w:rPr>
        <w:t xml:space="preserve">Comparative evaluation of SVC, Random Forest, and </w:t>
      </w:r>
      <w:proofErr w:type="spellStart"/>
      <w:r w:rsidRPr="007722EE">
        <w:rPr>
          <w:rStyle w:val="nfasis"/>
          <w:lang w:val="en-US"/>
        </w:rPr>
        <w:t>XGBoost</w:t>
      </w:r>
      <w:proofErr w:type="spellEnd"/>
      <w:r w:rsidRPr="007722EE">
        <w:rPr>
          <w:rStyle w:val="nfasis"/>
          <w:lang w:val="en-US"/>
        </w:rPr>
        <w:t xml:space="preserve"> for early breast cancer prediction with feature importance and class balancing</w:t>
      </w:r>
      <w:r w:rsidRPr="007722EE">
        <w:rPr>
          <w:lang w:val="en-US"/>
        </w:rPr>
        <w:t xml:space="preserve">. </w:t>
      </w:r>
      <w:proofErr w:type="spellStart"/>
      <w:r w:rsidRPr="00FF1820">
        <w:rPr>
          <w:lang w:val="en-US"/>
        </w:rPr>
        <w:t>Cureus</w:t>
      </w:r>
      <w:proofErr w:type="spellEnd"/>
      <w:r w:rsidRPr="00FF1820">
        <w:rPr>
          <w:lang w:val="en-US"/>
        </w:rPr>
        <w:t xml:space="preserve"> Journal of Computer Science, 2. </w:t>
      </w:r>
      <w:hyperlink r:id="rId13" w:history="1">
        <w:r w:rsidR="00FF1820" w:rsidRPr="00CD2F24">
          <w:rPr>
            <w:rStyle w:val="Hipervnculo"/>
            <w:lang w:val="en-US"/>
          </w:rPr>
          <w:t>https://doi.org/10.7759/s44389-025-05794-5</w:t>
        </w:r>
      </w:hyperlink>
    </w:p>
    <w:p w14:paraId="2522B853" w14:textId="601C56A9" w:rsidR="00FF1820" w:rsidRPr="00FF1820" w:rsidRDefault="00FF1820" w:rsidP="00FF1820">
      <w:pPr>
        <w:pStyle w:val="NormalWeb"/>
        <w:rPr>
          <w:lang w:val="en-US"/>
        </w:rPr>
      </w:pPr>
      <w:r w:rsidRPr="00FF1820">
        <w:rPr>
          <w:lang w:val="en-US"/>
        </w:rPr>
        <w:t xml:space="preserve">Bilal, A., Imran, A., Baig, T. I., Liu, X., &amp; </w:t>
      </w:r>
      <w:proofErr w:type="spellStart"/>
      <w:r w:rsidRPr="00FF1820">
        <w:rPr>
          <w:lang w:val="en-US"/>
        </w:rPr>
        <w:t>Abouel</w:t>
      </w:r>
      <w:proofErr w:type="spellEnd"/>
      <w:r w:rsidRPr="00FF1820">
        <w:rPr>
          <w:lang w:val="en-US"/>
        </w:rPr>
        <w:t xml:space="preserve"> Nasr, E. (2024). </w:t>
      </w:r>
      <w:r w:rsidRPr="00FF1820">
        <w:rPr>
          <w:rStyle w:val="nfasis"/>
          <w:lang w:val="en-US"/>
        </w:rPr>
        <w:t>Breast cancer diagnosis using support vector machine optimized by improved quantum inspired grey wolf optimization</w:t>
      </w:r>
      <w:r w:rsidRPr="00FF1820">
        <w:rPr>
          <w:lang w:val="en-US"/>
        </w:rPr>
        <w:t xml:space="preserve">. Scientific Reports, 14, 10714. </w:t>
      </w:r>
      <w:hyperlink r:id="rId14" w:history="1">
        <w:r w:rsidRPr="00CD2F24">
          <w:rPr>
            <w:rStyle w:val="Hipervnculo"/>
            <w:lang w:val="en-US"/>
          </w:rPr>
          <w:t>https://doi.org/10.1038/s41598-024-61322-</w:t>
        </w:r>
      </w:hyperlink>
      <w:r w:rsidRPr="00FF1820">
        <w:rPr>
          <w:lang w:val="en-US"/>
        </w:rPr>
        <w:t>w</w:t>
      </w:r>
    </w:p>
    <w:p w14:paraId="5D91C80C" w14:textId="6FF01722" w:rsidR="00FF1820" w:rsidRPr="00FF1820" w:rsidRDefault="00FF1820" w:rsidP="00FF1820">
      <w:pPr>
        <w:pStyle w:val="NormalWeb"/>
        <w:rPr>
          <w:lang w:val="en-US"/>
        </w:rPr>
      </w:pPr>
      <w:r w:rsidRPr="00EC2535">
        <w:rPr>
          <w:lang w:val="en-US"/>
        </w:rPr>
        <w:t xml:space="preserve">Garba, A. T., &amp; Hamza, H. S. (2025). </w:t>
      </w:r>
      <w:r w:rsidRPr="00FF1820">
        <w:rPr>
          <w:rStyle w:val="nfasis"/>
          <w:lang w:val="en-US"/>
        </w:rPr>
        <w:t>Interpretable machine learning approach for breast cancer classification</w:t>
      </w:r>
      <w:r w:rsidRPr="00FF1820">
        <w:rPr>
          <w:lang w:val="en-US"/>
        </w:rPr>
        <w:t xml:space="preserve">. Human-Centric Intelligent Systems, 5, 308–322. </w:t>
      </w:r>
      <w:hyperlink r:id="rId15" w:history="1">
        <w:r w:rsidRPr="00CD2F24">
          <w:rPr>
            <w:rStyle w:val="Hipervnculo"/>
            <w:lang w:val="en-US"/>
          </w:rPr>
          <w:t>https://doi.org/10.1007/s44230-025-00111-8</w:t>
        </w:r>
      </w:hyperlink>
    </w:p>
    <w:p w14:paraId="0C7AB29D" w14:textId="4B8C65CD" w:rsidR="00FF1820" w:rsidRPr="00FF1820" w:rsidRDefault="00FF1820" w:rsidP="00FF1820">
      <w:pPr>
        <w:pStyle w:val="NormalWeb"/>
        <w:rPr>
          <w:lang w:val="en-US"/>
        </w:rPr>
      </w:pPr>
      <w:r w:rsidRPr="00FF1820">
        <w:rPr>
          <w:lang w:val="en-US"/>
        </w:rPr>
        <w:t xml:space="preserve">Jalloul, R. (2023). </w:t>
      </w:r>
      <w:r w:rsidRPr="00FF1820">
        <w:rPr>
          <w:rStyle w:val="nfasis"/>
          <w:lang w:val="en-US"/>
        </w:rPr>
        <w:t>A review of machine learning techniques for the classification of breast cancer using medical imaging</w:t>
      </w:r>
      <w:r w:rsidRPr="00FF1820">
        <w:rPr>
          <w:lang w:val="en-US"/>
        </w:rPr>
        <w:t xml:space="preserve">. Diagnostics, 13(14), 2460. </w:t>
      </w:r>
      <w:hyperlink r:id="rId16" w:history="1">
        <w:r w:rsidRPr="00CD2F24">
          <w:rPr>
            <w:rStyle w:val="Hipervnculo"/>
            <w:lang w:val="en-US"/>
          </w:rPr>
          <w:t>https://doi.org/10.3390/diagnostics13142460</w:t>
        </w:r>
      </w:hyperlink>
    </w:p>
    <w:p w14:paraId="44458728" w14:textId="25A46A09" w:rsidR="00FF1820" w:rsidRPr="00FF1820" w:rsidRDefault="00FF1820" w:rsidP="00FF1820">
      <w:pPr>
        <w:pStyle w:val="NormalWeb"/>
        <w:rPr>
          <w:lang w:val="en-US"/>
        </w:rPr>
      </w:pPr>
      <w:r w:rsidRPr="00FF1820">
        <w:rPr>
          <w:lang w:val="en-US"/>
        </w:rPr>
        <w:lastRenderedPageBreak/>
        <w:t xml:space="preserve">Rahman, M. A. (2025). </w:t>
      </w:r>
      <w:r w:rsidRPr="00FF1820">
        <w:rPr>
          <w:rStyle w:val="nfasis"/>
          <w:lang w:val="en-US"/>
        </w:rPr>
        <w:t>Advancements in breast cancer detection: A review of structured data-based approaches for feature engineering and algorithmic modeling</w:t>
      </w:r>
      <w:r w:rsidRPr="00FF1820">
        <w:rPr>
          <w:lang w:val="en-US"/>
        </w:rPr>
        <w:t xml:space="preserve">. Diagnostic Systems, 5(3), 46. </w:t>
      </w:r>
      <w:hyperlink r:id="rId17" w:history="1">
        <w:r w:rsidRPr="00CD2F24">
          <w:rPr>
            <w:rStyle w:val="Hipervnculo"/>
            <w:lang w:val="en-US"/>
          </w:rPr>
          <w:t>https://doi.org/10.3390/…</w:t>
        </w:r>
      </w:hyperlink>
    </w:p>
    <w:p w14:paraId="11AB6D7C" w14:textId="7EF65B58" w:rsidR="00FF1820" w:rsidRPr="00EC2535" w:rsidRDefault="00FF1820" w:rsidP="00FF1820">
      <w:pPr>
        <w:pStyle w:val="NormalWeb"/>
        <w:rPr>
          <w:lang w:val="en-US"/>
        </w:rPr>
      </w:pPr>
      <w:r w:rsidRPr="00FF1820">
        <w:rPr>
          <w:lang w:val="en-US"/>
        </w:rPr>
        <w:t xml:space="preserve">Sharda, D., Bansal, R., Gumber, P., Kandari, S., &amp; Arora, I. (2025). </w:t>
      </w:r>
      <w:r w:rsidRPr="00FF1820">
        <w:rPr>
          <w:rStyle w:val="nfasis"/>
          <w:lang w:val="en-US"/>
        </w:rPr>
        <w:t xml:space="preserve">Comparative evaluation of SVC, Random Forest, and </w:t>
      </w:r>
      <w:proofErr w:type="spellStart"/>
      <w:r w:rsidRPr="00FF1820">
        <w:rPr>
          <w:rStyle w:val="nfasis"/>
          <w:lang w:val="en-US"/>
        </w:rPr>
        <w:t>XGBoost</w:t>
      </w:r>
      <w:proofErr w:type="spellEnd"/>
      <w:r w:rsidRPr="00FF1820">
        <w:rPr>
          <w:rStyle w:val="nfasis"/>
          <w:lang w:val="en-US"/>
        </w:rPr>
        <w:t xml:space="preserve"> for early breast cancer prediction</w:t>
      </w:r>
      <w:r w:rsidRPr="00FF1820">
        <w:rPr>
          <w:lang w:val="en-US"/>
        </w:rPr>
        <w:t xml:space="preserve">. </w:t>
      </w:r>
      <w:proofErr w:type="spellStart"/>
      <w:r w:rsidRPr="00EC2535">
        <w:rPr>
          <w:lang w:val="en-US"/>
        </w:rPr>
        <w:t>Cureus</w:t>
      </w:r>
      <w:proofErr w:type="spellEnd"/>
      <w:r w:rsidRPr="00EC2535">
        <w:rPr>
          <w:lang w:val="en-US"/>
        </w:rPr>
        <w:t xml:space="preserve"> Journal of Computer Science. </w:t>
      </w:r>
      <w:hyperlink r:id="rId18" w:history="1">
        <w:r w:rsidRPr="00EC2535">
          <w:rPr>
            <w:rStyle w:val="Hipervnculo"/>
            <w:lang w:val="en-US"/>
          </w:rPr>
          <w:t>https://doi.org/10.7759/s44389-025-05794-5</w:t>
        </w:r>
      </w:hyperlink>
    </w:p>
    <w:p w14:paraId="0A812DFD" w14:textId="77777777" w:rsidR="00FF1820" w:rsidRPr="00EC2535" w:rsidRDefault="00FF1820" w:rsidP="00FF1820">
      <w:pPr>
        <w:pStyle w:val="NormalWeb"/>
        <w:rPr>
          <w:lang w:val="en-US"/>
        </w:rPr>
      </w:pPr>
    </w:p>
    <w:p w14:paraId="363858A7" w14:textId="77777777" w:rsidR="00FF3FB6" w:rsidRPr="00EC2535" w:rsidRDefault="00FF3FB6">
      <w:pPr>
        <w:rPr>
          <w:lang w:val="en-US"/>
        </w:rPr>
      </w:pPr>
    </w:p>
    <w:p w14:paraId="68359D78" w14:textId="77777777" w:rsidR="00FF3FB6" w:rsidRPr="00EC2535" w:rsidRDefault="00FF3FB6">
      <w:pPr>
        <w:rPr>
          <w:lang w:val="en-US"/>
        </w:rPr>
      </w:pPr>
    </w:p>
    <w:p w14:paraId="153A7F9E" w14:textId="77777777" w:rsidR="00FF3FB6" w:rsidRPr="00EC2535" w:rsidRDefault="00FF3FB6">
      <w:pPr>
        <w:rPr>
          <w:lang w:val="en-US"/>
        </w:rPr>
      </w:pPr>
    </w:p>
    <w:p w14:paraId="79C8F4DF" w14:textId="77777777" w:rsidR="00FF3FB6" w:rsidRPr="00EC2535" w:rsidRDefault="00FF3FB6">
      <w:pPr>
        <w:rPr>
          <w:lang w:val="en-US"/>
        </w:rPr>
      </w:pPr>
    </w:p>
    <w:p w14:paraId="57BE0B2E" w14:textId="77777777" w:rsidR="00FF3FB6" w:rsidRPr="00EC2535" w:rsidRDefault="00FF3FB6">
      <w:pPr>
        <w:rPr>
          <w:lang w:val="en-US"/>
        </w:rPr>
      </w:pPr>
    </w:p>
    <w:p w14:paraId="6CFE6920" w14:textId="77777777" w:rsidR="00FF1820" w:rsidRPr="00EC2535" w:rsidRDefault="00FF1820">
      <w:pPr>
        <w:rPr>
          <w:lang w:val="en-US"/>
        </w:rPr>
      </w:pPr>
    </w:p>
    <w:p w14:paraId="500589A0" w14:textId="77777777" w:rsidR="00FF1820" w:rsidRPr="00EC2535" w:rsidRDefault="00FF1820">
      <w:pPr>
        <w:rPr>
          <w:lang w:val="en-US"/>
        </w:rPr>
      </w:pPr>
    </w:p>
    <w:p w14:paraId="11D1FCDA" w14:textId="77777777" w:rsidR="00FF1820" w:rsidRPr="00EC2535" w:rsidRDefault="00FF1820">
      <w:pPr>
        <w:rPr>
          <w:lang w:val="en-US"/>
        </w:rPr>
      </w:pPr>
    </w:p>
    <w:p w14:paraId="40E50A1F" w14:textId="77777777" w:rsidR="00FF1820" w:rsidRPr="00EC2535" w:rsidRDefault="00FF1820">
      <w:pPr>
        <w:rPr>
          <w:lang w:val="en-US"/>
        </w:rPr>
      </w:pPr>
    </w:p>
    <w:p w14:paraId="09940A1B" w14:textId="77777777" w:rsidR="00FF1820" w:rsidRPr="00EC2535" w:rsidRDefault="00FF1820">
      <w:pPr>
        <w:rPr>
          <w:lang w:val="en-US"/>
        </w:rPr>
      </w:pPr>
    </w:p>
    <w:p w14:paraId="3494EEA4" w14:textId="77777777" w:rsidR="00FF1820" w:rsidRPr="00EC2535" w:rsidRDefault="00FF1820">
      <w:pPr>
        <w:rPr>
          <w:lang w:val="en-US"/>
        </w:rPr>
      </w:pPr>
    </w:p>
    <w:p w14:paraId="502743FB" w14:textId="77777777" w:rsidR="00FF1820" w:rsidRPr="00EC2535" w:rsidRDefault="00FF1820">
      <w:pPr>
        <w:rPr>
          <w:lang w:val="en-US"/>
        </w:rPr>
      </w:pPr>
    </w:p>
    <w:p w14:paraId="61AB159C" w14:textId="77777777" w:rsidR="00FF1820" w:rsidRPr="00EC2535" w:rsidRDefault="00FF1820">
      <w:pPr>
        <w:rPr>
          <w:lang w:val="en-US"/>
        </w:rPr>
      </w:pPr>
    </w:p>
    <w:p w14:paraId="0338258E" w14:textId="77777777" w:rsidR="00FF1820" w:rsidRPr="00EC2535" w:rsidRDefault="00FF1820">
      <w:pPr>
        <w:rPr>
          <w:lang w:val="en-US"/>
        </w:rPr>
      </w:pPr>
    </w:p>
    <w:p w14:paraId="17DE6A2E" w14:textId="77777777" w:rsidR="00FF1820" w:rsidRPr="00EC2535" w:rsidRDefault="00FF1820">
      <w:pPr>
        <w:rPr>
          <w:lang w:val="en-US"/>
        </w:rPr>
      </w:pPr>
    </w:p>
    <w:p w14:paraId="60CDDECF" w14:textId="77777777" w:rsidR="00FF1820" w:rsidRPr="00EC2535" w:rsidRDefault="00FF1820">
      <w:pPr>
        <w:rPr>
          <w:lang w:val="en-US"/>
        </w:rPr>
      </w:pPr>
    </w:p>
    <w:p w14:paraId="1DE3BF55" w14:textId="77777777" w:rsidR="00FF1820" w:rsidRPr="00EC2535" w:rsidRDefault="00FF1820">
      <w:pPr>
        <w:rPr>
          <w:lang w:val="en-US"/>
        </w:rPr>
      </w:pPr>
    </w:p>
    <w:p w14:paraId="59C5D975" w14:textId="77777777" w:rsidR="00FF1820" w:rsidRPr="00EC2535" w:rsidRDefault="00FF1820">
      <w:pPr>
        <w:rPr>
          <w:lang w:val="en-US"/>
        </w:rPr>
      </w:pPr>
    </w:p>
    <w:p w14:paraId="6F3B7A1C" w14:textId="77777777" w:rsidR="00FF1820" w:rsidRPr="00EC2535" w:rsidRDefault="00FF1820">
      <w:pPr>
        <w:rPr>
          <w:lang w:val="en-US"/>
        </w:rPr>
      </w:pPr>
    </w:p>
    <w:p w14:paraId="3E8EB675" w14:textId="77777777" w:rsidR="00FF1820" w:rsidRPr="00EC2535" w:rsidRDefault="00FF1820">
      <w:pPr>
        <w:rPr>
          <w:lang w:val="en-US"/>
        </w:rPr>
      </w:pPr>
    </w:p>
    <w:p w14:paraId="3CCF997E" w14:textId="77777777" w:rsidR="00FF1820" w:rsidRPr="00EC2535" w:rsidRDefault="00FF1820">
      <w:pPr>
        <w:rPr>
          <w:lang w:val="en-US"/>
        </w:rPr>
      </w:pPr>
    </w:p>
    <w:p w14:paraId="56A63A18" w14:textId="77777777" w:rsidR="00FF1820" w:rsidRPr="00EC2535" w:rsidRDefault="00FF1820">
      <w:pPr>
        <w:rPr>
          <w:lang w:val="en-US"/>
        </w:rPr>
      </w:pPr>
    </w:p>
    <w:p w14:paraId="677FF494" w14:textId="77777777" w:rsidR="00FF1820" w:rsidRPr="00EC2535" w:rsidRDefault="00FF1820">
      <w:pPr>
        <w:rPr>
          <w:lang w:val="en-US"/>
        </w:rPr>
      </w:pPr>
    </w:p>
    <w:p w14:paraId="76646736" w14:textId="77777777" w:rsidR="00FF1820" w:rsidRPr="00EC2535" w:rsidRDefault="00FF1820">
      <w:pPr>
        <w:rPr>
          <w:lang w:val="en-US"/>
        </w:rPr>
      </w:pPr>
    </w:p>
    <w:p w14:paraId="60FCCC3A" w14:textId="77777777" w:rsidR="00FF1820" w:rsidRPr="00EC2535" w:rsidRDefault="00FF1820">
      <w:pPr>
        <w:rPr>
          <w:lang w:val="en-US"/>
        </w:rPr>
      </w:pPr>
    </w:p>
    <w:p w14:paraId="7F64D7F3" w14:textId="77777777" w:rsidR="00FF1820" w:rsidRPr="00EC2535" w:rsidRDefault="00FF1820">
      <w:pPr>
        <w:rPr>
          <w:lang w:val="en-US"/>
        </w:rPr>
      </w:pPr>
    </w:p>
    <w:p w14:paraId="3210045E" w14:textId="77777777" w:rsidR="00FF1820" w:rsidRPr="00EC2535" w:rsidRDefault="00FF1820">
      <w:pPr>
        <w:rPr>
          <w:lang w:val="en-US"/>
        </w:rPr>
      </w:pPr>
    </w:p>
    <w:p w14:paraId="0FB7E133" w14:textId="77777777" w:rsidR="00FF1820" w:rsidRPr="00EC2535" w:rsidRDefault="00FF1820">
      <w:pPr>
        <w:rPr>
          <w:lang w:val="en-US"/>
        </w:rPr>
      </w:pPr>
    </w:p>
    <w:p w14:paraId="6EB870A0" w14:textId="77777777" w:rsidR="00FF1820" w:rsidRPr="00EC2535" w:rsidRDefault="00FF1820">
      <w:pPr>
        <w:rPr>
          <w:lang w:val="en-US"/>
        </w:rPr>
      </w:pPr>
    </w:p>
    <w:p w14:paraId="1E2CC9F4" w14:textId="77777777" w:rsidR="00FF1820" w:rsidRPr="00EC2535" w:rsidRDefault="00FF1820">
      <w:pPr>
        <w:rPr>
          <w:lang w:val="en-US"/>
        </w:rPr>
      </w:pPr>
    </w:p>
    <w:sectPr w:rsidR="00FF1820" w:rsidRPr="00EC253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C61837C-17CA-4E61-B29B-54455B188805}"/>
  </w:font>
  <w:font w:name="Cambria">
    <w:panose1 w:val="02040503050406030204"/>
    <w:charset w:val="00"/>
    <w:family w:val="roman"/>
    <w:pitch w:val="variable"/>
    <w:sig w:usb0="E00006FF" w:usb1="420024FF" w:usb2="02000000" w:usb3="00000000" w:csb0="0000019F" w:csb1="00000000"/>
    <w:embedRegular r:id="rId2" w:fontKey="{3BDEEB7B-B446-4736-A433-CCD1AD044E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161B5"/>
    <w:multiLevelType w:val="multilevel"/>
    <w:tmpl w:val="2AE0546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BD724BB"/>
    <w:multiLevelType w:val="hybridMultilevel"/>
    <w:tmpl w:val="DD0EF160"/>
    <w:lvl w:ilvl="0" w:tplc="5D68BCA6">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39605CD5"/>
    <w:multiLevelType w:val="multilevel"/>
    <w:tmpl w:val="673E2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0A6690"/>
    <w:multiLevelType w:val="multilevel"/>
    <w:tmpl w:val="C09CC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8D7D3F"/>
    <w:multiLevelType w:val="multilevel"/>
    <w:tmpl w:val="73D2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E2D3B"/>
    <w:multiLevelType w:val="multilevel"/>
    <w:tmpl w:val="BB7C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4E71AD"/>
    <w:multiLevelType w:val="multilevel"/>
    <w:tmpl w:val="A5564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7A1239"/>
    <w:multiLevelType w:val="multilevel"/>
    <w:tmpl w:val="9E96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D7502C"/>
    <w:multiLevelType w:val="multilevel"/>
    <w:tmpl w:val="F7367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0285517">
    <w:abstractNumId w:val="8"/>
  </w:num>
  <w:num w:numId="2" w16cid:durableId="1367825525">
    <w:abstractNumId w:val="3"/>
  </w:num>
  <w:num w:numId="3" w16cid:durableId="983898218">
    <w:abstractNumId w:val="0"/>
  </w:num>
  <w:num w:numId="4" w16cid:durableId="1641184639">
    <w:abstractNumId w:val="6"/>
  </w:num>
  <w:num w:numId="5" w16cid:durableId="1257790978">
    <w:abstractNumId w:val="2"/>
  </w:num>
  <w:num w:numId="6" w16cid:durableId="1076321864">
    <w:abstractNumId w:val="1"/>
  </w:num>
  <w:num w:numId="7" w16cid:durableId="295454141">
    <w:abstractNumId w:val="7"/>
  </w:num>
  <w:num w:numId="8" w16cid:durableId="496042366">
    <w:abstractNumId w:val="5"/>
  </w:num>
  <w:num w:numId="9" w16cid:durableId="20936257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7CB"/>
    <w:rsid w:val="000775EA"/>
    <w:rsid w:val="005939B1"/>
    <w:rsid w:val="00744B1D"/>
    <w:rsid w:val="007722EE"/>
    <w:rsid w:val="009F51F3"/>
    <w:rsid w:val="00AE4B48"/>
    <w:rsid w:val="00C20CF7"/>
    <w:rsid w:val="00D217CB"/>
    <w:rsid w:val="00D71213"/>
    <w:rsid w:val="00EC2535"/>
    <w:rsid w:val="00FF1820"/>
    <w:rsid w:val="00FF3FB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6EF0"/>
  <w15:docId w15:val="{287033D3-9F88-40D0-9C13-E3F7EC34E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Prrafodelista">
    <w:name w:val="List Paragraph"/>
    <w:basedOn w:val="Normal"/>
    <w:uiPriority w:val="34"/>
    <w:qFormat/>
    <w:rsid w:val="00744B1D"/>
    <w:pPr>
      <w:ind w:left="720"/>
      <w:contextualSpacing/>
    </w:pPr>
  </w:style>
  <w:style w:type="character" w:styleId="Textoennegrita">
    <w:name w:val="Strong"/>
    <w:basedOn w:val="Fuentedeprrafopredeter"/>
    <w:uiPriority w:val="22"/>
    <w:qFormat/>
    <w:rsid w:val="00744B1D"/>
    <w:rPr>
      <w:b/>
      <w:bCs/>
    </w:rPr>
  </w:style>
  <w:style w:type="paragraph" w:styleId="NormalWeb">
    <w:name w:val="Normal (Web)"/>
    <w:basedOn w:val="Normal"/>
    <w:uiPriority w:val="99"/>
    <w:unhideWhenUsed/>
    <w:rsid w:val="00744B1D"/>
    <w:pPr>
      <w:spacing w:before="100" w:beforeAutospacing="1" w:after="100" w:afterAutospacing="1" w:line="240" w:lineRule="auto"/>
    </w:pPr>
    <w:rPr>
      <w:rFonts w:ascii="Times New Roman" w:eastAsia="Times New Roman" w:hAnsi="Times New Roman" w:cs="Times New Roman"/>
      <w:sz w:val="24"/>
      <w:szCs w:val="24"/>
      <w:lang w:val="es-CL"/>
    </w:rPr>
  </w:style>
  <w:style w:type="character" w:styleId="nfasis">
    <w:name w:val="Emphasis"/>
    <w:basedOn w:val="Fuentedeprrafopredeter"/>
    <w:uiPriority w:val="20"/>
    <w:qFormat/>
    <w:rsid w:val="00744B1D"/>
    <w:rPr>
      <w:i/>
      <w:iCs/>
    </w:rPr>
  </w:style>
  <w:style w:type="character" w:customStyle="1" w:styleId="ms-1">
    <w:name w:val="ms-1"/>
    <w:basedOn w:val="Fuentedeprrafopredeter"/>
    <w:rsid w:val="00FF3FB6"/>
  </w:style>
  <w:style w:type="character" w:styleId="Hipervnculo">
    <w:name w:val="Hyperlink"/>
    <w:basedOn w:val="Fuentedeprrafopredeter"/>
    <w:uiPriority w:val="99"/>
    <w:unhideWhenUsed/>
    <w:rsid w:val="00FF3FB6"/>
    <w:rPr>
      <w:color w:val="0000FF"/>
      <w:u w:val="single"/>
    </w:rPr>
  </w:style>
  <w:style w:type="character" w:customStyle="1" w:styleId="max-w-15ch">
    <w:name w:val="max-w-[15ch]"/>
    <w:basedOn w:val="Fuentedeprrafopredeter"/>
    <w:rsid w:val="00FF3FB6"/>
  </w:style>
  <w:style w:type="character" w:styleId="Mencinsinresolver">
    <w:name w:val="Unresolved Mention"/>
    <w:basedOn w:val="Fuentedeprrafopredeter"/>
    <w:uiPriority w:val="99"/>
    <w:semiHidden/>
    <w:unhideWhenUsed/>
    <w:rsid w:val="00FF18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3310">
      <w:bodyDiv w:val="1"/>
      <w:marLeft w:val="0"/>
      <w:marRight w:val="0"/>
      <w:marTop w:val="0"/>
      <w:marBottom w:val="0"/>
      <w:divBdr>
        <w:top w:val="none" w:sz="0" w:space="0" w:color="auto"/>
        <w:left w:val="none" w:sz="0" w:space="0" w:color="auto"/>
        <w:bottom w:val="none" w:sz="0" w:space="0" w:color="auto"/>
        <w:right w:val="none" w:sz="0" w:space="0" w:color="auto"/>
      </w:divBdr>
    </w:div>
    <w:div w:id="214121545">
      <w:bodyDiv w:val="1"/>
      <w:marLeft w:val="0"/>
      <w:marRight w:val="0"/>
      <w:marTop w:val="0"/>
      <w:marBottom w:val="0"/>
      <w:divBdr>
        <w:top w:val="none" w:sz="0" w:space="0" w:color="auto"/>
        <w:left w:val="none" w:sz="0" w:space="0" w:color="auto"/>
        <w:bottom w:val="none" w:sz="0" w:space="0" w:color="auto"/>
        <w:right w:val="none" w:sz="0" w:space="0" w:color="auto"/>
      </w:divBdr>
    </w:div>
    <w:div w:id="456215657">
      <w:bodyDiv w:val="1"/>
      <w:marLeft w:val="0"/>
      <w:marRight w:val="0"/>
      <w:marTop w:val="0"/>
      <w:marBottom w:val="0"/>
      <w:divBdr>
        <w:top w:val="none" w:sz="0" w:space="0" w:color="auto"/>
        <w:left w:val="none" w:sz="0" w:space="0" w:color="auto"/>
        <w:bottom w:val="none" w:sz="0" w:space="0" w:color="auto"/>
        <w:right w:val="none" w:sz="0" w:space="0" w:color="auto"/>
      </w:divBdr>
    </w:div>
    <w:div w:id="475532954">
      <w:bodyDiv w:val="1"/>
      <w:marLeft w:val="0"/>
      <w:marRight w:val="0"/>
      <w:marTop w:val="0"/>
      <w:marBottom w:val="0"/>
      <w:divBdr>
        <w:top w:val="none" w:sz="0" w:space="0" w:color="auto"/>
        <w:left w:val="none" w:sz="0" w:space="0" w:color="auto"/>
        <w:bottom w:val="none" w:sz="0" w:space="0" w:color="auto"/>
        <w:right w:val="none" w:sz="0" w:space="0" w:color="auto"/>
      </w:divBdr>
    </w:div>
    <w:div w:id="529606217">
      <w:bodyDiv w:val="1"/>
      <w:marLeft w:val="0"/>
      <w:marRight w:val="0"/>
      <w:marTop w:val="0"/>
      <w:marBottom w:val="0"/>
      <w:divBdr>
        <w:top w:val="none" w:sz="0" w:space="0" w:color="auto"/>
        <w:left w:val="none" w:sz="0" w:space="0" w:color="auto"/>
        <w:bottom w:val="none" w:sz="0" w:space="0" w:color="auto"/>
        <w:right w:val="none" w:sz="0" w:space="0" w:color="auto"/>
      </w:divBdr>
    </w:div>
    <w:div w:id="881747856">
      <w:bodyDiv w:val="1"/>
      <w:marLeft w:val="0"/>
      <w:marRight w:val="0"/>
      <w:marTop w:val="0"/>
      <w:marBottom w:val="0"/>
      <w:divBdr>
        <w:top w:val="none" w:sz="0" w:space="0" w:color="auto"/>
        <w:left w:val="none" w:sz="0" w:space="0" w:color="auto"/>
        <w:bottom w:val="none" w:sz="0" w:space="0" w:color="auto"/>
        <w:right w:val="none" w:sz="0" w:space="0" w:color="auto"/>
      </w:divBdr>
    </w:div>
    <w:div w:id="915746551">
      <w:bodyDiv w:val="1"/>
      <w:marLeft w:val="0"/>
      <w:marRight w:val="0"/>
      <w:marTop w:val="0"/>
      <w:marBottom w:val="0"/>
      <w:divBdr>
        <w:top w:val="none" w:sz="0" w:space="0" w:color="auto"/>
        <w:left w:val="none" w:sz="0" w:space="0" w:color="auto"/>
        <w:bottom w:val="none" w:sz="0" w:space="0" w:color="auto"/>
        <w:right w:val="none" w:sz="0" w:space="0" w:color="auto"/>
      </w:divBdr>
    </w:div>
    <w:div w:id="1265840414">
      <w:bodyDiv w:val="1"/>
      <w:marLeft w:val="0"/>
      <w:marRight w:val="0"/>
      <w:marTop w:val="0"/>
      <w:marBottom w:val="0"/>
      <w:divBdr>
        <w:top w:val="none" w:sz="0" w:space="0" w:color="auto"/>
        <w:left w:val="none" w:sz="0" w:space="0" w:color="auto"/>
        <w:bottom w:val="none" w:sz="0" w:space="0" w:color="auto"/>
        <w:right w:val="none" w:sz="0" w:space="0" w:color="auto"/>
      </w:divBdr>
    </w:div>
    <w:div w:id="1509562317">
      <w:bodyDiv w:val="1"/>
      <w:marLeft w:val="0"/>
      <w:marRight w:val="0"/>
      <w:marTop w:val="0"/>
      <w:marBottom w:val="0"/>
      <w:divBdr>
        <w:top w:val="none" w:sz="0" w:space="0" w:color="auto"/>
        <w:left w:val="none" w:sz="0" w:space="0" w:color="auto"/>
        <w:bottom w:val="none" w:sz="0" w:space="0" w:color="auto"/>
        <w:right w:val="none" w:sz="0" w:space="0" w:color="auto"/>
      </w:divBdr>
    </w:div>
    <w:div w:id="1771777184">
      <w:bodyDiv w:val="1"/>
      <w:marLeft w:val="0"/>
      <w:marRight w:val="0"/>
      <w:marTop w:val="0"/>
      <w:marBottom w:val="0"/>
      <w:divBdr>
        <w:top w:val="none" w:sz="0" w:space="0" w:color="auto"/>
        <w:left w:val="none" w:sz="0" w:space="0" w:color="auto"/>
        <w:bottom w:val="none" w:sz="0" w:space="0" w:color="auto"/>
        <w:right w:val="none" w:sz="0" w:space="0" w:color="auto"/>
      </w:divBdr>
    </w:div>
    <w:div w:id="1876379581">
      <w:bodyDiv w:val="1"/>
      <w:marLeft w:val="0"/>
      <w:marRight w:val="0"/>
      <w:marTop w:val="0"/>
      <w:marBottom w:val="0"/>
      <w:divBdr>
        <w:top w:val="none" w:sz="0" w:space="0" w:color="auto"/>
        <w:left w:val="none" w:sz="0" w:space="0" w:color="auto"/>
        <w:bottom w:val="none" w:sz="0" w:space="0" w:color="auto"/>
        <w:right w:val="none" w:sz="0" w:space="0" w:color="auto"/>
      </w:divBdr>
    </w:div>
    <w:div w:id="19256512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4.04686?utm_source=chatgpt.com" TargetMode="External"/><Relationship Id="rId13" Type="http://schemas.openxmlformats.org/officeDocument/2006/relationships/hyperlink" Target="https://doi.org/10.7759/s44389-025-05794-5" TargetMode="External"/><Relationship Id="rId18" Type="http://schemas.openxmlformats.org/officeDocument/2006/relationships/hyperlink" Target="https://doi.org/10.7759/s44389-025-05794-5" TargetMode="External"/><Relationship Id="rId3" Type="http://schemas.openxmlformats.org/officeDocument/2006/relationships/settings" Target="settings.xml"/><Relationship Id="rId7" Type="http://schemas.openxmlformats.org/officeDocument/2006/relationships/hyperlink" Target="https://arxiv.org/abs/2407.12058?utm_source=chatgpt.com" TargetMode="External"/><Relationship Id="rId12" Type="http://schemas.openxmlformats.org/officeDocument/2006/relationships/hyperlink" Target="https://doi.org/10.2174/1874944519666230514154035" TargetMode="External"/><Relationship Id="rId17" Type="http://schemas.openxmlformats.org/officeDocument/2006/relationships/hyperlink" Target="https://doi.org/10.3390/&#8230;" TargetMode="External"/><Relationship Id="rId2" Type="http://schemas.openxmlformats.org/officeDocument/2006/relationships/styles" Target="styles.xml"/><Relationship Id="rId16" Type="http://schemas.openxmlformats.org/officeDocument/2006/relationships/hyperlink" Target="https://doi.org/10.3390/diagnostics1314246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007/s44230-025-00111-8" TargetMode="External"/><Relationship Id="rId11" Type="http://schemas.openxmlformats.org/officeDocument/2006/relationships/hyperlink" Target="https://doi.org/10.1016/j.procs.2021.07.062" TargetMode="External"/><Relationship Id="rId5" Type="http://schemas.openxmlformats.org/officeDocument/2006/relationships/image" Target="media/image1.png"/><Relationship Id="rId15" Type="http://schemas.openxmlformats.org/officeDocument/2006/relationships/hyperlink" Target="https://doi.org/10.1007/s44230-025-00111-8" TargetMode="External"/><Relationship Id="rId10" Type="http://schemas.openxmlformats.org/officeDocument/2006/relationships/hyperlink" Target="https://doi.org/10.7759/cureus.9501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3390/diagnostics13142460" TargetMode="External"/><Relationship Id="rId14" Type="http://schemas.openxmlformats.org/officeDocument/2006/relationships/hyperlink" Target="https://doi.org/10.1038/s41598-024-61322-"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3230</Words>
  <Characters>17771</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Guido Rios Ciaffaroni</cp:lastModifiedBy>
  <cp:revision>11</cp:revision>
  <dcterms:created xsi:type="dcterms:W3CDTF">2025-11-19T19:39:00Z</dcterms:created>
  <dcterms:modified xsi:type="dcterms:W3CDTF">2025-11-19T20:16:00Z</dcterms:modified>
</cp:coreProperties>
</file>