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17E8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</w:rPr>
        <w:t xml:space="preserve">Requerimientos del Sistema — </w:t>
      </w:r>
      <w:proofErr w:type="spellStart"/>
      <w:r w:rsidRPr="00EB38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</w:rPr>
        <w:t>PetCare</w:t>
      </w:r>
      <w:proofErr w:type="spellEnd"/>
      <w:r w:rsidRPr="00EB38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</w:rPr>
        <w:t xml:space="preserve"> Plus</w:t>
      </w:r>
    </w:p>
    <w:p w14:paraId="4685D8AD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>1. Objetivo del sistema</w:t>
      </w:r>
    </w:p>
    <w:p w14:paraId="17D643F0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proofErr w:type="spellStart"/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PetCare</w:t>
      </w:r>
      <w:proofErr w:type="spellEnd"/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Plus requiere un sistema de gestión veterinaria que permita administrar dueños, mascotas y tratamientos, contemplando las características particulares de cada tipo de mascota y tratamiento, así como las reglas de negocio asociadas.</w:t>
      </w:r>
    </w:p>
    <w:p w14:paraId="11F8FA06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El sistema deberá permitir registrar y consultar la información necesaria para gestionar la atención veterinaria y realizar los cálculos y validaciones correspondientes.</w:t>
      </w:r>
    </w:p>
    <w:p w14:paraId="179C75A0" w14:textId="77777777" w:rsidR="00EB388B" w:rsidRPr="00EB388B" w:rsidRDefault="00EB388B" w:rsidP="00EB388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495F4D72">
          <v:rect id="_x0000_i1025" style="width:0;height:1.5pt" o:hralign="center" o:hrstd="t" o:hr="t" fillcolor="#a0a0a0" stroked="f"/>
        </w:pict>
      </w:r>
    </w:p>
    <w:p w14:paraId="68592C80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>2. Gestión de Dueños</w:t>
      </w:r>
    </w:p>
    <w:p w14:paraId="400D1F3D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REQ-DU-01.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sistema deberá permitir registrar dueños.</w:t>
      </w:r>
    </w:p>
    <w:p w14:paraId="527440D9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Para cada dueño se deberá almacenar:</w:t>
      </w:r>
    </w:p>
    <w:p w14:paraId="50E8AEEE" w14:textId="77777777" w:rsidR="00EB388B" w:rsidRPr="00EB388B" w:rsidRDefault="00EB388B" w:rsidP="00EB388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Nombre completo.</w:t>
      </w:r>
    </w:p>
    <w:p w14:paraId="098BC219" w14:textId="77777777" w:rsidR="00EB388B" w:rsidRPr="00EB388B" w:rsidRDefault="00EB388B" w:rsidP="00EB388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Número de teléfono.</w:t>
      </w:r>
    </w:p>
    <w:p w14:paraId="51A1E032" w14:textId="77777777" w:rsidR="00EB388B" w:rsidRPr="00EB388B" w:rsidRDefault="00EB388B" w:rsidP="00EB388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Correo electrónico.</w:t>
      </w:r>
    </w:p>
    <w:p w14:paraId="4A22B0F6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REQ-DU-02.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Los tres datos anteriores serán obligatorios para completar el registro de un dueño.</w:t>
      </w:r>
    </w:p>
    <w:p w14:paraId="2FEB9C31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REQ-DU-03.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Un dueño podrá tener una o más mascotas registradas.</w:t>
      </w:r>
    </w:p>
    <w:p w14:paraId="7CD3E0EF" w14:textId="77777777" w:rsidR="00EB388B" w:rsidRPr="00EB388B" w:rsidRDefault="00EB388B" w:rsidP="00EB388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682AE15C">
          <v:rect id="_x0000_i1026" style="width:0;height:1.5pt" o:hralign="center" o:hrstd="t" o:hr="t" fillcolor="#a0a0a0" stroked="f"/>
        </w:pict>
      </w:r>
    </w:p>
    <w:p w14:paraId="6769288F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>3. Gestión de Mascotas</w:t>
      </w:r>
    </w:p>
    <w:p w14:paraId="4845D9FA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Cada mascota deberá estar asociada a un único dueño.</w:t>
      </w:r>
    </w:p>
    <w:p w14:paraId="3AC83878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Para todas las mascotas se deberá registrar:</w:t>
      </w:r>
    </w:p>
    <w:p w14:paraId="2E2B159B" w14:textId="77777777" w:rsidR="00EB388B" w:rsidRPr="00EB388B" w:rsidRDefault="00EB388B" w:rsidP="00EB388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Nombre.</w:t>
      </w:r>
    </w:p>
    <w:p w14:paraId="45E8B61F" w14:textId="77777777" w:rsidR="00EB388B" w:rsidRPr="00EB388B" w:rsidRDefault="00EB388B" w:rsidP="00EB388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Edad en años, expresada como número entero.</w:t>
      </w:r>
    </w:p>
    <w:p w14:paraId="0B9FA2CC" w14:textId="77777777" w:rsidR="00EB388B" w:rsidRPr="00EB388B" w:rsidRDefault="00EB388B" w:rsidP="00EB388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Peso en kilogramos, expresado como número decimal.</w:t>
      </w:r>
    </w:p>
    <w:p w14:paraId="0635364B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REQ-MAS-03.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sistema deberá contemplar diferentes tipos de mascotas: perros, gatos, aves y animales exóticos.</w:t>
      </w:r>
    </w:p>
    <w:p w14:paraId="427087FA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3.1 Perros</w:t>
      </w:r>
    </w:p>
    <w:p w14:paraId="721D6C84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lastRenderedPageBreak/>
        <w:t>REQ-MAS-PER-01.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Para cada perro se deberá registrar adicionalmente su raza.</w:t>
      </w:r>
    </w:p>
    <w:p w14:paraId="6DD8F6F7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REQ-MAS-PER-02.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costo base de atención de un perro se calculará mediante:</w:t>
      </w:r>
    </w:p>
    <w:p w14:paraId="37875B0A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Costo = $500 + ($50 × edad)</w:t>
      </w:r>
    </w:p>
    <w:p w14:paraId="5EBC6B78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3.2 Gatos</w:t>
      </w:r>
    </w:p>
    <w:p w14:paraId="7D73B674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REQ-MAS-GAT-01.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Para cada gato se deberá registrar si se encuentra vacunado.</w:t>
      </w:r>
    </w:p>
    <w:p w14:paraId="5B2B7481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REQ-MAS-GAT-02.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costo base de atención de un gato se calculará mediante:</w:t>
      </w:r>
    </w:p>
    <w:p w14:paraId="2D215627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Costo = $400 + ($30 × edad)</w:t>
      </w:r>
    </w:p>
    <w:p w14:paraId="72F2CF1C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REQ-MAS-GAT-03.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Si el gato no se encuentra vacunado, se deberá agregar un cargo adicional de </w:t>
      </w: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$200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6800672C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3.3 Aves</w:t>
      </w:r>
    </w:p>
    <w:p w14:paraId="7282E284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REQ-MAS-AVE-01.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Para cada ave se deberá registrar su tipo, por ejemplo: canario, loro, águila, entre otros.</w:t>
      </w:r>
    </w:p>
    <w:p w14:paraId="2238D27F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REQ-MAS-AVE-02.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costo base de atención de un ave se calculará mediante:</w:t>
      </w:r>
    </w:p>
    <w:p w14:paraId="78F02561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Costo = $300 + ($20 × edad)</w:t>
      </w:r>
    </w:p>
    <w:p w14:paraId="2FD6F2E0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3.4 Animales exóticos</w:t>
      </w:r>
    </w:p>
    <w:p w14:paraId="64303FEF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REQ-MAS-EXO-01.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Para cada animal exótico se deberá registrar su nivel de cuidado especial.</w:t>
      </w:r>
    </w:p>
    <w:p w14:paraId="2A119562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Los niveles posibles serán:</w:t>
      </w:r>
    </w:p>
    <w:p w14:paraId="7F9C971B" w14:textId="77777777" w:rsidR="00EB388B" w:rsidRPr="00EB388B" w:rsidRDefault="00EB388B" w:rsidP="00EB388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Bajo.</w:t>
      </w:r>
    </w:p>
    <w:p w14:paraId="355DE417" w14:textId="77777777" w:rsidR="00EB388B" w:rsidRPr="00EB388B" w:rsidRDefault="00EB388B" w:rsidP="00EB388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Medio.</w:t>
      </w:r>
    </w:p>
    <w:p w14:paraId="6E0414CE" w14:textId="77777777" w:rsidR="00EB388B" w:rsidRPr="00EB388B" w:rsidRDefault="00EB388B" w:rsidP="00EB388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Alto.</w:t>
      </w:r>
    </w:p>
    <w:p w14:paraId="2D9F037F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REQ-MAS-EXO-02.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costo base de atención de un animal exótico se calculará mediante:</w:t>
      </w:r>
    </w:p>
    <w:p w14:paraId="4855DEE7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Costo = $800 + ($100 × edad)</w:t>
      </w:r>
    </w:p>
    <w:p w14:paraId="21550D80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3.5 Registro de mascotas</w:t>
      </w:r>
    </w:p>
    <w:p w14:paraId="56F3A936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REQ-MAS-REG-01.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sistema deberá disponer de un mecanismo centralizado para registrar mascotas independientemente de su tipo.</w:t>
      </w:r>
    </w:p>
    <w:p w14:paraId="5CAF61EB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REQ-MAS-REG-02.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Durante el registro se deberán solicitar tanto los datos generales de una mascota como los datos específicos correspondientes a su tipo.</w:t>
      </w:r>
    </w:p>
    <w:p w14:paraId="4F4C6463" w14:textId="77777777" w:rsidR="00EB388B" w:rsidRPr="00EB388B" w:rsidRDefault="00EB388B" w:rsidP="00EB388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lastRenderedPageBreak/>
        <w:pict w14:anchorId="5014632F">
          <v:rect id="_x0000_i1027" style="width:0;height:1.5pt" o:hralign="center" o:hrstd="t" o:hr="t" fillcolor="#a0a0a0" stroked="f"/>
        </w:pict>
      </w:r>
    </w:p>
    <w:p w14:paraId="40B41902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>4. Gestión de Tratamientos</w:t>
      </w:r>
    </w:p>
    <w:p w14:paraId="583042E8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REQ-TRA-01.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Todo tratamiento deberá estar asociado a una mascota específica.</w:t>
      </w:r>
    </w:p>
    <w:p w14:paraId="4E83AEAC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REQ-TRA-02.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Para cada tratamiento se deberá almacenar:</w:t>
      </w:r>
    </w:p>
    <w:p w14:paraId="2CD0E802" w14:textId="77777777" w:rsidR="00EB388B" w:rsidRPr="00EB388B" w:rsidRDefault="00EB388B" w:rsidP="00EB388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Nombre descriptivo.</w:t>
      </w:r>
    </w:p>
    <w:p w14:paraId="6561614D" w14:textId="77777777" w:rsidR="00EB388B" w:rsidRPr="00EB388B" w:rsidRDefault="00EB388B" w:rsidP="00EB388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Fecha de inicio.</w:t>
      </w:r>
    </w:p>
    <w:p w14:paraId="63DEB93D" w14:textId="77777777" w:rsidR="00EB388B" w:rsidRPr="00EB388B" w:rsidRDefault="00EB388B" w:rsidP="00EB388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Estado.</w:t>
      </w:r>
    </w:p>
    <w:p w14:paraId="72753312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Los estados posibles serán:</w:t>
      </w:r>
    </w:p>
    <w:p w14:paraId="1535388C" w14:textId="77777777" w:rsidR="00EB388B" w:rsidRPr="00EB388B" w:rsidRDefault="00EB388B" w:rsidP="00EB388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En curso.</w:t>
      </w:r>
    </w:p>
    <w:p w14:paraId="35C701D7" w14:textId="77777777" w:rsidR="00EB388B" w:rsidRPr="00EB388B" w:rsidRDefault="00EB388B" w:rsidP="00EB388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Completado.</w:t>
      </w:r>
    </w:p>
    <w:p w14:paraId="2E9E6AAD" w14:textId="77777777" w:rsidR="00EB388B" w:rsidRPr="00EB388B" w:rsidRDefault="00EB388B" w:rsidP="00EB388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Suspendido.</w:t>
      </w:r>
    </w:p>
    <w:p w14:paraId="0E6F32F6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REQ-TRA-03.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sistema deberá contemplar tres tipos de tratamientos:</w:t>
      </w:r>
    </w:p>
    <w:p w14:paraId="5B02BF1D" w14:textId="77777777" w:rsidR="00EB388B" w:rsidRPr="00EB388B" w:rsidRDefault="00EB388B" w:rsidP="00EB388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Preventivos.</w:t>
      </w:r>
    </w:p>
    <w:p w14:paraId="136A9AC6" w14:textId="77777777" w:rsidR="00EB388B" w:rsidRPr="00EB388B" w:rsidRDefault="00EB388B" w:rsidP="00EB388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Curativos.</w:t>
      </w:r>
    </w:p>
    <w:p w14:paraId="7BC04C3B" w14:textId="77777777" w:rsidR="00EB388B" w:rsidRPr="00EB388B" w:rsidRDefault="00EB388B" w:rsidP="00EB388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Cirugías.</w:t>
      </w:r>
    </w:p>
    <w:p w14:paraId="1B397D61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4.1 Tratamientos preventivos</w:t>
      </w:r>
    </w:p>
    <w:p w14:paraId="078BB527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REQ-TRA-PRE-01.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Los tratamientos preventivos deberán registrar una frecuencia recomendada expresada en meses.</w:t>
      </w:r>
    </w:p>
    <w:p w14:paraId="15B15484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REQ-TRA-PRE-02.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costo de un tratamiento preventivo será fijo y tendrá un valor de </w:t>
      </w: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$600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4F03FA09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4.2 Tratamientos curativos</w:t>
      </w:r>
    </w:p>
    <w:p w14:paraId="669BF9F1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REQ-TRA-CUR-01.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Los tratamientos curativos deberán registrar:</w:t>
      </w:r>
    </w:p>
    <w:p w14:paraId="08D0881E" w14:textId="77777777" w:rsidR="00EB388B" w:rsidRPr="00EB388B" w:rsidRDefault="00EB388B" w:rsidP="00EB388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Diagnóstico.</w:t>
      </w:r>
    </w:p>
    <w:p w14:paraId="43029A26" w14:textId="77777777" w:rsidR="00EB388B" w:rsidRPr="00EB388B" w:rsidRDefault="00EB388B" w:rsidP="00EB388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Duración estimada en días.</w:t>
      </w:r>
    </w:p>
    <w:p w14:paraId="55E086EF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REQ-TRA-CUR-02.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Su costo se calculará mediante:</w:t>
      </w:r>
    </w:p>
    <w:p w14:paraId="21A56494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Costo = $1000 + ($50 × duración estimada en días)</w:t>
      </w:r>
    </w:p>
    <w:p w14:paraId="61104EDD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4.3 Cirugías</w:t>
      </w:r>
    </w:p>
    <w:p w14:paraId="49AE70F7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REQ-TRA-CIR-01.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Para cada cirugía se deberá registrar:</w:t>
      </w:r>
    </w:p>
    <w:p w14:paraId="44309729" w14:textId="77777777" w:rsidR="00EB388B" w:rsidRPr="00EB388B" w:rsidRDefault="00EB388B" w:rsidP="00EB388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Tipo de cirugía.</w:t>
      </w:r>
    </w:p>
    <w:p w14:paraId="1723DB29" w14:textId="77777777" w:rsidR="00EB388B" w:rsidRPr="00EB388B" w:rsidRDefault="00EB388B" w:rsidP="00EB388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Nivel de complejidad.</w:t>
      </w:r>
    </w:p>
    <w:p w14:paraId="559B7083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lastRenderedPageBreak/>
        <w:t>Los niveles de complejidad posibles serán:</w:t>
      </w:r>
    </w:p>
    <w:p w14:paraId="47382968" w14:textId="77777777" w:rsidR="00EB388B" w:rsidRPr="00EB388B" w:rsidRDefault="00EB388B" w:rsidP="00EB388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Baja.</w:t>
      </w:r>
    </w:p>
    <w:p w14:paraId="50995020" w14:textId="77777777" w:rsidR="00EB388B" w:rsidRPr="00EB388B" w:rsidRDefault="00EB388B" w:rsidP="00EB388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Media.</w:t>
      </w:r>
    </w:p>
    <w:p w14:paraId="24A3B132" w14:textId="77777777" w:rsidR="00EB388B" w:rsidRPr="00EB388B" w:rsidRDefault="00EB388B" w:rsidP="00EB388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Alta.</w:t>
      </w:r>
    </w:p>
    <w:p w14:paraId="36D18F46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REQ-TRA-CIR-02.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costo base de una cirugía será de </w:t>
      </w: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$3000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20724E8B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Según su nivel de complejidad:</w:t>
      </w:r>
    </w:p>
    <w:p w14:paraId="5C3BE35E" w14:textId="77777777" w:rsidR="00EB388B" w:rsidRPr="00EB388B" w:rsidRDefault="00EB388B" w:rsidP="00EB388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Complejidad baja: sin costo adicional.</w:t>
      </w:r>
    </w:p>
    <w:p w14:paraId="008E61D2" w14:textId="77777777" w:rsidR="00EB388B" w:rsidRPr="00EB388B" w:rsidRDefault="00EB388B" w:rsidP="00EB388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Complejidad media: adicional de </w:t>
      </w: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$1500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714B7281" w14:textId="77777777" w:rsidR="00EB388B" w:rsidRPr="00EB388B" w:rsidRDefault="00EB388B" w:rsidP="00EB388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Complejidad alta: adicional de </w:t>
      </w: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$3000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7674A810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REQ-TRA-CIR-03.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Una cirugía únicamente podrá encontrarse en estado </w:t>
      </w: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Completado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o </w:t>
      </w: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Suspendido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74605416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El estado </w:t>
      </w: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En curso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no será válido para una cirugía.</w:t>
      </w:r>
    </w:p>
    <w:p w14:paraId="2E86CDF3" w14:textId="77777777" w:rsidR="00EB388B" w:rsidRPr="00EB388B" w:rsidRDefault="00EB388B" w:rsidP="00EB388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392DD6F8">
          <v:rect id="_x0000_i1028" style="width:0;height:1.5pt" o:hralign="center" o:hrstd="t" o:hr="t" fillcolor="#a0a0a0" stroked="f"/>
        </w:pict>
      </w:r>
    </w:p>
    <w:p w14:paraId="0497A3CB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>5. Requerimientos funcionales</w:t>
      </w:r>
    </w:p>
    <w:p w14:paraId="48736548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RF-01 — Calcular costo total de una consulta</w:t>
      </w:r>
    </w:p>
    <w:p w14:paraId="0E016063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El sistema deberá permitir calcular el costo total de una consulta veterinaria a partir de una mascota y un tratamiento.</w:t>
      </w:r>
    </w:p>
    <w:p w14:paraId="65DB78A6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El cálculo será:</w:t>
      </w:r>
    </w:p>
    <w:p w14:paraId="2FB06B79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Costo total = costo base de atención de la mascota + costo del tratamiento</w:t>
      </w:r>
    </w:p>
    <w:p w14:paraId="1E17BB67" w14:textId="77777777" w:rsidR="00EB388B" w:rsidRPr="00EB388B" w:rsidRDefault="00EB388B" w:rsidP="00EB388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2E9CBA37">
          <v:rect id="_x0000_i1029" style="width:0;height:1.5pt" o:hralign="center" o:hrstd="t" o:hr="t" fillcolor="#a0a0a0" stroked="f"/>
        </w:pict>
      </w:r>
    </w:p>
    <w:p w14:paraId="0F7D2BF9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RF-02 — Comparar mascotas por costo de atención</w:t>
      </w:r>
    </w:p>
    <w:p w14:paraId="500CA2DB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El sistema deberá permitir comparar dos mascotas según su costo base de atención.</w:t>
      </w:r>
    </w:p>
    <w:p w14:paraId="0FD09CA1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Una mascota será considerada más costosa que otra cuando su costo base de atención sea superior.</w:t>
      </w:r>
    </w:p>
    <w:p w14:paraId="511583A3" w14:textId="77777777" w:rsidR="00EB388B" w:rsidRPr="00EB388B" w:rsidRDefault="00EB388B" w:rsidP="00EB388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4DA0ACD1">
          <v:rect id="_x0000_i1030" style="width:0;height:1.5pt" o:hralign="center" o:hrstd="t" o:hr="t" fillcolor="#a0a0a0" stroked="f"/>
        </w:pict>
      </w:r>
    </w:p>
    <w:p w14:paraId="4167D211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RF-03 — Validar aptitud para procedimientos especiales</w:t>
      </w:r>
    </w:p>
    <w:p w14:paraId="46F2A573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El sistema deberá permitir determinar si una mascota es apta para realizar procedimientos especiales.</w:t>
      </w:r>
    </w:p>
    <w:p w14:paraId="65C20D5C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lastRenderedPageBreak/>
        <w:t>Una mascota será considerada apta cuando cumpla simultáneamente con las siguientes condiciones:</w:t>
      </w:r>
    </w:p>
    <w:p w14:paraId="6087616E" w14:textId="77777777" w:rsidR="00EB388B" w:rsidRPr="00EB388B" w:rsidRDefault="00EB388B" w:rsidP="00EB388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Tener menos de 10 años.</w:t>
      </w:r>
    </w:p>
    <w:p w14:paraId="44B19F17" w14:textId="77777777" w:rsidR="00EB388B" w:rsidRPr="00EB388B" w:rsidRDefault="00EB388B" w:rsidP="00EB388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Pesar menos de 30 kg.</w:t>
      </w:r>
    </w:p>
    <w:p w14:paraId="6D30FEEF" w14:textId="77777777" w:rsidR="00EB388B" w:rsidRPr="00EB388B" w:rsidRDefault="00EB388B" w:rsidP="00EB388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2812A9CA">
          <v:rect id="_x0000_i1031" style="width:0;height:1.5pt" o:hralign="center" o:hrstd="t" o:hr="t" fillcolor="#a0a0a0" stroked="f"/>
        </w:pict>
      </w:r>
    </w:p>
    <w:p w14:paraId="0BB0FEE7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RF-04 — Obtener resumen de tratamientos por mascota</w:t>
      </w:r>
    </w:p>
    <w:p w14:paraId="202FA2EF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El sistema deberá permitir obtener, para un dueño determinado y una lista de tratamientos, la cantidad de tratamientos asociados a cada una de sus mascotas.</w:t>
      </w:r>
    </w:p>
    <w:p w14:paraId="5E8A7B72" w14:textId="77777777" w:rsidR="00EB388B" w:rsidRPr="00EB388B" w:rsidRDefault="00EB388B" w:rsidP="00EB388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6F087861">
          <v:rect id="_x0000_i1032" style="width:0;height:1.5pt" o:hralign="center" o:hrstd="t" o:hr="t" fillcolor="#a0a0a0" stroked="f"/>
        </w:pict>
      </w:r>
    </w:p>
    <w:p w14:paraId="01AEAF57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RF-05 — Generar alertas de seguimiento</w:t>
      </w:r>
    </w:p>
    <w:p w14:paraId="258957CD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El sistema deberá identificar tratamientos que requieran atención especial o seguimiento.</w:t>
      </w:r>
    </w:p>
    <w:p w14:paraId="20FA19FC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Se considerará que un tratamiento requiere atención cuando:</w:t>
      </w:r>
    </w:p>
    <w:p w14:paraId="35C3A01B" w14:textId="77777777" w:rsidR="00EB388B" w:rsidRPr="00EB388B" w:rsidRDefault="00EB388B" w:rsidP="00EB388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Un tratamiento preventivo tenga una frecuencia recomendada inferior a 3 meses.</w:t>
      </w:r>
    </w:p>
    <w:p w14:paraId="2CE1F132" w14:textId="77777777" w:rsidR="00EB388B" w:rsidRPr="00EB388B" w:rsidRDefault="00EB388B" w:rsidP="00EB388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Un tratamiento curativo tenga una duración estimada superior a 30 días.</w:t>
      </w:r>
    </w:p>
    <w:p w14:paraId="72EEC648" w14:textId="77777777" w:rsidR="00EB388B" w:rsidRPr="00EB388B" w:rsidRDefault="00EB388B" w:rsidP="00EB388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Una cirugía se encuentre en estado </w:t>
      </w: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En curso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14:paraId="4D399E0F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En el caso de las cirugías, la detección del estado </w:t>
      </w: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En curso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deberá considerarse una situación anómala, dado que dicho estado no está permitido por las reglas de negocio.</w:t>
      </w:r>
    </w:p>
    <w:p w14:paraId="3671807D" w14:textId="77777777" w:rsidR="00EB388B" w:rsidRPr="00EB388B" w:rsidRDefault="00EB388B" w:rsidP="00EB388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pict w14:anchorId="32FF24D0">
          <v:rect id="_x0000_i1033" style="width:0;height:1.5pt" o:hralign="center" o:hrstd="t" o:hr="t" fillcolor="#a0a0a0" stroked="f"/>
        </w:pict>
      </w:r>
    </w:p>
    <w:p w14:paraId="3B5B097C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>6. Reglas de negocio principales</w:t>
      </w:r>
    </w:p>
    <w:p w14:paraId="2E87BE3A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RN-01.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Toda mascota deberá pertenecer a un único dueño.</w:t>
      </w:r>
    </w:p>
    <w:p w14:paraId="28998B4B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RN-02.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Todo tratamiento deberá estar asociado a una mascota.</w:t>
      </w:r>
    </w:p>
    <w:p w14:paraId="25817605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RN-03.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costo base de atención dependerá del tipo de mascota.</w:t>
      </w:r>
    </w:p>
    <w:p w14:paraId="72995303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RN-04.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El costo de un tratamiento dependerá de su categoría y de las características específicas correspondientes.</w:t>
      </w:r>
    </w:p>
    <w:p w14:paraId="7F1298F1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RN-05.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Las cirugías no podrán permanecer en estado En curso.</w:t>
      </w:r>
    </w:p>
    <w:p w14:paraId="07824353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RN-06.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La aptitud de una mascota para procedimientos especiales dependerá de su edad y peso.</w:t>
      </w:r>
    </w:p>
    <w:p w14:paraId="2B5D7EAD" w14:textId="77777777" w:rsidR="00EB388B" w:rsidRPr="00EB388B" w:rsidRDefault="00EB388B" w:rsidP="00EB38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EB388B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RN-07.</w:t>
      </w:r>
      <w:r w:rsidRPr="00EB388B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La necesidad de seguimiento de un tratamiento dependerá de las reglas establecidas para cada tipo de tratamiento.</w:t>
      </w:r>
    </w:p>
    <w:p w14:paraId="7A5A3F44" w14:textId="77777777" w:rsidR="00400A78" w:rsidRPr="00EB388B" w:rsidRDefault="00400A78" w:rsidP="00EB388B">
      <w:pPr>
        <w:rPr>
          <w:lang w:val="es-AR"/>
        </w:rPr>
      </w:pPr>
    </w:p>
    <w:sectPr w:rsidR="00400A78" w:rsidRPr="00EB38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0B49"/>
    <w:multiLevelType w:val="multilevel"/>
    <w:tmpl w:val="4C8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50430"/>
    <w:multiLevelType w:val="multilevel"/>
    <w:tmpl w:val="8AAA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7667C"/>
    <w:multiLevelType w:val="multilevel"/>
    <w:tmpl w:val="C43E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705E9"/>
    <w:multiLevelType w:val="multilevel"/>
    <w:tmpl w:val="CD3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C6DBD"/>
    <w:multiLevelType w:val="multilevel"/>
    <w:tmpl w:val="6EE4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250A4"/>
    <w:multiLevelType w:val="multilevel"/>
    <w:tmpl w:val="CA50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E5CF2"/>
    <w:multiLevelType w:val="multilevel"/>
    <w:tmpl w:val="13B8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F2E2A"/>
    <w:multiLevelType w:val="multilevel"/>
    <w:tmpl w:val="9E2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45B0D"/>
    <w:multiLevelType w:val="multilevel"/>
    <w:tmpl w:val="AC5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713A7"/>
    <w:multiLevelType w:val="multilevel"/>
    <w:tmpl w:val="5B0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02B47"/>
    <w:multiLevelType w:val="multilevel"/>
    <w:tmpl w:val="EC8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B39AA"/>
    <w:multiLevelType w:val="multilevel"/>
    <w:tmpl w:val="C900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B6DF7"/>
    <w:multiLevelType w:val="multilevel"/>
    <w:tmpl w:val="BDA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53017"/>
    <w:multiLevelType w:val="multilevel"/>
    <w:tmpl w:val="380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21301"/>
    <w:multiLevelType w:val="multilevel"/>
    <w:tmpl w:val="7F4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696612">
    <w:abstractNumId w:val="12"/>
  </w:num>
  <w:num w:numId="2" w16cid:durableId="1114985243">
    <w:abstractNumId w:val="7"/>
  </w:num>
  <w:num w:numId="3" w16cid:durableId="1793665109">
    <w:abstractNumId w:val="1"/>
  </w:num>
  <w:num w:numId="4" w16cid:durableId="181747205">
    <w:abstractNumId w:val="3"/>
  </w:num>
  <w:num w:numId="5" w16cid:durableId="378945151">
    <w:abstractNumId w:val="10"/>
  </w:num>
  <w:num w:numId="6" w16cid:durableId="1281571935">
    <w:abstractNumId w:val="9"/>
  </w:num>
  <w:num w:numId="7" w16cid:durableId="1506240027">
    <w:abstractNumId w:val="11"/>
  </w:num>
  <w:num w:numId="8" w16cid:durableId="1877768836">
    <w:abstractNumId w:val="2"/>
  </w:num>
  <w:num w:numId="9" w16cid:durableId="2070809973">
    <w:abstractNumId w:val="6"/>
  </w:num>
  <w:num w:numId="10" w16cid:durableId="1829007544">
    <w:abstractNumId w:val="0"/>
  </w:num>
  <w:num w:numId="11" w16cid:durableId="511646658">
    <w:abstractNumId w:val="4"/>
  </w:num>
  <w:num w:numId="12" w16cid:durableId="435371297">
    <w:abstractNumId w:val="13"/>
  </w:num>
  <w:num w:numId="13" w16cid:durableId="1856066816">
    <w:abstractNumId w:val="5"/>
  </w:num>
  <w:num w:numId="14" w16cid:durableId="511802216">
    <w:abstractNumId w:val="14"/>
  </w:num>
  <w:num w:numId="15" w16cid:durableId="5204318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CB"/>
    <w:rsid w:val="00400A78"/>
    <w:rsid w:val="009811B1"/>
    <w:rsid w:val="00C61FCB"/>
    <w:rsid w:val="00EB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72B2F"/>
  <w15:chartTrackingRefBased/>
  <w15:docId w15:val="{FC920428-50A2-4FA3-BB3F-6118D009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CB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  <w:style w:type="paragraph" w:styleId="Heading1">
    <w:name w:val="heading 1"/>
    <w:basedOn w:val="Normal"/>
    <w:link w:val="Heading1Char"/>
    <w:uiPriority w:val="9"/>
    <w:qFormat/>
    <w:rsid w:val="00EB388B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</w:rPr>
  </w:style>
  <w:style w:type="paragraph" w:styleId="Heading2">
    <w:name w:val="heading 2"/>
    <w:basedOn w:val="Normal"/>
    <w:link w:val="Heading2Char"/>
    <w:uiPriority w:val="9"/>
    <w:qFormat/>
    <w:rsid w:val="00EB388B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paragraph" w:styleId="Heading3">
    <w:name w:val="heading 3"/>
    <w:basedOn w:val="Normal"/>
    <w:link w:val="Heading3Char"/>
    <w:uiPriority w:val="9"/>
    <w:qFormat/>
    <w:rsid w:val="00EB388B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8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Heading2Char">
    <w:name w:val="Heading 2 Char"/>
    <w:basedOn w:val="DefaultParagraphFont"/>
    <w:link w:val="Heading2"/>
    <w:uiPriority w:val="9"/>
    <w:rsid w:val="00EB388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Heading3Char">
    <w:name w:val="Heading 3 Char"/>
    <w:basedOn w:val="DefaultParagraphFont"/>
    <w:link w:val="Heading3"/>
    <w:uiPriority w:val="9"/>
    <w:rsid w:val="00EB388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B388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Strong">
    <w:name w:val="Strong"/>
    <w:basedOn w:val="DefaultParagraphFont"/>
    <w:uiPriority w:val="22"/>
    <w:qFormat/>
    <w:rsid w:val="00EB38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922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Marolda</dc:creator>
  <cp:keywords/>
  <dc:description/>
  <cp:lastModifiedBy>Guido Marolda</cp:lastModifiedBy>
  <cp:revision>3</cp:revision>
  <dcterms:created xsi:type="dcterms:W3CDTF">2026-08-24T23:13:00Z</dcterms:created>
  <dcterms:modified xsi:type="dcterms:W3CDTF">2026-08-24T23:18:00Z</dcterms:modified>
</cp:coreProperties>
</file>