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C"/>
          <w:sz w:val="32"/>
          <w:szCs w:val="32"/>
        </w:rPr>
        <w:t xml:space="preserve">RELATÓRIO DE ACOMPANHAMENTO</w:t>
      </w:r>
    </w:p>
    <w:p>
      <w:pPr>
        <w:spacing w:after="60"/>
        <w:jc w:val="center"/>
      </w:pPr>
      <w:r>
        <w:rPr>
          <w:b/>
          <w:bCs/>
          <w:color w:val="2A5298"/>
          <w:sz w:val="26"/>
          <w:szCs w:val="26"/>
        </w:rPr>
        <w:t xml:space="preserve">Sistema PCP — Aços Vital</w:t>
      </w:r>
    </w:p>
    <w:p>
      <w:pPr>
        <w:spacing w:after="300"/>
        <w:jc w:val="center"/>
      </w:pPr>
      <w:r>
        <w:rPr>
          <w:i/>
          <w:iCs/>
          <w:color w:val="5A6A80"/>
          <w:sz w:val="20"/>
          <w:szCs w:val="20"/>
        </w:rPr>
        <w:t xml:space="preserve">Coordenação do PCP</w:t>
      </w:r>
    </w:p>
    <w:p>
      <w:pPr>
        <w:spacing w:after="160"/>
      </w:pPr>
      <w:r>
        <w:t xml:space="preserve">Este relatório registra o acompanhamento da operação do Sistema PCP, com base em dados extraídos diretamente do banco de produção na data de referência abaixo. Complementa o Documento de Ciência e Enquadramento e será atualizado periodicamente conforme os pedidos avançarem nas etapas seguintes.</w:t>
      </w:r>
    </w:p>
    <w:p>
      <w:pPr>
        <w:spacing w:after="200"/>
      </w:pPr>
      <w:r>
        <w:rPr>
          <w:b/>
          <w:bCs/>
        </w:rPr>
        <w:t xml:space="preserve">Data de referência: </w:t>
      </w:r>
      <w:r>
        <w:t xml:space="preserve">08/07/2026</w:t>
      </w:r>
    </w:p>
    <w:p>
      <w:pPr>
        <w:pStyle w:val="Heading1"/>
      </w:pPr>
      <w:r>
        <w:t xml:space="preserve">1. Resumo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Pedidos ativos em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Aguardando início (a produzir)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 produção nos setores de fabricação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Concluídos e em estoque (aguardando expedição)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Material concluído (na logística)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Atrasados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Urgentes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Bloqueados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0</w:t>
            </w:r>
          </w:p>
        </w:tc>
      </w:tr>
    </w:tbl>
    <w:p>
      <w:pPr>
        <w:spacing w:after="160"/>
      </w:pPr>
      <w:r>
        <w:rPr>
          <w:i/>
          <w:iCs/>
          <w:color w:val="5A6A80"/>
          <w:sz w:val="18"/>
          <w:szCs w:val="18"/>
        </w:rPr>
        <w:t xml:space="preserve">Um registro de teste (pedido nº 123, cliente “TESTE”) foi excluído deste relatório por não representar uma ordem real de produção.</w:t>
      </w:r>
    </w:p>
    <w:p>
      <w:pPr>
        <w:pStyle w:val="Heading1"/>
      </w:pPr>
      <w:r>
        <w:t xml:space="preserve">2. Pedidos iniciados e concluídos até o estoque</w:t>
      </w:r>
    </w:p>
    <w:p>
      <w:pPr>
        <w:spacing w:after="160"/>
      </w:pPr>
      <w:r>
        <w:t xml:space="preserve">Pedidos que já passaram por todas as etapas de fabricação e encontram-se no setor de Estoque, aguardando expedição/logística: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060"/>
        <w:gridCol w:w="190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Vendedor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Início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25488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25488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CITYTUBOS COMÉRCIO 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VINICIUS ROVARIS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25787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PLASTIREAL IND COM 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DIEGO JOSE ARANTES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25790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TRANSPOL INDUSTRIA E COMERCIO LTDA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DIEGO JOSE ARANTES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AURA MINERALS - BORBOREMA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JOARES ALVES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25623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25623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ESTALEIRO RIO MAGUARI S/A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VINICIUS ROVARIS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25771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SEACREST PETROLEO SPE NORTE CAPIXABA LTDA.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TIAGO VIANA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25765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GESTEC EQUIPAMENTOS E PRECISAO LTDA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EDCARLOS SANTOS DE SOUZA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25744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CONSORCIO ETE LESTE MOGI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THIAGO MONTEIRO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20/07/2026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25791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ESTALEIRO RIO MAGUAR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VINICIUS ROVARIS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07/07/2026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22/07/2026</w:t>
            </w:r>
          </w:p>
        </w:tc>
      </w:tr>
    </w:tbl>
    <w:p>
      <w:pPr>
        <w:pStyle w:val="Heading1"/>
      </w:pPr>
      <w:r>
        <w:t xml:space="preserve">3. Metodologia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Dados extraídos diretamente da base de dados de produção do sistema (PostgreSQL/Supabase) em 08/07/2026, por consulta pontual.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Considerados apenas pedidos ativos (não entregues e não cancelados).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Este relatório será atualizado nas próximas verificações, conforme os pedidos avancem para expedição e entrega.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2026-07-08T16:54:57.558Z</dcterms:created>
  <dcterms:modified xsi:type="dcterms:W3CDTF">2026-07-08T16:54:57.560Z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