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EFBB" wp14:editId="273DE07B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0A1FEF" w:rsidRPr="000A1FEF" w:rsidRDefault="003553FA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 de travail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4EFB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:rsidR="000A1FEF" w:rsidRPr="000A1FEF" w:rsidRDefault="003553FA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 de travail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Pr="003553FA" w:rsidRDefault="003553FA" w:rsidP="003553FA"/>
    <w:p w:rsidR="003553FA" w:rsidRDefault="003553FA" w:rsidP="003553FA"/>
    <w:p w:rsidR="003553FA" w:rsidRDefault="003553FA" w:rsidP="003553FA">
      <w:pPr>
        <w:tabs>
          <w:tab w:val="left" w:pos="2685"/>
        </w:tabs>
      </w:pPr>
      <w:r>
        <w:tab/>
      </w: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tabs>
          <w:tab w:val="left" w:pos="2685"/>
        </w:tabs>
      </w:pPr>
    </w:p>
    <w:p w:rsidR="003553FA" w:rsidRDefault="003553FA" w:rsidP="003553FA">
      <w:pPr>
        <w:pStyle w:val="Titre1"/>
      </w:pPr>
      <w:r>
        <w:lastRenderedPageBreak/>
        <w:t>Création d’un plan d’adressage IP :</w:t>
      </w:r>
    </w:p>
    <w:p w:rsidR="003553FA" w:rsidRDefault="003553FA" w:rsidP="003553FA">
      <w:pPr>
        <w:tabs>
          <w:tab w:val="left" w:pos="2685"/>
        </w:tabs>
      </w:pPr>
      <w:r>
        <w:t>Afin d’attribuer des IP et de faire communiquer les différents matériels entre eux, il est nécessaire d’établir un plan d’adressage IP. Pour ce faire, je vais utiliser la classe C privée permettant l’adressage de 253 périphériques. Les liaisons seront en Wi-Fi pour les éléments suivants :</w:t>
      </w:r>
    </w:p>
    <w:p w:rsidR="003553FA" w:rsidRDefault="003553FA" w:rsidP="003553FA">
      <w:pPr>
        <w:pStyle w:val="Paragraphedeliste"/>
        <w:numPr>
          <w:ilvl w:val="0"/>
          <w:numId w:val="3"/>
        </w:numPr>
        <w:tabs>
          <w:tab w:val="left" w:pos="2685"/>
        </w:tabs>
      </w:pPr>
      <w:r>
        <w:t>La caméra IP</w:t>
      </w:r>
    </w:p>
    <w:p w:rsidR="003553FA" w:rsidRDefault="003553FA" w:rsidP="003553FA">
      <w:pPr>
        <w:pStyle w:val="Paragraphedeliste"/>
        <w:numPr>
          <w:ilvl w:val="0"/>
          <w:numId w:val="3"/>
        </w:numPr>
        <w:tabs>
          <w:tab w:val="left" w:pos="2685"/>
        </w:tabs>
      </w:pPr>
      <w:r>
        <w:t>L’afficheur CONRAD</w:t>
      </w:r>
    </w:p>
    <w:p w:rsidR="003553FA" w:rsidRDefault="003553FA" w:rsidP="003553FA">
      <w:pPr>
        <w:pStyle w:val="Paragraphedeliste"/>
        <w:numPr>
          <w:ilvl w:val="0"/>
          <w:numId w:val="3"/>
        </w:numPr>
        <w:tabs>
          <w:tab w:val="left" w:pos="2685"/>
        </w:tabs>
      </w:pPr>
      <w:r>
        <w:t>Le Raspberry du sous-système médaillons</w:t>
      </w:r>
    </w:p>
    <w:p w:rsidR="003553FA" w:rsidRDefault="003553FA" w:rsidP="003553FA">
      <w:pPr>
        <w:pStyle w:val="Paragraphedeliste"/>
        <w:numPr>
          <w:ilvl w:val="0"/>
          <w:numId w:val="3"/>
        </w:numPr>
        <w:tabs>
          <w:tab w:val="left" w:pos="2685"/>
        </w:tabs>
      </w:pPr>
      <w:r>
        <w:t>Le routeur Wi-Fi</w:t>
      </w:r>
    </w:p>
    <w:p w:rsidR="003553FA" w:rsidRDefault="003553FA" w:rsidP="003553FA">
      <w:pPr>
        <w:pStyle w:val="Paragraphedeliste"/>
        <w:numPr>
          <w:ilvl w:val="0"/>
          <w:numId w:val="3"/>
        </w:numPr>
        <w:tabs>
          <w:tab w:val="left" w:pos="2685"/>
        </w:tabs>
      </w:pPr>
      <w:r>
        <w:t>Le poste de supervision.</w:t>
      </w:r>
    </w:p>
    <w:p w:rsidR="003553FA" w:rsidRDefault="003553FA" w:rsidP="003553FA">
      <w:pPr>
        <w:pStyle w:val="Paragraphedeliste"/>
        <w:tabs>
          <w:tab w:val="left" w:pos="2685"/>
        </w:tabs>
      </w:pPr>
    </w:p>
    <w:p w:rsidR="00DC6830" w:rsidRDefault="00DC6830" w:rsidP="003553FA">
      <w:pPr>
        <w:tabs>
          <w:tab w:val="left" w:pos="1766"/>
        </w:tabs>
      </w:pPr>
      <w:r>
        <w:t xml:space="preserve">Le routeur Wi-Fi centralisera l’intégralité des communications. Nous n’utiliserons pas d’adresse automatique (DHCP), cela se fera en statique afin de garder la même adresse IP pour les matériels. </w:t>
      </w:r>
    </w:p>
    <w:p w:rsidR="003553FA" w:rsidRPr="003553FA" w:rsidRDefault="00DC6830" w:rsidP="003553FA">
      <w:pPr>
        <w:tabs>
          <w:tab w:val="left" w:pos="1766"/>
        </w:tabs>
      </w:pPr>
      <w:r>
        <w:t>L’afficheur CONRAD ne disposant pas de carte Wi-Fi, il sera nécessaire d’utiliser un adaptateur RS232/Wi-Fi.</w:t>
      </w:r>
      <w:bookmarkStart w:id="0" w:name="_GoBack"/>
      <w:bookmarkEnd w:id="0"/>
      <w:r w:rsidR="003553FA">
        <w:tab/>
      </w:r>
    </w:p>
    <w:sectPr w:rsidR="003553FA" w:rsidRPr="003553FA" w:rsidSect="000A1FEF">
      <w:headerReference w:type="default" r:id="rId7"/>
      <w:footerReference w:type="default" r:id="rId8"/>
      <w:pgSz w:w="11906" w:h="16838"/>
      <w:pgMar w:top="1134" w:right="1417" w:bottom="993" w:left="1417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FE2" w:rsidRDefault="003E6FE2" w:rsidP="000A1FEF">
      <w:pPr>
        <w:spacing w:after="0" w:line="240" w:lineRule="auto"/>
      </w:pPr>
      <w:r>
        <w:separator/>
      </w:r>
    </w:p>
  </w:endnote>
  <w:endnote w:type="continuationSeparator" w:id="0">
    <w:p w:rsidR="003E6FE2" w:rsidRDefault="003E6FE2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0A1FEF">
    <w:pPr>
      <w:pStyle w:val="Pieddepage"/>
      <w:pBdr>
        <w:bottom w:val="single" w:sz="6" w:space="1" w:color="auto"/>
      </w:pBdr>
    </w:pPr>
  </w:p>
  <w:p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3553FA">
      <w:rPr>
        <w:i/>
        <w:noProof/>
      </w:rPr>
      <w:t>14/01/2020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FE2" w:rsidRDefault="003E6FE2" w:rsidP="000A1FEF">
      <w:pPr>
        <w:spacing w:after="0" w:line="240" w:lineRule="auto"/>
      </w:pPr>
      <w:r>
        <w:separator/>
      </w:r>
    </w:p>
  </w:footnote>
  <w:footnote w:type="continuationSeparator" w:id="0">
    <w:p w:rsidR="003E6FE2" w:rsidRDefault="003E6FE2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36F2D9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3D2F"/>
    <w:multiLevelType w:val="hybridMultilevel"/>
    <w:tmpl w:val="0B9CB12A"/>
    <w:lvl w:ilvl="0" w:tplc="BEF6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FA"/>
    <w:rsid w:val="000A1FEF"/>
    <w:rsid w:val="00304693"/>
    <w:rsid w:val="00352785"/>
    <w:rsid w:val="003553FA"/>
    <w:rsid w:val="003E6FE2"/>
    <w:rsid w:val="006053AA"/>
    <w:rsid w:val="008672B0"/>
    <w:rsid w:val="009C1C5D"/>
    <w:rsid w:val="00DC6830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8F3F"/>
  <w15:chartTrackingRefBased/>
  <w15:docId w15:val="{780F0861-B4CA-4DFE-AD72-43CF7122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5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d&#232;le_Word_compte_rendu_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Modèle_Word_compte_rendu_projet</Template>
  <TotalTime>23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GUIGAND Nathan</dc:creator>
  <cp:keywords>Rendu;TP</cp:keywords>
  <dc:description/>
  <cp:lastModifiedBy>GUIGAND Nathan</cp:lastModifiedBy>
  <cp:revision>1</cp:revision>
  <dcterms:created xsi:type="dcterms:W3CDTF">2020-01-14T10:49:00Z</dcterms:created>
  <dcterms:modified xsi:type="dcterms:W3CDTF">2020-01-14T11:12:00Z</dcterms:modified>
</cp:coreProperties>
</file>