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5BD0BB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04 — Anatomia Cirúrgica e Vias de Acesso da Coluna Cervical</w:t>
      </w:r>
    </w:p>
    <w:p w14:paraId="71636834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Identificação</w:t>
      </w:r>
    </w:p>
    <w:p w14:paraId="0DA17DAB" w14:textId="3146F8BD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Número do capítulo: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04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Título: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Anatomia Cirúrgica e Vias de Acesso da Coluna Cervical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Seção do Tratado: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0B1E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5EB675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Autores</w:t>
      </w:r>
    </w:p>
    <w:p w14:paraId="578A55DC" w14:textId="77777777" w:rsidR="00953AF7" w:rsidRPr="00953AF7" w:rsidRDefault="00953AF7" w:rsidP="00953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Sara Reis de Paula</w:t>
      </w:r>
    </w:p>
    <w:p w14:paraId="710CAAF7" w14:textId="77777777" w:rsidR="00953AF7" w:rsidRPr="00953AF7" w:rsidRDefault="00953AF7" w:rsidP="00953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Mauro dos Santos Volpi</w:t>
      </w:r>
    </w:p>
    <w:p w14:paraId="0E07C1F7" w14:textId="77777777" w:rsidR="00953AF7" w:rsidRPr="00953AF7" w:rsidRDefault="00953AF7" w:rsidP="00953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Bruno da Costa Ancheschi</w:t>
      </w:r>
    </w:p>
    <w:p w14:paraId="5AA8DA59" w14:textId="77777777" w:rsidR="00953AF7" w:rsidRPr="00953AF7" w:rsidRDefault="00953AF7" w:rsidP="00953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Guilherme Pagioro Miranda</w:t>
      </w:r>
    </w:p>
    <w:p w14:paraId="73637942" w14:textId="77777777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36DABA">
          <v:rect id="Horizontal Line 1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2FDD3A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Contexto</w:t>
      </w:r>
    </w:p>
    <w:p w14:paraId="2946C47A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vias de acesso à coluna cervical precisam oferecer exposição suficiente ao segmento de interesse sem comprometer estruturas vasculares, neurais e viscerais concentradas em uma região anatômica de pequena dimensão. A escolha e a execução da abordagem variam conforme o nível tratado, sobretudo entre a junção craniocervical, a coluna cervical superior e a coluna subaxial. Marcos superficiais, planos fasciais, orientação muscular e trajeto da artéria vertebral guiam a progressão cirúrgica. O capítulo descreve as vias anterior, ântero-lateral, transoral-transfaríngea e posterior, relacionando posicionamento, incisão, dissecção e limites seguros de exposição. Também diferencia os riscos predominantes de cada acesso: disfagia, disfonia, lesões viscerais ou simpáticas nas abordagens anteriores; e sangramento, lesões radiculares, durais, medulares ou da artéria vertebral nas posteriores. O domínio anatômico, a dissecção por planos e subperiosteal e a revisão final da hemostasia constituem os principais elementos de segurança apresentados.</w:t>
      </w:r>
    </w:p>
    <w:p w14:paraId="1AEC3DF6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Objetivo do capítulo</w:t>
      </w:r>
    </w:p>
    <w:p w14:paraId="7411BE56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Apresentar a anatomia cirúrgica necessária para reconhecer e executar as principais vias de acesso à coluna cervical. Ao final, o leitor deverá identificar marcos anatômicos e planos de dissecção, compreender as particularidades das abordagens anterior, ântero-lateral, transoral-transfaríngea e posterior, relacionar cada via aos níveis e estruturas expostos e reconhecer riscos, limites de exposição e medidas destinadas a reduzir complicações.</w:t>
      </w:r>
    </w:p>
    <w:p w14:paraId="67BFDD61" w14:textId="77777777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DAF974">
          <v:rect id="Horizontal Line 2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9CC0E8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Conteúdo principal</w:t>
      </w:r>
    </w:p>
    <w:p w14:paraId="06A168FD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Marcos anatômicos e posicionamento</w:t>
      </w:r>
    </w:p>
    <w:p w14:paraId="79456A2E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coluna cervical compreende sete vértebras, com diferenças relevantes entre C1–C2 e C3–C7. Na região anterior, o palato duro corresponde ao arco anterior do atlas; a borda inferior da mandíbula, a C2–C3; o osso hioide, a C3; a cartilagem tireoide, a C4–C5; e a cartilagem cricoide e o tubérculo de Chassaignac, a C6. A artéria vertebral situa-se lateralmente ao processo uncinado, alinhada ao terço médio do corpo vertebral e anterior à raiz nervosa.</w:t>
      </w:r>
    </w:p>
    <w:p w14:paraId="7707505B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Nos acessos anteriores, o paciente permanece em decúbito dorsal, com leve extensão cervical; a elevação da cabeça e a tração dos ombros podem facilitar a exposição e reduzir o sangramento. Nos posteriores, utiliza-se decúbito ventral, com a cabeça neutra, estabilizada e discretamente elevada em relação ao corpo.</w:t>
      </w:r>
    </w:p>
    <w:p w14:paraId="6EA2B79B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Vias anterior e ântero-lateral</w:t>
      </w:r>
    </w:p>
    <w:p w14:paraId="736A9B95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via de Smith-Robinson utiliza incisão transversal e progride pela margem medial da bainha carotídea. Artéria carótida, veia jugular interna e nervo vago são afastados lateralmente; tireoide, traqueia e esôfago, medialmente. A dissecção profunda alcança o músculo longo do pescoço, ou </w:t>
      </w:r>
      <w:r w:rsidRPr="00953AF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longus colli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que é mobilizado subperiostealmente para permitir a exposição dos corpos vertebrais.</w:t>
      </w:r>
    </w:p>
    <w:p w14:paraId="5BDFA115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abordagem ântero-lateral emprega incisão longitudinal junto à borda medial do esternocleidomastóideo, extensível em direção ao processo mastoide ou à fúrcula esternal conforme o nível. Após a mobilização do músculo e das estruturas vasculares e viscerais, são identificados os nervos cervicais, o nervo acessório, o </w:t>
      </w:r>
      <w:r w:rsidRPr="00953AF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longus colli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a cadeia simpática. A dissecção prossegue entre a articulação uncovertebral e a borda medial da artéria vertebral.</w:t>
      </w:r>
    </w:p>
    <w:p w14:paraId="2D338982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Disfagia — descrita como a complicação mais frequente no pós-operatório imediato —, disfonia, hemorragia, perfuração esofágica, edema retrofaríngeo e síndrome de Horner estão entre as complicações apresentadas. A via ântero-lateral também expõe o nervo acessório a risco.</w:t>
      </w:r>
    </w:p>
    <w:p w14:paraId="2D2F02C4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Via transoral-transfaríngea</w:t>
      </w:r>
    </w:p>
    <w:p w14:paraId="7F89D810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Indicada para estruturas ventrais da junção craniocervical, essa via expõe o clivo inferior, o forame magno, o arco anterior de C1, o processo odontoide e o corpo de C2, podendo alcançar C3. Exige abertura oral suficiente para posicionar os retratores. O acesso é realizado pela faringe posterior, com elevação de retalho miomucoso de espessura total e dissecção subperiosteal.</w:t>
      </w:r>
    </w:p>
    <w:p w14:paraId="6632ED39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exposição lateral deve ser limitada para evitar lesões do nervo hipoglosso, do nervo vidiano, do orifício da tuba auditiva e da artéria vertebral. O capítulo recomenda antibióticos de amplo espectro antes da incisão e no pós-operatório, irrigação vigorosa da ferida e fechamento 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hermético em duas camadas. Infecção, deiscência, hemorragia, edema de vias aéreas, instabilidade e lesão dural, com possibilidade de meningite, são os principais riscos descritos.</w:t>
      </w:r>
    </w:p>
    <w:p w14:paraId="4AC396DF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Vias posteriores</w:t>
      </w:r>
    </w:p>
    <w:p w14:paraId="4C7FC9D2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junção craniocervical, a incisão mediana acompanha o plano relativamente avascular do ligamento nucal até o occipital e os elementos posteriores cervicais. A dissecção deve preservar os nervos occipitais, as cápsulas facetárias e os ligamentos estabilizadores, além de respeitar o trajeto potencialmente variável da artéria vertebral.</w:t>
      </w:r>
    </w:p>
    <w:p w14:paraId="5D6E4AD7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capítulo limita a exposição lateral do arco posterior de C1 a 1,5 cm em adultos e 1 cm em crianças e recomenda não ultrapassar 8 mm na borda superior de C1. Entre C3 e C7, a abertura mediana e subperiosteal, realizada em sentido caudocranial, expõe processos espinhosos, lâminas, massas laterais, ligamento amarelo e articulações facetárias. Sangramento, lesão da artéria vertebral, lesões de nervos cranianos ou raízes nervosas, perfuração dural e lesão medular estão entre as complicações relacionadas.</w:t>
      </w:r>
    </w:p>
    <w:p w14:paraId="6B39F3DE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Aplicação clínica</w:t>
      </w:r>
    </w:p>
    <w:p w14:paraId="294D7CB8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seleção da via deve partir da localização da doença, do nível vertebral e da estrutura que precisa ser exposta. Lesões situadas na coluna anterior, especialmente entre C3 e C7, podem ser abordadas pelas vias anterior ou ântero-lateral; alterações ventrais da junção craniocervical podem exigir a via transoral-transfaríngea; e doenças relacionadas aos elementos posteriores podem ser tratadas pelas abordagens posteriores. O capítulo também admite a combinação de vias quando necessária.</w:t>
      </w:r>
    </w:p>
    <w:p w14:paraId="1CB65612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planejamento deve incluir avaliação dos marcos anatômicos, posicionamento compatível com a abordagem e estudo pré-operatório do trajeto da artéria vertebral, sobretudo na coluna cervical alta. Durante a operação, a progressão por planos e a dissecção subperiosteal reduzem o sangramento e ajudam a proteger a cadeia simpática, o pacote carotídeo, as vísceras cervicais, os nervos occipitais e a artéria vertebral. No acesso posterior alto, os limites laterais e craniais descritos não devem ser ultrapassados.</w:t>
      </w:r>
    </w:p>
    <w:p w14:paraId="1A109EFF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vigilância deve ser dirigida aos riscos próprios de cada via. Disfagia, disfonia, síndrome de Horner, lesão esofágica e edema retrofaríngeo são associados às abordagens anteriores; lesões vasculares, radiculares, durais ou medulares e sangramento são destacados nas posteriores. Ao término, a revisão rigorosa da hemostasia antes da extubação é essencial para reduzir o risco de hematoma cervical e compressão das vias aéreas.</w:t>
      </w:r>
    </w:p>
    <w:p w14:paraId="0AB067CB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Mensagem central</w:t>
      </w:r>
    </w:p>
    <w:p w14:paraId="2C8A9157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segurança das vias de acesso à coluna cervical depende menos de uma sequência universal de passos e mais do reconhecimento preciso do nível, dos marcos anatômicos, dos planos fasciais e das estruturas em risco. Posicionamento adequado, dissecção por planos e subperiosteal, respeito 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aos limites da artéria vertebral e hemostasia cuidadosa permitem adaptar as abordagens anterior, ântero-lateral, transoral e posterior à anatomia e à doença tratada.</w:t>
      </w:r>
    </w:p>
    <w:p w14:paraId="5AF69217" w14:textId="77777777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30F303">
          <v:rect id="Horizontal Line 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04F743E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Por que este capítulo importa</w:t>
      </w:r>
    </w:p>
    <w:p w14:paraId="432B39FA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coluna cervical, poucos milímetros podem separar uma exposição adequada de uma lesão vascular, neural ou visceral grave. Este capítulo organiza os marcos que orientam o cirurgião desde o posicionamento até o fechamento e mostra como cada via cria um corredor diferente, com benefícios e riscos próprios. Compreender a relação entre </w:t>
      </w:r>
      <w:r w:rsidRPr="00953AF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longus colli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bainha carotídea, cadeia simpática, vísceras cervicais, nervos occipitais e artéria vertebral ajuda a escolher o acesso, limitar a dissecção e reconhecer as principais armadilhas antes que se transformem em complicações.</w:t>
      </w:r>
    </w:p>
    <w:p w14:paraId="6C5C0249" w14:textId="77777777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F37AAB">
          <v:rect id="Horizontal Line 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D09BE3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Palavras-chave e descritores</w:t>
      </w:r>
    </w:p>
    <w:p w14:paraId="7DF9268F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3068"/>
      </w:tblGrid>
      <w:tr w:rsidR="00953AF7" w:rsidRPr="00953AF7" w14:paraId="4DE5D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926A5" w14:textId="77777777" w:rsidR="00953AF7" w:rsidRPr="00953AF7" w:rsidRDefault="00953AF7" w:rsidP="00953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435C7AF5" w14:textId="77777777" w:rsidR="00953AF7" w:rsidRPr="00953AF7" w:rsidRDefault="00953AF7" w:rsidP="00953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MeSH — inglês</w:t>
            </w:r>
          </w:p>
        </w:tc>
      </w:tr>
      <w:tr w:rsidR="00953AF7" w:rsidRPr="00953AF7" w14:paraId="5A32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F62C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Vértebras Cervicais</w:t>
            </w:r>
          </w:p>
        </w:tc>
        <w:tc>
          <w:tcPr>
            <w:tcW w:w="0" w:type="auto"/>
            <w:vAlign w:val="center"/>
            <w:hideMark/>
          </w:tcPr>
          <w:p w14:paraId="1F60A8A3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Cervical Vertebrae</w:t>
            </w:r>
          </w:p>
        </w:tc>
      </w:tr>
      <w:tr w:rsidR="00953AF7" w:rsidRPr="00953AF7" w14:paraId="5343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2BB9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Anatomia</w:t>
            </w:r>
          </w:p>
        </w:tc>
        <w:tc>
          <w:tcPr>
            <w:tcW w:w="0" w:type="auto"/>
            <w:vAlign w:val="center"/>
            <w:hideMark/>
          </w:tcPr>
          <w:p w14:paraId="076F48AE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Anatomy</w:t>
            </w:r>
          </w:p>
        </w:tc>
      </w:tr>
      <w:tr w:rsidR="00953AF7" w:rsidRPr="00953AF7" w14:paraId="287D0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9F46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Procedimentos Cirúrgicos Operatórios</w:t>
            </w:r>
          </w:p>
        </w:tc>
        <w:tc>
          <w:tcPr>
            <w:tcW w:w="0" w:type="auto"/>
            <w:vAlign w:val="center"/>
            <w:hideMark/>
          </w:tcPr>
          <w:p w14:paraId="0E5D3313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Surgical Procedures, Operative</w:t>
            </w:r>
          </w:p>
        </w:tc>
      </w:tr>
      <w:tr w:rsidR="00953AF7" w:rsidRPr="00953AF7" w14:paraId="44FEF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07DC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Artéria Vertebral</w:t>
            </w:r>
          </w:p>
        </w:tc>
        <w:tc>
          <w:tcPr>
            <w:tcW w:w="0" w:type="auto"/>
            <w:vAlign w:val="center"/>
            <w:hideMark/>
          </w:tcPr>
          <w:p w14:paraId="010F5A11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Vertebral Artery</w:t>
            </w:r>
          </w:p>
        </w:tc>
      </w:tr>
      <w:tr w:rsidR="00953AF7" w:rsidRPr="00953AF7" w14:paraId="012B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74EC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7DF02792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Fusion</w:t>
            </w:r>
          </w:p>
        </w:tc>
      </w:tr>
      <w:tr w:rsidR="00953AF7" w:rsidRPr="00953AF7" w14:paraId="323F6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EA2B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Complicações Intraoperatórias</w:t>
            </w:r>
          </w:p>
        </w:tc>
        <w:tc>
          <w:tcPr>
            <w:tcW w:w="0" w:type="auto"/>
            <w:vAlign w:val="center"/>
            <w:hideMark/>
          </w:tcPr>
          <w:p w14:paraId="00B170C2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Intraoperative Complications</w:t>
            </w:r>
          </w:p>
        </w:tc>
      </w:tr>
      <w:tr w:rsidR="00953AF7" w:rsidRPr="00953AF7" w14:paraId="2D407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1B3D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Complicações Pós-Operatórias</w:t>
            </w:r>
          </w:p>
        </w:tc>
        <w:tc>
          <w:tcPr>
            <w:tcW w:w="0" w:type="auto"/>
            <w:vAlign w:val="center"/>
            <w:hideMark/>
          </w:tcPr>
          <w:p w14:paraId="37E6D32E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Postoperative Complications</w:t>
            </w:r>
          </w:p>
        </w:tc>
      </w:tr>
      <w:tr w:rsidR="00953AF7" w:rsidRPr="00953AF7" w14:paraId="24B8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11CB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Hemostasia Cirúrgica</w:t>
            </w:r>
          </w:p>
        </w:tc>
        <w:tc>
          <w:tcPr>
            <w:tcW w:w="0" w:type="auto"/>
            <w:vAlign w:val="center"/>
            <w:hideMark/>
          </w:tcPr>
          <w:p w14:paraId="3C124A46" w14:textId="77777777" w:rsidR="00953AF7" w:rsidRPr="00953AF7" w:rsidRDefault="00953AF7" w:rsidP="00953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53AF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Hemostasis, Surgical</w:t>
            </w:r>
          </w:p>
        </w:tc>
      </w:tr>
    </w:tbl>
    <w:p w14:paraId="4AD8B978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correspondências de </w:t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Vértebras Cervicais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Anatomia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Procedimentos Cirúrgicos Operatórios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Artéria Vertebral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foram confirmadas na edição oficial do DeCS/MeSH.</w:t>
      </w:r>
    </w:p>
    <w:p w14:paraId="77501B70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Também foram confirmados os descritores </w:t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Fusão Vertebral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Complicações Intraoperatórias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Complicações Pós-Operatórias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Hemostasia Cirúrgica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73998A3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Palavras-chave livres adicionais</w:t>
      </w:r>
    </w:p>
    <w:p w14:paraId="57A19648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Anatomia cirúrgica cervical; vias de acesso cervical; abordagem de Smith-Robinson; abordagem transoral-transfaríngea; tubérculo de Chassaignac; músculo </w:t>
      </w:r>
      <w:r w:rsidRPr="00953AF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longus colli</w:t>
      </w: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; junção craniocervical.</w:t>
      </w:r>
    </w:p>
    <w:p w14:paraId="7924DEF8" w14:textId="77777777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B9AB95">
          <v:rect id="Horizontal Line 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8AC5CF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Três cards de destaque</w:t>
      </w:r>
    </w:p>
    <w:p w14:paraId="64D35776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1 — Conceito essencial</w:t>
      </w:r>
    </w:p>
    <w:p w14:paraId="1ACF2BBA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Planos definem corredores seguros</w:t>
      </w:r>
    </w:p>
    <w:p w14:paraId="18CD3A97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 acessos cervicais seguem corredores definidos por fáscias, músculos e compartimentos. Na via anterior, o pacote carotídeo é mobilizado lateralmente e traqueia, esôfago e tireoide, medialmente. Na posterior, a linha média e o ligamento nucal oferecem um plano menos vascularizado para alcançar os elementos ósseos.</w:t>
      </w:r>
    </w:p>
    <w:p w14:paraId="144D794B" w14:textId="77777777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C4D3CD">
          <v:rect id="Horizontal Line 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32DBD4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2 — Decisão clínica</w:t>
      </w:r>
    </w:p>
    <w:p w14:paraId="69284CF3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Escolha a via pela anatomia</w:t>
      </w:r>
    </w:p>
    <w:p w14:paraId="4A1CE68F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via deve corresponder ao nível e à posição da doença. Acesso anterior ou ântero-lateral favorece a coluna anterior subaxial; a via transoral alcança estruturas ventrais da junção craniocervical; e a posterior expõe occipital, C1–C2 e os elementos posteriores de C3–C7, isoladamente ou em combinação.</w:t>
      </w:r>
    </w:p>
    <w:p w14:paraId="51C5E573" w14:textId="77777777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DB86DA">
          <v:rect id="Horizontal Line 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003D07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3 — Pérola ou alerta</w:t>
      </w:r>
    </w:p>
    <w:p w14:paraId="1431FDA1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Respeite a artéria vertebral</w:t>
      </w:r>
    </w:p>
    <w:p w14:paraId="5CDBB2EC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coluna cervical alta, a artéria vertebral possui trajeto potencialmente variável. O capítulo recomenda imagem pré-operatória e estabelece limites para a dissecção no arco de C1. Ultrapassar esses limites, afastar o </w:t>
      </w:r>
      <w:r w:rsidRPr="00953AF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longus colli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modo superficial ou encerrar o procedimento sem revisão cuidadosa da hemostasia aumenta riscos evitáveis.</w:t>
      </w:r>
    </w:p>
    <w:p w14:paraId="736BF2BB" w14:textId="77777777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E9AD13">
          <v:rect id="Horizontal Line 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4BD876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Referências bibliográficas</w:t>
      </w:r>
    </w:p>
    <w:p w14:paraId="22F319C7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Denaro V, Di Martino A. Cervical spine surgery: an historical perspective. Clin Orthop Relat Res. 2011 Mar;469(3):639-48. doi: 10.1007/s11999-010-1752-3. PMID: 21213087; PMCID: PMC3032865.</w:t>
      </w:r>
    </w:p>
    <w:p w14:paraId="6330AE19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Araújo JA, Ribeiro R, Fiore N. Anatomia e técnicas: abordagens anterior e laterais à coluna vertebral. Programa de formação contínua. AO Spine Latin America; 2015.</w:t>
      </w:r>
    </w:p>
    <w:p w14:paraId="5D93E7DF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Boer P, Buckley R, Hoppenfeld S. Surgical exposures in orthopaedics: the anatomic approach. 6th ed. Philadelphia: Wolters Kluwer; 2022.</w:t>
      </w:r>
    </w:p>
    <w:p w14:paraId="0E333A58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Simeone H, Herkowitz. The spine. 7th ed. Philadelphia: Elsevier; 2018. p. 318-326.</w:t>
      </w:r>
    </w:p>
    <w:p w14:paraId="5E51FDC3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Canale ST, Beaty JH, Campbell WC, Daugherty K, Burns B. Campbell’s operative orthopaedics: get full access and more at ExpertConsult.com. 12th ed., international ed. Philadelphia: Elsevier Mosby; 2013.</w:t>
      </w:r>
    </w:p>
    <w:p w14:paraId="0A80F9BC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Mantelli E, Fiore N. Anatomia e técnicas: abordagens posteriores. Programa de formação contínua. AO Spine Latin America; 2015.</w:t>
      </w:r>
    </w:p>
    <w:p w14:paraId="10F95740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Zdeblick T, Albert T. The spine. 3rd ed. Philadelphia: Lippincott Williams &amp; Wilkins; 2014. p. 6-7.</w:t>
      </w:r>
    </w:p>
    <w:p w14:paraId="4894DD55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Vigo V, Pastor-Escartín F, Doniz-Gonzalez A, Quilis-Quesada V, Capilla-Guasch P, González-Darder JM, et al. The Smith-Robinson approach to the subaxial cervical spine: a stepwise microsurgical technique using volumetric models from anatomic dissections. Operative Surg. 2021;20(1):83-90.</w:t>
      </w:r>
    </w:p>
    <w:p w14:paraId="11FBF0BB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Chibbaro S, Mirone G, Bresson D, George B. Cervical spine lateral approach for myeloradiculopathy: technique and pitfalls. Surgical Neurology. 2009;72(4):318-24.</w:t>
      </w:r>
    </w:p>
    <w:p w14:paraId="094EEA2A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Fountas KN, Kapsalaki EZ, Nikolakakos LG, et al. Anterior cervical discectomy and fusion associated complications. Spine. 2007;32(21):2310-7.</w:t>
      </w:r>
    </w:p>
    <w:p w14:paraId="3379F186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Jung A, Schramm J. How to reduce recurrent laryngeal nerve palsy in anterior cervical spine surgery: a prospective observational study. Neurosurgery. 2010;67(1):10-5.</w:t>
      </w:r>
    </w:p>
    <w:p w14:paraId="68337838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Whitehill R. Late esophageal perforation from an autogenous bone grat: report of a case. J Bone Joint Surg Am. 1985;67:644-5.</w:t>
      </w:r>
    </w:p>
    <w:p w14:paraId="1997F4AE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Bridwell K, DeWald R. The textbook of spinal surgery. 3rd ed. Philadelphia: Lippincott Williams &amp; Wilkins; 2011. p. 128-129.</w:t>
      </w:r>
    </w:p>
    <w:p w14:paraId="7592861C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 DH, Vaccaro AR, Dickman CA, Cho D, Lee S, Kim I. Surgical anatomy and techniques to the spine. 2nd ed. Philadelphia: Elsevier Saunders; 2006.</w:t>
      </w:r>
    </w:p>
    <w:p w14:paraId="112FC447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Civelek E, Karasu A, Cansever T, et al. Surgical anatomy of the cervical sympathetic trunk during anterolateral approach to cervical spine. Eur Spine J. 2008;17(8):991-5. doi: 10.1007/s00586-008-0696-8.</w:t>
      </w:r>
    </w:p>
    <w:p w14:paraId="7089A50B" w14:textId="77777777" w:rsidR="00953AF7" w:rsidRPr="00953AF7" w:rsidRDefault="00953AF7" w:rsidP="0095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Schroeder GD, Hsu WK. Vertebral artery injuries in cervical spine surgery. Surg Neurol Int. 2013;4(Suppl 5):S362-7. Published 2013 Oct 29. doi: 10.4103/2152-7806.120777.</w:t>
      </w:r>
    </w:p>
    <w:p w14:paraId="431ED110" w14:textId="77777777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1ECCC5">
          <v:rect id="Horizontal Line 9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47302D" w14:textId="77777777" w:rsidR="00953AF7" w:rsidRPr="00953AF7" w:rsidRDefault="00953AF7" w:rsidP="00953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Metadados para publicação</w:t>
      </w:r>
    </w:p>
    <w:p w14:paraId="160FEE44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SEO: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Anatomia e vias de acesso da coluna cervical</w:t>
      </w:r>
    </w:p>
    <w:p w14:paraId="7C3457DA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descrição: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Conheça os marcos anatômicos, as vias anterior, ântero-lateral, transoral e posterior e os riscos essenciais da cirurgia da coluna cervical.</w:t>
      </w:r>
    </w:p>
    <w:p w14:paraId="7F1B4C63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Resumo de chamada: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Síntese dos corredores cirúrgicos cervicais, seus marcos anatômicos, limites de dissecção, complicações e princípios de segurança nas abordagens anterior, transoral e posterior.</w:t>
      </w:r>
    </w:p>
    <w:p w14:paraId="554E7E74" w14:textId="77777777" w:rsidR="00953AF7" w:rsidRPr="00953AF7" w:rsidRDefault="00953AF7" w:rsidP="0095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3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Sugestão de slug:</w:t>
      </w:r>
      <w:r w:rsidRPr="00953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53A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anatomia-cirurgica-vias-acesso-coluna-cervical</w:t>
      </w:r>
    </w:p>
    <w:p w14:paraId="32C641B2" w14:textId="45C0E1F3" w:rsidR="00953AF7" w:rsidRPr="00953AF7" w:rsidRDefault="00027D45" w:rsidP="0095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A648FC">
          <v:rect id="Horizontal Line 10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sectPr w:rsidR="00953AF7" w:rsidRPr="00953A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190D1C"/>
    <w:multiLevelType w:val="multilevel"/>
    <w:tmpl w:val="1AE0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728F7"/>
    <w:multiLevelType w:val="multilevel"/>
    <w:tmpl w:val="67B4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E5A5D"/>
    <w:multiLevelType w:val="multilevel"/>
    <w:tmpl w:val="BEF0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076FD"/>
    <w:multiLevelType w:val="multilevel"/>
    <w:tmpl w:val="2D6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707C8"/>
    <w:multiLevelType w:val="multilevel"/>
    <w:tmpl w:val="69B2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593258">
    <w:abstractNumId w:val="1"/>
  </w:num>
  <w:num w:numId="2" w16cid:durableId="526794548">
    <w:abstractNumId w:val="3"/>
  </w:num>
  <w:num w:numId="3" w16cid:durableId="1174150567">
    <w:abstractNumId w:val="4"/>
  </w:num>
  <w:num w:numId="4" w16cid:durableId="407044743">
    <w:abstractNumId w:val="2"/>
  </w:num>
  <w:num w:numId="5" w16cid:durableId="369688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F7"/>
    <w:rsid w:val="00027D45"/>
    <w:rsid w:val="000B1ED9"/>
    <w:rsid w:val="000F2D99"/>
    <w:rsid w:val="001028B0"/>
    <w:rsid w:val="006F6E99"/>
    <w:rsid w:val="00953AF7"/>
    <w:rsid w:val="00B6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,"/>
  <w14:docId w14:val="4957420F"/>
  <w15:chartTrackingRefBased/>
  <w15:docId w15:val="{B23F3431-83C8-B644-ABD5-B627BDD3F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3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3AF7"/>
    <w:rPr>
      <w:b/>
      <w:bCs/>
    </w:rPr>
  </w:style>
  <w:style w:type="character" w:customStyle="1" w:styleId="apple-converted-space">
    <w:name w:val="apple-converted-space"/>
    <w:basedOn w:val="DefaultParagraphFont"/>
    <w:rsid w:val="00953AF7"/>
  </w:style>
  <w:style w:type="character" w:styleId="Emphasis">
    <w:name w:val="Emphasis"/>
    <w:basedOn w:val="DefaultParagraphFont"/>
    <w:uiPriority w:val="20"/>
    <w:qFormat/>
    <w:rsid w:val="00953A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53A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1883</Words>
  <Characters>11603</Characters>
  <Application>Microsoft Office Word</Application>
  <DocSecurity>0</DocSecurity>
  <Lines>214</Lines>
  <Paragraphs>106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4</cp:revision>
  <dcterms:created xsi:type="dcterms:W3CDTF">2026-08-18T16:08:00Z</dcterms:created>
  <dcterms:modified xsi:type="dcterms:W3CDTF">2026-08-18T16:14:00Z</dcterms:modified>
</cp:coreProperties>
</file>