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518577" w14:textId="77777777" w:rsidR="00BB5F3B" w:rsidRDefault="00BB5F3B" w:rsidP="00BB5F3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B5F3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Capítulo 79</w:t>
      </w:r>
      <w:r w:rsidRPr="00BB5F3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35317FF6" w14:textId="77777777" w:rsidR="00BB5F3B" w:rsidRDefault="00BB5F3B" w:rsidP="00BB5F3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2D8BB0A" w14:textId="4379DD74" w:rsidR="00BB5F3B" w:rsidRPr="00BB5F3B" w:rsidRDefault="00BB5F3B" w:rsidP="00BB5F3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B5F3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Identificação do capítulo</w:t>
      </w:r>
    </w:p>
    <w:p w14:paraId="6F8C3643" w14:textId="77777777" w:rsidR="00BB5F3B" w:rsidRPr="00BB5F3B" w:rsidRDefault="00BB5F3B" w:rsidP="00BB5F3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B5F3B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710A9B0D" w14:textId="77777777" w:rsidR="00BB5F3B" w:rsidRPr="00BB5F3B" w:rsidRDefault="00BB5F3B" w:rsidP="00BB5F3B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B5F3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Número do capítulo:</w:t>
      </w:r>
      <w:r w:rsidRPr="00BB5F3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Capítulo 79</w:t>
      </w:r>
      <w:r w:rsidRPr="00BB5F3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3EEB4586" w14:textId="77777777" w:rsidR="00BB5F3B" w:rsidRPr="00BB5F3B" w:rsidRDefault="00BB5F3B" w:rsidP="00BB5F3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2D6ECA3" w14:textId="77777777" w:rsidR="00BB5F3B" w:rsidRPr="00BB5F3B" w:rsidRDefault="00BB5F3B" w:rsidP="00BB5F3B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B5F3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Título completo:</w:t>
      </w:r>
      <w:r w:rsidRPr="00BB5F3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Fixação do Ilíaco - Técnica S2 Alar Ilíaco</w:t>
      </w:r>
      <w:r w:rsidRPr="00BB5F3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6A410393" w14:textId="77777777" w:rsidR="00BB5F3B" w:rsidRPr="00BB5F3B" w:rsidRDefault="00BB5F3B" w:rsidP="00BB5F3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B3320DA" w14:textId="77777777" w:rsidR="00BB5F3B" w:rsidRPr="00BB5F3B" w:rsidRDefault="00BB5F3B" w:rsidP="00BB5F3B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B5F3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Seção do Tratado:</w:t>
      </w:r>
      <w:r w:rsidRPr="00BB5F3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Tratado de Cirurgia da Coluna Vertebral</w:t>
      </w:r>
      <w:r w:rsidRPr="00BB5F3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53802E1A" w14:textId="77777777" w:rsidR="00BB5F3B" w:rsidRPr="00BB5F3B" w:rsidRDefault="00BB5F3B" w:rsidP="00BB5F3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7756C4A" w14:textId="77777777" w:rsidR="00BB5F3B" w:rsidRPr="00BB5F3B" w:rsidRDefault="00BB5F3B" w:rsidP="00BB5F3B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B5F3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Autores:</w:t>
      </w:r>
      <w:r w:rsidRPr="00BB5F3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Olavo Letaif Biraghi, Débora Yumi Yoshimura, Orlandin Alves</w:t>
      </w:r>
      <w:r w:rsidRPr="00BB5F3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6EC852B5" w14:textId="77777777" w:rsidR="00BB5F3B" w:rsidRPr="00BB5F3B" w:rsidRDefault="00BB5F3B" w:rsidP="00BB5F3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619E550" w14:textId="77777777" w:rsidR="00BB5F3B" w:rsidRPr="00BB5F3B" w:rsidRDefault="00BB5F3B" w:rsidP="00BB5F3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B5F3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Contexto</w:t>
      </w:r>
    </w:p>
    <w:p w14:paraId="7A7EF5C4" w14:textId="77777777" w:rsidR="00BB5F3B" w:rsidRPr="00BB5F3B" w:rsidRDefault="00BB5F3B" w:rsidP="00BB5F3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3A759E2" w14:textId="77777777" w:rsidR="00BB5F3B" w:rsidRPr="00BB5F3B" w:rsidRDefault="00BB5F3B" w:rsidP="00BB5F3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B5F3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 fixação espinopélvica evoluiu substancialmente para atender às demandas biomecânicas da junção lombossacra, sobretudo em correções de deformidades complexas ou artrodeses estendidas até a pelve. Técnicas históricas, a exemplo de Galveston e dos parafusos ilíacos convencionais, representaram avanços relevantes, porém impuseram limitações clínicas significativas. Entre os principais desafios dessas abordagens tradicionais destacam-se a excessiva proeminência dos implantes, a dor local, a necessidade de conectores laterais (</w:t>
      </w:r>
      <w:r w:rsidRPr="00BB5F3B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offset</w:t>
      </w:r>
      <w:r w:rsidRPr="00BB5F3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 e a maior dissecção muscular, fatores que elevam a morbidade do procedimento e a taxa de reoperações. Nesse cenário, a técnica de fixação pélvica via parafusos S2-alar-ilíacos (S2AI) emergiu para superar essas desvantagens. Ao partir da face dorsal do sacro, próximo ao forame de S2, e atravessar a asa ilíaca em direção ao osso cortical denso, a técnica S2AI proporciona ancoragem biomecânica superior, reduz a saliência dos implantes, alinha-se diretamente com os parafusos de S1 e diminui os riscos de deiscência ou infecção.</w:t>
      </w:r>
      <w:r w:rsidRPr="00BB5F3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63032B4" w14:textId="77777777" w:rsidR="00BB5F3B" w:rsidRPr="00BB5F3B" w:rsidRDefault="00BB5F3B" w:rsidP="00BB5F3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2160A1E" w14:textId="77777777" w:rsidR="00BB5F3B" w:rsidRPr="00BB5F3B" w:rsidRDefault="00BB5F3B" w:rsidP="00BB5F3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B5F3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Objetivo do capítulo</w:t>
      </w:r>
    </w:p>
    <w:p w14:paraId="128EFBF0" w14:textId="77777777" w:rsidR="00BB5F3B" w:rsidRPr="00BB5F3B" w:rsidRDefault="00BB5F3B" w:rsidP="00BB5F3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263F444" w14:textId="77777777" w:rsidR="00BB5F3B" w:rsidRPr="00BB5F3B" w:rsidRDefault="00BB5F3B" w:rsidP="00BB5F3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B5F3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Este capítulo visa capacitar o leitor a identificar as indicações precisas da fixação pélvica por parafusos S2-alar-ilíacos (S2AI) em fusões espinopélvicas e a dominar os passos da técnica cirúrgica e da trajetória do implante. Adicionalmente, busca promover a análise crítica dos desfechos clínicos e biomecânicos frente a outras abordagens, bem como habilitar o cirurgião a reconhecer complicações potenciais e aplicar estratégias preventivas e de manejo adequadas.</w:t>
      </w:r>
      <w:r w:rsidRPr="00BB5F3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1F9E9285" w14:textId="77777777" w:rsidR="00BB5F3B" w:rsidRPr="00BB5F3B" w:rsidRDefault="00BB5F3B" w:rsidP="00BB5F3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167CC8A" w14:textId="77777777" w:rsidR="00BB5F3B" w:rsidRPr="00BB5F3B" w:rsidRDefault="00BB5F3B" w:rsidP="00BB5F3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B5F3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Conteúdo principal</w:t>
      </w:r>
    </w:p>
    <w:p w14:paraId="261E83E8" w14:textId="77777777" w:rsidR="00BB5F3B" w:rsidRPr="00BB5F3B" w:rsidRDefault="00BB5F3B" w:rsidP="00BB5F3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BB7107A" w14:textId="77777777" w:rsidR="00BB5F3B" w:rsidRPr="00BB5F3B" w:rsidRDefault="00BB5F3B" w:rsidP="00BB5F3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B5F3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Indicações e Planejamento Pré-Operatório</w:t>
      </w:r>
      <w:r w:rsidRPr="00BB5F3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 fixação com parafusos S2-alar-ilíacos (S2AI) é indicada em artrodeses espinopélvicas de longa extensão que exigem controle rotacional pélvico e estabilização da transição lombossacra. Destacam-se casos de escoliose neuromuscular ou sindrômica, deformidades associadas à paralisia cerebral, pseudartrose prévia em L5-S1, instabilidade sacroilíaca e cirurgias de revisão com falha na fixação distal. Em pacientes pediátricos, a técnica corrige a obliquidade pélvica </w:t>
      </w:r>
      <w:r w:rsidRPr="00BB5F3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lastRenderedPageBreak/>
        <w:t>com sustentação prolongada. Alterações anatômicas graves da pelve requerem cautela no planejamento. O planejamento exige tomografia computadorizada com reconstrução tridimensional para avaliar a qualidade óssea e mapear trajetórias. Preferem-se parafusos sólidos ou canulados com diâmetro maior ou igual a 8 mm e comprimento entre 80 e 100 mm para assegurar ancoragem mecânica. Parafusos duplos S2AI por lado e sistemas multibarras podem ser associados em casos complexos.</w:t>
      </w:r>
      <w:r w:rsidRPr="00BB5F3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3900172D" w14:textId="77777777" w:rsidR="00BB5F3B" w:rsidRPr="00BB5F3B" w:rsidRDefault="00BB5F3B" w:rsidP="00BB5F3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385E0C1" w14:textId="77777777" w:rsidR="00BB5F3B" w:rsidRPr="00BB5F3B" w:rsidRDefault="00BB5F3B" w:rsidP="00BB5F3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B5F3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Passos Técnicos e Trajetória Cirúrgica</w:t>
      </w:r>
      <w:r w:rsidRPr="00BB5F3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Com o paciente em decúbito ventral, realiza-se incisão mediana longitudinal e dissecção até a margem lateral do sacro, identificando os forames de S1 e S2 como referências anatômicas. O ponto de inserção situa-se entre os forames de S1 e S2, aproximadamente 1 cm distal e lateralmente à crista do forame de S1. A trajetória direciona-se caudalmente em cerca de 30 graus e lateralmente em 40 a 45 graus, rumo à espinha ilíaca anteroinferior, devendo o parafuso passar imediatamente acima da incisura isquiática. A confecção do canal é feita com </w:t>
      </w:r>
      <w:r w:rsidRPr="00BB5F3B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pedicle finder</w:t>
      </w:r>
      <w:r w:rsidRPr="00BB5F3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e checada com sonda. A confirmação radioscópica utiliza a incidência obturatriz com </w:t>
      </w:r>
      <w:r w:rsidRPr="00BB5F3B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outlet</w:t>
      </w:r>
      <w:r w:rsidRPr="00BB5F3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buscando o correto posicionamento no interior da "gota de lágrima". O alinhamento dos parafusos lombares, S1 e S2AI permite conexão direta da haste sem necessidade de conectores </w:t>
      </w:r>
      <w:r w:rsidRPr="00BB5F3B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offset</w:t>
      </w:r>
      <w:r w:rsidRPr="00BB5F3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  <w:r w:rsidRPr="00BB5F3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520C29EC" w14:textId="77777777" w:rsidR="00BB5F3B" w:rsidRPr="00BB5F3B" w:rsidRDefault="00BB5F3B" w:rsidP="00BB5F3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7B12C76" w14:textId="77777777" w:rsidR="00BB5F3B" w:rsidRPr="00BB5F3B" w:rsidRDefault="00BB5F3B" w:rsidP="00BB5F3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B5F3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Resultados, Complicações e Inovações</w:t>
      </w:r>
      <w:r w:rsidRPr="00BB5F3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 técnica S2AI demonstra vantagens sobre a fixação ilíaca tradicional, apresentando menor proeminência (fica cerca de 20 mm mais profundo no tecido) e reduzindo taxas de pseudartrose, reoperação e dor glútea tardia. Biomecanicamente, confere maior rigidez ao </w:t>
      </w:r>
      <w:r w:rsidRPr="00BB5F3B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constructo</w:t>
      </w:r>
      <w:r w:rsidRPr="00BB5F3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e diminui a sobrecarga no parafuso de S1. A principal complicação técnica é a perfuração da cortical anterior do ilíaco (até 4,8% sem imagem), com risco de lesões neurovasculares. O emprego de navegação por tomografia intraoperatória e robótica reduz o mau posicionamento dos implantes para taxas inferiores a 2% e diminui a exposição à radiação.</w:t>
      </w:r>
      <w:r w:rsidRPr="00BB5F3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30369A9" w14:textId="77777777" w:rsidR="00BB5F3B" w:rsidRPr="00BB5F3B" w:rsidRDefault="00BB5F3B" w:rsidP="00BB5F3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4F9341D" w14:textId="77777777" w:rsidR="00BB5F3B" w:rsidRPr="00BB5F3B" w:rsidRDefault="00BB5F3B" w:rsidP="00BB5F3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B5F3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Aplicação clínica</w:t>
      </w:r>
    </w:p>
    <w:p w14:paraId="77510D74" w14:textId="77777777" w:rsidR="00BB5F3B" w:rsidRPr="00BB5F3B" w:rsidRDefault="00BB5F3B" w:rsidP="00BB5F3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B7E21EF" w14:textId="77777777" w:rsidR="00BB5F3B" w:rsidRPr="00BB5F3B" w:rsidRDefault="00BB5F3B" w:rsidP="00BB5F3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B5F3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Na prática clínica, os conceitos da fixação S2AI orientam a abordagem de pacientes com deformidades espinopélvicas complexas, como tetraparesia espástica por paralisia cerebral, permitindo reabilitar a capacidade de sentar e facilitar a higiene e cuidados diários ao corrigir a rotação e a obliquidade pélvica. Na etapa de planejamento, a avaliação tomográfica pré-operatória é indispensável para definir o diâmetro e o comprimento adequados dos parafusos, prevenindo falhas biomecânicas. Durante a execução cirúrgica, a precisão na determinação do ponto de entrada e das angulações caudal e lateral é crítica para evitar a perfuração da cortical anterior do ilíaco e consequentes lesões vasculares ou neurológicas. O cirurgião deve utilizar a incidência fluoroscópica obturatriz com </w:t>
      </w:r>
      <w:r w:rsidRPr="00BB5F3B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outlet</w:t>
      </w:r>
      <w:r w:rsidRPr="00BB5F3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para confirmar a trajetória intraóssea na imagem da gota de lágrima. O correto alinhamento relativo aos parafusos de S1 elimina a necessidade de conectores </w:t>
      </w:r>
      <w:r w:rsidRPr="00BB5F3B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offset</w:t>
      </w:r>
      <w:r w:rsidRPr="00BB5F3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, reduzindo a proeminência do implante e prevenindo complicações de partes moles. Em cenários de osteoporose ou cirurgias de revisão, o uso de parafusos S2AI duplos e construções multibarras deve ser considerado para minimizar o risco de pseudartrose ou soltura.</w:t>
      </w:r>
      <w:r w:rsidRPr="00BB5F3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30E8C556" w14:textId="77777777" w:rsidR="00BB5F3B" w:rsidRPr="00BB5F3B" w:rsidRDefault="00BB5F3B" w:rsidP="00BB5F3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CE7434A" w14:textId="77777777" w:rsidR="00BB5F3B" w:rsidRPr="00BB5F3B" w:rsidRDefault="00BB5F3B" w:rsidP="00BB5F3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B5F3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Mensagem central</w:t>
      </w:r>
    </w:p>
    <w:p w14:paraId="7F0D5FEC" w14:textId="77777777" w:rsidR="00BB5F3B" w:rsidRPr="00BB5F3B" w:rsidRDefault="00BB5F3B" w:rsidP="00BB5F3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F25CC1B" w14:textId="77777777" w:rsidR="00BB5F3B" w:rsidRPr="00BB5F3B" w:rsidRDefault="00BB5F3B" w:rsidP="00BB5F3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B5F3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A fixação pélvica pela técnica S2-alar-ilíaca (S2AI) representa um avanço biomecânico em relação aos parafusos ilíacos tradicionais por oferecer maior rigidez, dispensar conectores </w:t>
      </w:r>
      <w:r w:rsidRPr="00BB5F3B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offset</w:t>
      </w:r>
      <w:r w:rsidRPr="00BB5F3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e apresentar menor proeminência de partes moles. Indicada em artrodeses longas, deformidades complexas e revisões lombossacras, a técnica exige rigor no planejamento tomográfico e na execução da trajetória para evitar perfurações corticais e garantir o correto alinhamento dos implantes.</w:t>
      </w:r>
      <w:r w:rsidRPr="00BB5F3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8140CE3" w14:textId="77777777" w:rsidR="00BB5F3B" w:rsidRPr="00BB5F3B" w:rsidRDefault="00BB5F3B" w:rsidP="00BB5F3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43F3B94" w14:textId="77777777" w:rsidR="00BB5F3B" w:rsidRPr="00BB5F3B" w:rsidRDefault="00BB5F3B" w:rsidP="00BB5F3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B5F3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Por que este capítulo importa</w:t>
      </w:r>
    </w:p>
    <w:p w14:paraId="28DD71D0" w14:textId="77777777" w:rsidR="00BB5F3B" w:rsidRPr="00BB5F3B" w:rsidRDefault="00BB5F3B" w:rsidP="00BB5F3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263F242" w14:textId="77777777" w:rsidR="00BB5F3B" w:rsidRPr="00BB5F3B" w:rsidRDefault="00BB5F3B" w:rsidP="00BB5F3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B5F3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A fixação na transição lombossacra é uma das etapas mais críticas na cirurgia de deformidades da coluna. Este capítulo é fundamental por detalhar a técnica S2AI, uma solução que reduz diretamente taxas de pseudartrose, dor glútea e deiscência de ferida associadas aos parafusos ilíacos clássicos. O domínio da anatomia radiológica, dos pontos de referência intraoperatórios e do uso de tecnologias como robótica e navegação capacita o cirurgião a maximizar a estabilidade do </w:t>
      </w:r>
      <w:r w:rsidRPr="00BB5F3B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constructo</w:t>
      </w:r>
      <w:r w:rsidRPr="00BB5F3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pélvico e a prevenir lesões neurovasculares graves, garantindo desfechos clínicos mais seguros em casos altamente complexos.</w:t>
      </w:r>
      <w:r w:rsidRPr="00BB5F3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5F51A292" w14:textId="77777777" w:rsidR="00BB5F3B" w:rsidRPr="00BB5F3B" w:rsidRDefault="00BB5F3B" w:rsidP="00BB5F3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9D697A6" w14:textId="77777777" w:rsidR="00BB5F3B" w:rsidRPr="00BB5F3B" w:rsidRDefault="00BB5F3B" w:rsidP="00BB5F3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B5F3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Descritores DeCS e MeSH</w:t>
      </w:r>
    </w:p>
    <w:p w14:paraId="1884A8A1" w14:textId="77777777" w:rsidR="00BB5F3B" w:rsidRPr="00BB5F3B" w:rsidRDefault="00BB5F3B" w:rsidP="00BB5F3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B5F3B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3445DC7D" w14:textId="77777777" w:rsidR="00BB5F3B" w:rsidRPr="00BB5F3B" w:rsidRDefault="00BB5F3B" w:rsidP="00BB5F3B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B5F3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Descritores DeCS (Português):</w:t>
      </w:r>
      <w:r w:rsidRPr="00BB5F3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Região Lombossacra, Fusão Espinal, Deformidades da Coluna Vertebral, Parafusos Ósseos, Pelve.</w:t>
      </w:r>
      <w:r w:rsidRPr="00BB5F3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728837E" w14:textId="77777777" w:rsidR="00BB5F3B" w:rsidRPr="00BB5F3B" w:rsidRDefault="00BB5F3B" w:rsidP="00BB5F3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849820A" w14:textId="77777777" w:rsidR="00BB5F3B" w:rsidRPr="00BB5F3B" w:rsidRDefault="00BB5F3B" w:rsidP="00BB5F3B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B5F3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Descritores MeSH (Inglês):</w:t>
      </w:r>
      <w:r w:rsidRPr="00BB5F3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Lumbosacral Region, Spinal Fusion, Spinal Curvatures, Bone Screws, Pelvis.</w:t>
      </w:r>
      <w:r w:rsidRPr="00BB5F3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670EB0D7" w14:textId="77777777" w:rsidR="00BB5F3B" w:rsidRPr="00BB5F3B" w:rsidRDefault="00BB5F3B" w:rsidP="00BB5F3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9A327EF" w14:textId="77777777" w:rsidR="00BB5F3B" w:rsidRPr="00BB5F3B" w:rsidRDefault="00BB5F3B" w:rsidP="00BB5F3B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B5F3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Palavras-chave livres:</w:t>
      </w:r>
      <w:r w:rsidRPr="00BB5F3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Parafuso S2-alar-ilíaco, Fixação espinopélvica, Obliquidade pélvica.</w:t>
      </w:r>
      <w:r w:rsidRPr="00BB5F3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33FD105" w14:textId="77777777" w:rsidR="00BB5F3B" w:rsidRPr="00BB5F3B" w:rsidRDefault="00BB5F3B" w:rsidP="00BB5F3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2427474" w14:textId="77777777" w:rsidR="00BB5F3B" w:rsidRPr="00BB5F3B" w:rsidRDefault="00BB5F3B" w:rsidP="00BB5F3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B5F3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Três cards de destaque</w:t>
      </w:r>
    </w:p>
    <w:p w14:paraId="4A7A2C21" w14:textId="77777777" w:rsidR="00BB5F3B" w:rsidRPr="00BB5F3B" w:rsidRDefault="00BB5F3B" w:rsidP="00BB5F3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BFBCB5A" w14:textId="77777777" w:rsidR="00BB5F3B" w:rsidRPr="00BB5F3B" w:rsidRDefault="00BB5F3B" w:rsidP="00BB5F3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B5F3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Card 1 — Conceito essencial</w:t>
      </w:r>
      <w:r w:rsidRPr="00BB5F3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BB5F3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Ancoragem profunda e alinhamento direto</w:t>
      </w:r>
      <w:r w:rsidRPr="00BB5F3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 técnica S2AI insere o parafuso a partir do sacro dorsal (entre os forames de S1 e S2) até a cortical densa do ilíaco. Essa trajetória alinha o implante diretamente aos parafusos de S1, dispensando conectores </w:t>
      </w:r>
      <w:r w:rsidRPr="00BB5F3B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offset</w:t>
      </w:r>
      <w:r w:rsidRPr="00BB5F3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e proporcionando um perfil mais profundo, o que minimiza a proeminência do material e reduz complicações na cobertura de partes moles.</w:t>
      </w:r>
      <w:r w:rsidRPr="00BB5F3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15B5129D" w14:textId="77777777" w:rsidR="00BB5F3B" w:rsidRPr="00BB5F3B" w:rsidRDefault="00BB5F3B" w:rsidP="00BB5F3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E97DF7C" w14:textId="77777777" w:rsidR="00BB5F3B" w:rsidRPr="00BB5F3B" w:rsidRDefault="00BB5F3B" w:rsidP="00BB5F3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B5F3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Card 2 — Decisão clínica</w:t>
      </w:r>
      <w:r w:rsidRPr="00BB5F3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BB5F3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Trajetória precisa e checagem radioscópica</w:t>
      </w:r>
      <w:r w:rsidRPr="00BB5F3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O ponto de inserção localiza-se 1 cm distal e lateral à crista do forame de S1, com orientação 30° caudal e 40-45° lateral em direção à espinha ilíaca anteroinferior. A confirmação por fluoroscopia na incidência obturatriz com </w:t>
      </w:r>
      <w:r w:rsidRPr="00BB5F3B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outlet</w:t>
      </w:r>
      <w:r w:rsidRPr="00BB5F3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(visão na "gota de lágrima") é essencial para assegurar a passagem intraóssea acima da incisura isquiática.</w:t>
      </w:r>
      <w:r w:rsidRPr="00BB5F3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036578B5" w14:textId="77777777" w:rsidR="00BB5F3B" w:rsidRPr="00BB5F3B" w:rsidRDefault="00BB5F3B" w:rsidP="00BB5F3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6D4775E" w14:textId="77777777" w:rsidR="00BB5F3B" w:rsidRPr="00BB5F3B" w:rsidRDefault="00BB5F3B" w:rsidP="00BB5F3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B5F3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Card 3 — Pérola ou alerta</w:t>
      </w:r>
      <w:r w:rsidRPr="00BB5F3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BB5F3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Prevenção de perfuração cortical anterior</w:t>
      </w:r>
      <w:r w:rsidRPr="00BB5F3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 angulação incorreta ou o comprimento excessivo do parafuso podem ocasionar a perfuração da cortical anterior do ilíaco, ocorrendo em até 4,8% dos procedimentos sem navegação. Essa violação traz risco severo de lesões neurovasculares. O uso de tomografia prévia, palpação com sonda e navegação/robótica reduz essa falha a níveis inferiores a 2%.</w:t>
      </w:r>
      <w:r w:rsidRPr="00BB5F3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FF43327" w14:textId="77777777" w:rsidR="00BB5F3B" w:rsidRPr="00BB5F3B" w:rsidRDefault="00BB5F3B" w:rsidP="00BB5F3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65B4F7C" w14:textId="77777777" w:rsidR="00BB5F3B" w:rsidRPr="00BB5F3B" w:rsidRDefault="00BB5F3B" w:rsidP="00BB5F3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B5F3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Referências bibliográficas</w:t>
      </w:r>
    </w:p>
    <w:p w14:paraId="08052CAE" w14:textId="77777777" w:rsidR="00BB5F3B" w:rsidRPr="00BB5F3B" w:rsidRDefault="00BB5F3B" w:rsidP="00BB5F3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B5F3B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498FC083" w14:textId="77777777" w:rsidR="00BB5F3B" w:rsidRPr="00BB5F3B" w:rsidRDefault="00BB5F3B" w:rsidP="00BB5F3B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B5F3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Jain A, Hassanzadeh H, Strike SA, Menga EN, Sponseller PD, Kebaish KM. Pelvic fixation in adult and pediatric spine surgery: historical perspective, indications, and techniques. J Bone Joint Surg Am. 2015; 97(18):1521-8.</w:t>
      </w:r>
      <w:r w:rsidRPr="00BB5F3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AD94F5D" w14:textId="77777777" w:rsidR="00BB5F3B" w:rsidRPr="00BB5F3B" w:rsidRDefault="00BB5F3B" w:rsidP="00BB5F3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DC65A3B" w14:textId="77777777" w:rsidR="00BB5F3B" w:rsidRPr="00BB5F3B" w:rsidRDefault="00BB5F3B" w:rsidP="00BB5F3B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B5F3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Chang TL, Sponseller PD, Kebaish KM, Fishman EK. Low Profile Pelvic Fixation: Anatomic Parameters for Sacral Alar-Iliac Fixation Versus Traditional Iliac Fixation. Spine (Phila Pa 1976). 2009; 34(5):436-40.</w:t>
      </w:r>
      <w:r w:rsidRPr="00BB5F3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6D807328" w14:textId="77777777" w:rsidR="00BB5F3B" w:rsidRPr="00BB5F3B" w:rsidRDefault="00BB5F3B" w:rsidP="00BB5F3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3CEAAC2" w14:textId="77777777" w:rsidR="00BB5F3B" w:rsidRPr="00BB5F3B" w:rsidRDefault="00BB5F3B" w:rsidP="00BB5F3B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B5F3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Von Glinski A, Yilmaz E, Ishak B, Hayman E, Ramey W, Jack A, et al. The modified iliac screw: an anatomic comparison and technical guide. World Neurosurg. 2020; 136:e608-13.</w:t>
      </w:r>
      <w:r w:rsidRPr="00BB5F3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5A79BD9A" w14:textId="77777777" w:rsidR="00BB5F3B" w:rsidRPr="00BB5F3B" w:rsidRDefault="00BB5F3B" w:rsidP="00BB5F3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B6B90CB" w14:textId="77777777" w:rsidR="00BB5F3B" w:rsidRPr="00BB5F3B" w:rsidRDefault="00BB5F3B" w:rsidP="00BB5F3B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B5F3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Shillingford JN, Laratta JL, Tan LA, Sarpong NO, Lin JD, Fischer CR, et al. The Free-Hand Technique for S2-Alar-Iliac Screw Placement: A Safe and Effective Method for Sacropelvic Fixation in Adult Spinal Deformity. J Bone Joint Surg Am. 2018; 100(5):334-42.</w:t>
      </w:r>
      <w:r w:rsidRPr="00BB5F3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389E790A" w14:textId="77777777" w:rsidR="00BB5F3B" w:rsidRPr="00BB5F3B" w:rsidRDefault="00BB5F3B" w:rsidP="00BB5F3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2963E70" w14:textId="77777777" w:rsidR="00BB5F3B" w:rsidRPr="00BB5F3B" w:rsidRDefault="00BB5F3B" w:rsidP="00BB5F3B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B5F3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Mattei TA, Fassett DR. Combined S-1 and S-2 sacral alar-iliac screws as a salvage technique for pelvic fixation after pseudarthrosis and lumbosacropelvic instability: technical note. J Neurosurg Spine. 2013; 19(3):321-30.</w:t>
      </w:r>
      <w:r w:rsidRPr="00BB5F3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8E6254E" w14:textId="77777777" w:rsidR="00BB5F3B" w:rsidRPr="00BB5F3B" w:rsidRDefault="00BB5F3B" w:rsidP="00BB5F3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031FA47" w14:textId="77777777" w:rsidR="00BB5F3B" w:rsidRPr="00BB5F3B" w:rsidRDefault="00BB5F3B" w:rsidP="00BB5F3B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B5F3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Jain A, Kebaish KM, Sponseller PD. Sacral-Alar-Iliac Fixation in Pediatric Deformity: Radiographic Outcomes and Complications. Spine Deform. 2016; 4(3):225-9.</w:t>
      </w:r>
      <w:r w:rsidRPr="00BB5F3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585B4092" w14:textId="77777777" w:rsidR="00BB5F3B" w:rsidRPr="00BB5F3B" w:rsidRDefault="00BB5F3B" w:rsidP="00BB5F3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FC90585" w14:textId="77777777" w:rsidR="00BB5F3B" w:rsidRPr="00BB5F3B" w:rsidRDefault="00BB5F3B" w:rsidP="00BB5F3B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B5F3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Tavares-Júnior MCM, Sanchez FB, Iturralde JDU, Fernandes RJR, Marcon RM, Cristante AF, et al. Comparative tomographic study of the iliac screw and the S2-alar-iliac screw in children. Clinics (São Paulo). 2020; 75:e1824.</w:t>
      </w:r>
      <w:r w:rsidRPr="00BB5F3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1DE5890C" w14:textId="77777777" w:rsidR="00BB5F3B" w:rsidRPr="00BB5F3B" w:rsidRDefault="00BB5F3B" w:rsidP="00BB5F3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9C76103" w14:textId="77777777" w:rsidR="00BB5F3B" w:rsidRPr="00BB5F3B" w:rsidRDefault="00BB5F3B" w:rsidP="00BB5F3B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B5F3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Park PJ, Lin JD, Makhni MC, Cerpa M, Lehman RA, Lenke LG. Dual S2 Alar-Iliac Screw Technique With a Multirod Construct Across the Lumbosacral Junction: Obtaining Adequate Stability at the Lumbosacral Junction in Spinal Deformity Surgery. Neurospine. 2020; 17(2):466-70.</w:t>
      </w:r>
      <w:r w:rsidRPr="00BB5F3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0E166CA" w14:textId="77777777" w:rsidR="00BB5F3B" w:rsidRPr="00BB5F3B" w:rsidRDefault="00BB5F3B" w:rsidP="00BB5F3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2311DCA" w14:textId="77777777" w:rsidR="00BB5F3B" w:rsidRPr="00BB5F3B" w:rsidRDefault="00BB5F3B" w:rsidP="00BB5F3B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B5F3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Yang H, Pan A, Hai Y, Cheng F, Ding H, Liu Y. Biomechanical evaluation of multiple pelvic screws and multirod construct for the augmentation of </w:t>
      </w:r>
      <w:r w:rsidRPr="00BB5F3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lastRenderedPageBreak/>
        <w:t>lumbosacral junction in long spinal fusion surgery. Front Bioeng Biotechnol. 2023; 11:1148342.</w:t>
      </w:r>
      <w:r w:rsidRPr="00BB5F3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51509005" w14:textId="77777777" w:rsidR="00BB5F3B" w:rsidRPr="00BB5F3B" w:rsidRDefault="00BB5F3B" w:rsidP="00BB5F3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AB1EE27" w14:textId="77777777" w:rsidR="00BB5F3B" w:rsidRPr="00BB5F3B" w:rsidRDefault="00BB5F3B" w:rsidP="00BB5F3B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B5F3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Laratta JL, Shillingford JN, Lombardi JM, Alrabaa RG, Benkli B, Fischer C, et al. Accuracy of S2 alar-iliac screw placement under robotic guidance. Spine Deform. 2018; 6(2):130-6.</w:t>
      </w:r>
      <w:r w:rsidRPr="00BB5F3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370A1BF2" w14:textId="77777777" w:rsidR="00BB5F3B" w:rsidRPr="00BB5F3B" w:rsidRDefault="00BB5F3B" w:rsidP="00BB5F3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9DEDB39" w14:textId="77777777" w:rsidR="00BB5F3B" w:rsidRPr="00BB5F3B" w:rsidRDefault="00BB5F3B" w:rsidP="00BB5F3B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B5F3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Li B, Chan AK, Mummaneni PV, Burke JF, Safaee MM, Chou D. Preliminary experience using S1-alar iliac fixation with navigation: technical note. J Neurosurg Spine. 2021; 35(6):774-9.</w:t>
      </w:r>
      <w:r w:rsidRPr="00BB5F3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158CD80D" w14:textId="77777777" w:rsidR="00BB5F3B" w:rsidRPr="00BB5F3B" w:rsidRDefault="00BB5F3B" w:rsidP="00BB5F3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74922FE" w14:textId="77777777" w:rsidR="00BB5F3B" w:rsidRPr="00BB5F3B" w:rsidRDefault="00BB5F3B" w:rsidP="00BB5F3B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B5F3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Weistroffer JK, Perra JH, Lonstein JE, Schwender JD, Garvey TA, Transfeldt EE, et al. Complications in Long Fusions to the Sacrum for Adult Scoliosis: Minimum Five-Year Analysis of Fifty Patients. Spine (Phila Pa 1976). 2008; 33(13):1478-83.</w:t>
      </w:r>
      <w:r w:rsidRPr="00BB5F3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BD053ED" w14:textId="77777777" w:rsidR="00BB5F3B" w:rsidRPr="00BB5F3B" w:rsidRDefault="00BB5F3B" w:rsidP="00BB5F3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23062EB" w14:textId="77777777" w:rsidR="00BB5F3B" w:rsidRPr="00BB5F3B" w:rsidRDefault="00BB5F3B" w:rsidP="00BB5F3B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B5F3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Bourghli A, Boissière L, Obeid I. Dual iliac screws in spinopelvic fixation: a systematic review. Eur Spine J. 2019; 28(10):2300-11.</w:t>
      </w:r>
      <w:r w:rsidRPr="00BB5F3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54FB793" w14:textId="77777777" w:rsidR="00BB5F3B" w:rsidRPr="00BB5F3B" w:rsidRDefault="00BB5F3B" w:rsidP="00BB5F3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E4252F4" w14:textId="77777777" w:rsidR="00BB5F3B" w:rsidRPr="00BB5F3B" w:rsidRDefault="00BB5F3B" w:rsidP="00BB5F3B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B5F3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Mohanty S, Stephan SR, Mikhail C, Platt A, Bakhsheshian J, Hassan FM, et al. Maintaining stability at the lumbosacral-pelvic region in adult spinal deformity surgery without sacroiliac joint fusion: are 4 pelvic screws superior to 2 pelvic screws? J Neurosurg Spine. 2022; 37(6):774-80.</w:t>
      </w:r>
      <w:r w:rsidRPr="00BB5F3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175183B" w14:textId="77777777" w:rsidR="00BB5F3B" w:rsidRPr="00BB5F3B" w:rsidRDefault="00BB5F3B" w:rsidP="00BB5F3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42F751D" w14:textId="77777777" w:rsidR="00BB5F3B" w:rsidRPr="00BB5F3B" w:rsidRDefault="00BB5F3B" w:rsidP="00BB5F3B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B5F3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Tavares Junior MCM, Souza JPV, Araujo TPF, Marcon RM, Cristante AF, Barros Filho TEP, et al. Comparative tomographic study of the S2-alar-iliac screw versus the iliac screw. Eur Spine J. 2019; 28(5):855-62.</w:t>
      </w:r>
      <w:r w:rsidRPr="00BB5F3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1BAC9FBF" w14:textId="77777777" w:rsidR="00BB5F3B" w:rsidRPr="00BB5F3B" w:rsidRDefault="00BB5F3B" w:rsidP="00BB5F3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8791D6E" w14:textId="77777777" w:rsidR="00BB5F3B" w:rsidRPr="00BB5F3B" w:rsidRDefault="00BB5F3B" w:rsidP="00BB5F3B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B5F3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Sullivan MH, Carlson BC, Milbrandt TA, Stans AA, Shaughnessy WJ, Nassr A, et al. Sacropelvic fixation with S2-alar-iliac (S2AI) screws via CT-guided navigation. JPOSNA. 2023; 5(1):1-7.</w:t>
      </w:r>
      <w:r w:rsidRPr="00BB5F3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696AE3E5" w14:textId="77777777" w:rsidR="00BB5F3B" w:rsidRPr="00BB5F3B" w:rsidRDefault="00BB5F3B" w:rsidP="00BB5F3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4B5A75A" w14:textId="77777777" w:rsidR="00BB5F3B" w:rsidRPr="00BB5F3B" w:rsidRDefault="00BB5F3B" w:rsidP="00BB5F3B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B5F3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Shillingford JN, Laratta JL, Park PJ, Lombardi JM, Tuchman A, Saifi CS, et al. Human versus robot: a propensity-matched analysis of the accuracy of free hand versus robotic guidance for placement of S2 alar-iliac (S2AI) screws. Spine (Phila Pa 1976). 2018; 43(21):E1297-E1304.</w:t>
      </w:r>
      <w:r w:rsidRPr="00BB5F3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07E1F566" w14:textId="77777777" w:rsidR="00BB5F3B" w:rsidRPr="00BB5F3B" w:rsidRDefault="00BB5F3B" w:rsidP="00BB5F3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5925740" w14:textId="77777777" w:rsidR="00BB5F3B" w:rsidRPr="00BB5F3B" w:rsidRDefault="00BB5F3B" w:rsidP="00BB5F3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A2A00ED" w14:textId="77777777" w:rsidR="00BB5F3B" w:rsidRPr="00BB5F3B" w:rsidRDefault="00BB5F3B" w:rsidP="00BB5F3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B5F3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Metadados para o site</w:t>
      </w:r>
    </w:p>
    <w:p w14:paraId="4872534C" w14:textId="77777777" w:rsidR="00BB5F3B" w:rsidRPr="00BB5F3B" w:rsidRDefault="00BB5F3B" w:rsidP="00BB5F3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B5F3B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64F26439" w14:textId="77777777" w:rsidR="00BB5F3B" w:rsidRPr="00BB5F3B" w:rsidRDefault="00BB5F3B" w:rsidP="00BB5F3B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B5F3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Título SEO:</w:t>
      </w:r>
      <w:r w:rsidRPr="00BB5F3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Fixação Pélvica S2AI: Técnica e Indicações Cirúrgicas</w:t>
      </w:r>
      <w:r w:rsidRPr="00BB5F3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1FBC1D6" w14:textId="77777777" w:rsidR="00BB5F3B" w:rsidRPr="00BB5F3B" w:rsidRDefault="00BB5F3B" w:rsidP="00BB5F3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248147E" w14:textId="77777777" w:rsidR="00BB5F3B" w:rsidRPr="00BB5F3B" w:rsidRDefault="00BB5F3B" w:rsidP="00BB5F3B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B5F3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Meta descrição:</w:t>
      </w:r>
      <w:r w:rsidRPr="00BB5F3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Guia sobre a fixação do ilíaco via parafuso S2-alar-ilíaco (S2AI): técnica cirúrgica, trajetória, vantagens biomecânicas e prevenção de complicações.</w:t>
      </w:r>
      <w:r w:rsidRPr="00BB5F3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5247193D" w14:textId="77777777" w:rsidR="00BB5F3B" w:rsidRPr="00BB5F3B" w:rsidRDefault="00BB5F3B" w:rsidP="00BB5F3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CA00F8E" w14:textId="77777777" w:rsidR="00BB5F3B" w:rsidRPr="00BB5F3B" w:rsidRDefault="00BB5F3B" w:rsidP="00BB5F3B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B5F3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Resumo de chamada:</w:t>
      </w:r>
      <w:r w:rsidRPr="00BB5F3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Apresentação detalhada da técnica S2-alar-ilíaca no Tratado de Cirurgia da Coluna, abordando indicações em deformidades complexas, alinhamento dos implantes, resultados biomecânicos, navegação robótica e manejo de complicações.</w:t>
      </w:r>
      <w:r w:rsidRPr="00BB5F3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3817E9E" w14:textId="77777777" w:rsidR="00BB5F3B" w:rsidRPr="00BB5F3B" w:rsidRDefault="00BB5F3B" w:rsidP="00BB5F3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9E370E7" w14:textId="77777777" w:rsidR="00BB5F3B" w:rsidRPr="00BB5F3B" w:rsidRDefault="00BB5F3B" w:rsidP="00BB5F3B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B5F3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Sugestão de slug:</w:t>
      </w:r>
      <w:r w:rsidRPr="00BB5F3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fixacao-do-iliaco-tecnica-s2-alar-iliaco</w:t>
      </w:r>
      <w:r w:rsidRPr="00BB5F3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D7757FE" w14:textId="77777777" w:rsidR="00BB5F3B" w:rsidRDefault="00BB5F3B"/>
    <w:sectPr w:rsidR="00BB5F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F8535B"/>
    <w:multiLevelType w:val="multilevel"/>
    <w:tmpl w:val="262E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81293"/>
    <w:multiLevelType w:val="multilevel"/>
    <w:tmpl w:val="7FF2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37316"/>
    <w:multiLevelType w:val="multilevel"/>
    <w:tmpl w:val="B2BC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D688C"/>
    <w:multiLevelType w:val="multilevel"/>
    <w:tmpl w:val="FC4A5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B9539A"/>
    <w:multiLevelType w:val="multilevel"/>
    <w:tmpl w:val="0188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0810369">
    <w:abstractNumId w:val="4"/>
  </w:num>
  <w:num w:numId="2" w16cid:durableId="1842230659">
    <w:abstractNumId w:val="2"/>
  </w:num>
  <w:num w:numId="3" w16cid:durableId="2094935893">
    <w:abstractNumId w:val="3"/>
  </w:num>
  <w:num w:numId="4" w16cid:durableId="77555509">
    <w:abstractNumId w:val="0"/>
  </w:num>
  <w:num w:numId="5" w16cid:durableId="42022746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F3B"/>
    <w:rsid w:val="006F6E99"/>
    <w:rsid w:val="00BB5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D6F1A66"/>
  <w15:chartTrackingRefBased/>
  <w15:docId w15:val="{E807F658-BB88-2348-9DF6-B08D0A245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F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F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F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F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F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F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F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F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F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F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1813</Words>
  <Characters>10861</Characters>
  <Application>Microsoft Office Word</Application>
  <DocSecurity>0</DocSecurity>
  <Lines>293</Lines>
  <Paragraphs>91</Paragraphs>
  <ScaleCrop>false</ScaleCrop>
  <Company/>
  <LinksUpToDate>false</LinksUpToDate>
  <CharactersWithSpaces>12583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Risso</dc:creator>
  <cp:keywords/>
  <dc:description/>
  <cp:lastModifiedBy>Marcelo Risso</cp:lastModifiedBy>
  <cp:revision>1</cp:revision>
  <dcterms:created xsi:type="dcterms:W3CDTF">2026-08-19T17:17:00Z</dcterms:created>
  <dcterms:modified xsi:type="dcterms:W3CDTF">2026-08-19T17:19:00Z</dcterms:modified>
</cp:coreProperties>
</file>