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9B08E" w14:textId="77777777" w:rsid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Capítulo 80</w:t>
      </w:r>
    </w:p>
    <w:p w14:paraId="6C37914F" w14:textId="77777777" w:rsid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77B736" w14:textId="4F96EE0F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 do capítulo</w:t>
      </w:r>
    </w:p>
    <w:p w14:paraId="4BBC67CF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5E75E32" w14:textId="0C3DA9E9" w:rsidR="00422125" w:rsidRPr="00422125" w:rsidRDefault="00422125" w:rsidP="004221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Capítulo 80</w:t>
      </w:r>
    </w:p>
    <w:p w14:paraId="68157084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8A5551" w14:textId="77777777" w:rsidR="00422125" w:rsidRPr="00422125" w:rsidRDefault="00422125" w:rsidP="004221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Técnicas de fixação na coluna osteoporótica</w:t>
      </w:r>
    </w:p>
    <w:p w14:paraId="6AF7C456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34151F" w14:textId="4DE0DB19" w:rsidR="00422125" w:rsidRPr="00422125" w:rsidRDefault="00422125" w:rsidP="004221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8</w:t>
      </w:r>
    </w:p>
    <w:p w14:paraId="6F1B2618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914CC4" w14:textId="77777777" w:rsidR="00422125" w:rsidRPr="00422125" w:rsidRDefault="00422125" w:rsidP="004221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Fernando Antônio Mendes Façanha Filho, Arthur Sampaio Façanha, Paulo Henrique Carvalho Vasconcelos</w:t>
      </w:r>
    </w:p>
    <w:p w14:paraId="043B0A8C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103C6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</w:p>
    <w:p w14:paraId="51EA2750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F3177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As fraturas osteoporóticas da coluna vertebral constituem uma importante causa de morbidade na população idosa, podendo evoluir com dor crônica, deformidade progressiva e severo impacto funcional. Historicamente tratadas de forma conservadora, a busca por recuperação funcional precoce e a prevenção das complicações do repouso prolongado impulsionaram a indicação de intervenções cirúrgicas. Contudo, a ancoragem de implantes em ossos com baixa densidade mineral e osteoporose avançada impõe sérios desafios biomecânicos. A reduzida resistência do osso trabecular diminui o torque de inserção e a força de arrancamento dos parafusos pediculares tradicionais, elevando significativamente o risco de falhas de fixação, soltura precoce, pseudartrose e cifose juncional. Diante disso, tornou-se fundamental desenvolver e dominar estratégias alternativas de instrumentação — como a modificação de trajetórias, a cimentação com polimetilmetacrilato (PMMA), o uso de biomateriais osteocondutores, parafusos expansíveis, ancoragens adicionais e suporte anterior — para restabelecer a estabilidade mecânica, distribuir cargas de maneira uniforme e garantir resultados clínicos satisfatórios em colunas frágeis.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D8A75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98B6C2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</w:p>
    <w:p w14:paraId="65A7F795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D1F76D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Este capítulo objetiva capacitar o leitor a compreender as limitações biomecânicas do osso osteoporótico e dominar as principais técnicas de fixação e reforço vertebral. O leitor adquirirá competências para indicar e executar métodos como a trajetória para osso cortical (CBT), parafusos penetrantes de placa terminal, preenchimento com PMMA ou hidroxiapatita, parafusos expansíveis, fixação pélvica (S2AI), suporte anterior e ancoragens adjuvantes (ganchos e bandas sublaminares), prevenindo complicações graves.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0E0ACE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C16491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4C3BDF73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F81146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Desafios Biomecânicos e Dimensões dos Parafusos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fragilidade do osso trabecular reduz a resistência à tração e o torque de inserção, favorecendo a soltura do 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implante e falhas mecânicas. O uso de parafusos pediculares mais largos amplia a ancoragem na cortical pedicular, aumentando a resistência ao arrancamento; todavia, o sobredimensionamento excessivo arrisca fraturar o pedículo osteoporótico, exigindo planejamento por tomografia computadorizada (TC) para mensurar o diâmetro pedicular ideal.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BB83BE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B9FDA4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Trajetórias Alternativas: CBT e Penetrante de Placa Terminal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técnica do parafuso pedicular com trajetória para osso cortical (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Cortical Bone Trajectory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- CBT) direciona parafusos de menor diâmetro e comprimento de caudal para cefálico e de medial para lateral, a partir da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 interarticularis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Essa trajetória maximiza o contato com o osso cortical, aumentando em 30% a força de arrancamento em relação à técnica tradicional, além de exigir menor dissecção muscular. Já a técnica de parafuso penetrante de placa terminal, indicada em fraturas torácicas, utiliza o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groove entry point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 direciona o parafuso inferiormente em direção à placa terminal inferior (vértebra superior) e superiormente rumo à placa terminal superior (vértebra inferior), permitindo fixações curtas percutâneas guiadas por fluoroscopia.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84472D2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F5878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Aumentação com PMMA, Hidroxiapatita e Parafusos Expansíveis</w:t>
      </w:r>
    </w:p>
    <w:p w14:paraId="1A5D2A73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A cimentação com PMMA em parafusos fenestrados reduz em mais de 60% as taxas de soltura ao elevar a resistência ao torque. Contudo, extravasamentos aumentam os riscos de complicações neurológicas ou embolia pulmonar. Como alternativa biológica, a cimentação ou revestimento com grânulos de hidroxiapatita promove o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bone ingrowth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e a integração biológica, reduzindo a soltura para 5,8% em 1 ano. Os parafusos expansíveis aumentam em até 150% a força de ancoragem por mecanismo distal expansível, podendo também ser associados à cimentação.</w:t>
      </w:r>
    </w:p>
    <w:p w14:paraId="0332408B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E2C1E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Ancoragem Adjuvante e Fixação Lombopélvica</w:t>
      </w:r>
    </w:p>
    <w:p w14:paraId="4B35979B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Nas fraturas instáveis da transição lombossacra, parafusos sacrais isolados apresentam elevado risco de arrancamento. A fixação pélvica via parafusos S2-alar-ilíacos (S2AI) cruza a articulação sacroilíaca em direção ao corpo do ílio, orientada intraoperatoriamente pela imagem em "gota de lágrima". Em artrodeses longas, técnicas adjuvantes — como bandas sublaminares, ganchos laminares e ganchos no processo transverso (TPH) — utilizam a resistência do osso cortical para distribuir cargas e reduzir a sobrecarga sobre parafusos pediculares proximais, prevenindo a cifose juncional proximal (PJK).</w:t>
      </w:r>
    </w:p>
    <w:p w14:paraId="6205FA3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5DC35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Suporte e Instrumentação Anterior</w:t>
      </w:r>
    </w:p>
    <w:p w14:paraId="1A1B9788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A abordagem anterior permite o acesso direto ao corpo vertebral para descompressão e colocação de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cages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com maior área de apoio. A associação entre instrumentação anterior e posterior é amplamente recomendada em fraturas com colapso grave, pois aumenta a rigidez do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constructo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, previne o afundamento (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subsidence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) e reduz falhas mecânicas.</w:t>
      </w:r>
    </w:p>
    <w:p w14:paraId="2F90F55A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215955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</w:p>
    <w:p w14:paraId="056CF15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7359D1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Na tomada de decisão e planejamento cirúrgico do paciente osteoporótico, a avaliação tomográfica pré-operatória é indispensável para mensurar o diâmetro pedicular, analisar a espessura laminar e mapear trajetórias complexas como S2AI ou CBT, evitando o sobredimensionamento de parafusos e fraturas iatrogênicas. Na prática operatória, ao optar por parafusos penetrantes de placa terminal ou CBT, o cirurgião reduz a morbidade cirúrgica e o tempo de dissecção de partes moles. Ao utilizar a aumentação com cimento PMMA em parafusos fenestrados, deve-se controlar rigidamente o volume (limitando a 1,5 ml a 3 ml por parafuso) e realizar injeção sob fluoroscopia contínua para evitar extravasamentos ao canal neural ou embolia pulmonar. Na presença de estenose severa do canal vertebral ou lâminas delgadas, o uso de bandas sublaminares está contraindicado devido ao risco de lesão neurológica ou fratura laminar. Em deformidades longas, a adição de ganchos no processo transverso ou bandas na extremidade proximal (UIV) alivia o estresse nos parafusos finais, prevenindo a cifose juncional proximal. Por fim, o tratamento cirúrgico precisa ser integrado ao manejo farmacológico sistêmico da osteoporose para assegurar a consolidação e a longevidade dos implantes.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7497E24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791566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Mensagem central</w:t>
      </w:r>
    </w:p>
    <w:p w14:paraId="6536E09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52E856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sucesso no tratamento das fraturas e deformidades na coluna osteoporótica exige superar a baixa resistência trabecular por meio do planejamento tomográfico e da aplicação de conceitos biomecânicos consolidados. A combinação individualizada de trajetórias corticais (CBT), reforço cimentício ou com biomateriais, parafusos expansíveis, fixação pélvica S2AI, suporte anterior e ancoragens adjuvantes otimiza a distribuição de cargas, minimizando taxas de soltura e falhas estruturais quando integrada ao tratamento farmacológico sistêmico.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A7D8C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34F4B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 que este capítulo importa</w:t>
      </w:r>
    </w:p>
    <w:p w14:paraId="1C9D95F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48F952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 manipulação da coluna com baixa densidade mineral óssea representa um dos maiores desafios da cirurgia de coluna moderna, devido às elevadas taxas de soltura de implantes, fraturas e cifose juncional. Este capítulo detalha soluções biomecânicas e técnicas cirúrgicas fundamentais — desde trajetórias corticais e aumentação com PMMA ou hidroxiapatita até montagens pélvicas e adjuvantes — orientando decisões seguras. Seu domínio permite prevenir erros técnicos graves, reduzir a morbidade operatória e otimizar a estabilidade dos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constructos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promovendo a reabilitação funcional precoce de pacientes idosos.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5AB4C3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D59FBD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e MeSH</w:t>
      </w:r>
    </w:p>
    <w:p w14:paraId="135DFC17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79CBD86" w14:textId="77777777" w:rsidR="00422125" w:rsidRPr="00422125" w:rsidRDefault="00422125" w:rsidP="004221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Osteoporose, Fraturas da Coluna Vertebral, Fusão Espinal, Parafusos Ósseos, Polimetil Metacrilato, Pelve.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1F75E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F9F50F" w14:textId="77777777" w:rsidR="00422125" w:rsidRPr="00422125" w:rsidRDefault="00422125" w:rsidP="004221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Osteoporosis, Spinal Fractures, Spinal Fusion, Bone Screws, Polymethyl Methacrylate, Pelvis.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3AFC77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F44E07" w14:textId="77777777" w:rsidR="00422125" w:rsidRPr="00422125" w:rsidRDefault="00422125" w:rsidP="004221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Trajetória para osso cortical, Parafuso S2AI, Aumentação de parafuso pedicular, Cifose juncional proximal.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62327E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E37DE58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7059B640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B19ED3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Trajetória para osso cortical (CBT)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técnica CBT utiliza parafusos direcionados de caudal para cefálico e de medial para lateral a partir da </w:t>
      </w:r>
      <w:r w:rsidRPr="0042212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pars interarticularis</w:t>
      </w: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Essa trajetória maximiza o contato com o osso cortical de alta densidade, promovendo um ganho de 30% na força de arrancamento em relação ao trajeto pedicular tradicional, sendo ideal para a coluna osteoporótica e permitindo menor dissecção muscular.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26DBF3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D09DD8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</w:p>
    <w:p w14:paraId="64443385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Aumentação com cimento e limites</w:t>
      </w:r>
    </w:p>
    <w:p w14:paraId="27795D2B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O reforço de parafusos fenestrados com PMMA reduz em mais de 60% as taxas de soltura do implante em ossos osteoporóticos. No entanto, a aplicação deve ser rigorosamente controlada sob fluoroscopia e limitar volumes (geralmente até 1,5 a 3 ml por parafuso), evitando o extravasamento para o canal neural, forames ou circulação venosa.</w:t>
      </w:r>
    </w:p>
    <w:p w14:paraId="75F80B04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CB94D5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</w:p>
    <w:p w14:paraId="68199D4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Risco no sobredimensionamento do parafuso</w:t>
      </w:r>
    </w:p>
    <w:p w14:paraId="39B4585B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Embora parafusos de maior diâmetro ofereçam maior ancoragem na cortical do pedículo, a escolha excessiva de diâmetro em osso frágil pode fraturar o pedículo e inviabilizar a fixação naquele nível. O planejamento pré-operatório minucioso por tomografia computadorizada é obrigatório para selecionar a dimensão segura e exata do implante.</w:t>
      </w:r>
    </w:p>
    <w:p w14:paraId="56AE7C8A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EECA008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56C4544E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4E328D9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Ensrud KE. Epidemiology of fracture risk with advancing age. J Gerontol A Biol Sci Med Sci. 2013;68(10):1236–42.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A2F7FA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102848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Kanis JA. Assessment of osteoporosis at the primary health care level. Sheffield: WHO Collaborating Centre for Metabolic Bone Diseases, University of Sheffield; 2007.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2E632A9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327BCD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Hoppe S, Keel MJB. Pedicle screw augmentation in osteoporotic spine: indications, limitations and technical aspects. Eur J Trauma Emerg Surg. 2017;43(1):3–8.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C42B6F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C3117F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Vaccaro AR, Oner C, Kepler CK, et al. AOSpine thoracolumbar spine injury classification system. Spine. 2013;38(23):2028–37.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D831C9D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ED86F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Santoni BG, Hynes RA, McGilvray KC, et al. Cortical bone trajectory for lumbar pedicle screws. Spine J. 2009;9(5):366–73.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5F2943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BEDB6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Matsukawa K, Yato Y, Nemoto O, et al. Morphometric measurement of cortical bone trajectory for lumbar pedicle screw insertion using CT. J Spinal Disord Tech. 2013;26(6):E248–53.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F33BF6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4FFB6C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Ishii K, Shiono Y, Funao H, et al. A novel groove-entry technique for inserting thoracic percutaneous pedicle screws. Clin Spine Surg. 2017;30(2):57–64.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A6D3AC6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B747DE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Fujii K, Setojima Y, Ogawa K, et al. Short fixation using penetrating endplate screws and percutaneous vertebral augmentation. Spine Surg Relat Res. 2024;8(6):600–7.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F0F7EDA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827359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Kanno H, Onoda Y, Hashimoto K, et al. Innovation of surgical techniques for screw fixation in osteoporotic spine. J Clin Med. 2022;11(9):2577.</w:t>
      </w:r>
    </w:p>
    <w:p w14:paraId="678FE47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3B84FE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Kanno H, Aizawa T, Hashimoto K, Itoi E. Enhancing percutaneous pedicle screw fixation with hydroxyapatite granules. PLoS One. 2019;14(9):e0223106.</w:t>
      </w:r>
    </w:p>
    <w:p w14:paraId="0469B1C2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D51CC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Kanno H, Onoda Y, Hashimoto K, et al. Reinforcement of percutaneous pedicle screw fixation with hydroxyapatite granules. Medicina. 2022;58(5):579.</w:t>
      </w:r>
    </w:p>
    <w:p w14:paraId="3BBD7B5F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32C220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Hasegawa T, Inufusa A, Imai Y, et al. Hydroxyapatite coating improves pedicle screw pull-out strength. Spine J. 2005;5(3):239–43.</w:t>
      </w:r>
    </w:p>
    <w:p w14:paraId="094E44EF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B72951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Fini M, Giavaresi G, Greggi T, et al. Biological assessment of bone–screw interface with HA coating. J Biomed Mater Res A. 2003;66A(1):176–83.</w:t>
      </w:r>
    </w:p>
    <w:p w14:paraId="7FB8CD82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B0E032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Ohtori S, Inoue G, Orita S, et al. Comparison of teriparatide and bisphosphonate to reduce pedicle screw loosening. Spine. 2013;38(8):E487–92.</w:t>
      </w:r>
    </w:p>
    <w:p w14:paraId="6F95D4A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0ADEB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Ohba T, Ebata S, Oba H, et al. Risk factors for clinically relevant loosening of percutaneous pedicle screws. Spine Surg Relat Res. 2019;3(1):79–85.</w:t>
      </w:r>
    </w:p>
    <w:p w14:paraId="560EA4D6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D692D7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El Dafrawy MH, Raad M, Okafor L, Kebaish KM. Sacropelvic fixation: a comprehensive review. Spine Deform. 2019;7(4):509–16.</w:t>
      </w:r>
    </w:p>
    <w:p w14:paraId="64CC079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4B07C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Park JH, Hyun SJ, Kim KJ, Jahng TA. Free-hand insertion technique of S2 alar-iliac screws. J Korean Neurosurg Soc. 2015;58(6):578–81.</w:t>
      </w:r>
    </w:p>
    <w:p w14:paraId="1375A5A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5FA02E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Shillingford JN, Laratta JL, Tan LA, et al. Free-hand technique for S2-alar-iliac screw placement. J Bone Joint Surg Am. 2018;100(4):334–42.</w:t>
      </w:r>
    </w:p>
    <w:p w14:paraId="2690BFE8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1EEDC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Sullivan MH, Carlson BC, Milbrandt TA, et al. Sacropelvic fixation with S2AI screws via CT-guided navigation. JPOSNA. 2024;5(1):609.</w:t>
      </w:r>
    </w:p>
    <w:p w14:paraId="2F95354D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2A996D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Nowak S, Müller J, Weidemeier ME, et al. Tear-drop technique in iliac screw placement. Acta Neurochir. 2021;163(6):1577–81.</w:t>
      </w:r>
    </w:p>
    <w:p w14:paraId="1F4CA4E5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5EA4CE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Kozaki T, Kimura H, Shimizu K, et al. Effect of hook and sublaminar band placement at UIV. J Orthop Sci. 2024;29(1):187–94.</w:t>
      </w:r>
    </w:p>
    <w:p w14:paraId="7BE554D7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F4AC6D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Viswanathan VK, Kukreja S, Minnema AJ, Farhadi HF. Sublaminar band placement for PJK prevention. J Neurosurg Spine. 2018;28(5):520–31.</w:t>
      </w:r>
    </w:p>
    <w:p w14:paraId="70878FDC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A6E8F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Patil SS, Bin Abd Razak HR, Dhillon MK, et al. Spinal loop rectangle and sublaminar wires. Asian J Neurosurg. 2017;12(3):399–404.</w:t>
      </w:r>
    </w:p>
    <w:p w14:paraId="6D43A00B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5FCA2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Rathod T, et al. Revision spine surgery with Hartshill-sublaminar wiring. J Orthop Allied Sci. 2020.</w:t>
      </w:r>
    </w:p>
    <w:p w14:paraId="33DBBD59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FBBE20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Winter RB, McClung A, Koenig D, Johnson C. Use of hooks to improve deformity correction. JPOSNA. 2021;3(1):1–7.</w:t>
      </w:r>
    </w:p>
    <w:p w14:paraId="47B98D58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7039E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Lenke LG, Bridwell KH, O’Brien MF, Baldus C. Offset laminar hooks and bending moments. Scoliosis Research Society Meeting; 1996.</w:t>
      </w:r>
    </w:p>
    <w:p w14:paraId="5069C043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019B6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Lee CH, et al. Transverse process hooks at UIV. Spine. 2014;39(10):E587–92.</w:t>
      </w:r>
    </w:p>
    <w:p w14:paraId="4CB3F983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7805C9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Lee S, et al. Application of transverse process hooks in ASD surgery. Neurospine. 2024.</w:t>
      </w:r>
    </w:p>
    <w:p w14:paraId="2A82B8C7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F76C1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Takahashi S, et al. Transverse process hooks and PJK prevention. Global Spine J. 2025.</w:t>
      </w:r>
    </w:p>
    <w:p w14:paraId="75FA2789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CB9EBE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Chen Y, et al. Biomechanical properties of cement-augmented pedicle screws. Front Surg. 2022;9:890764.</w:t>
      </w:r>
    </w:p>
    <w:p w14:paraId="5695AF1F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6C18C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Frankel BM, et al. Pedicle screw augmentation with different PMMA volumes. J Neurosurg Spine. 2016;25(4):450–7.</w:t>
      </w:r>
    </w:p>
    <w:p w14:paraId="18FF159C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ECC58F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Moon BJ, et al. Materials used for revision pedicle screw augmentation. Neurospine. 2023;20(1):276–85.</w:t>
      </w:r>
    </w:p>
    <w:p w14:paraId="7263C827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026BC3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Zhang Q, et al. Cement-injectable cannulated pedicle screws. Sci Rep. 2020;10:6098.</w:t>
      </w:r>
    </w:p>
    <w:p w14:paraId="6CED11BF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CEBA9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Huang Y, et al. Fenestrated versus conventional pedicle screws with PMMA. J Orthop Sci. 2024;29(2):123–9.</w:t>
      </w:r>
    </w:p>
    <w:p w14:paraId="5ED9ADA4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E7448B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Kim J, et al. Expandable screws and cement: biomechanical comparison. Neurospine. 2023;20(4):877–85.</w:t>
      </w:r>
    </w:p>
    <w:p w14:paraId="463D6BC7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D5C7E9F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Hekimoglu M, et al. Two-stage lumbar dynamic stabilization in osteoporotic patients. Diagnostics. 2024;14:1505.</w:t>
      </w:r>
    </w:p>
    <w:p w14:paraId="20725EA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A4D0D4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Li J, et al. Biomechanical impact of screw turnback in osteoporotic bone. Front Bioeng Biotechnol. 2023;11:1151627.</w:t>
      </w:r>
    </w:p>
    <w:p w14:paraId="73EC3166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3014D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Zhang Q, et al. Cement volume and filling pattern in expandable screws. Sci Rep. 2025;15:690.</w:t>
      </w:r>
    </w:p>
    <w:p w14:paraId="1A9C161C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08E4C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Smith T, et al. Advancements in osteoporotic spine fixation. Global Spine J. 2023.</w:t>
      </w:r>
    </w:p>
    <w:p w14:paraId="7D3D4709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DB0CA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Machado RS, et al. Anterolateral vertebral screw fixation biomechanics. J Orthop Surg Res. 2025;20:31.</w:t>
      </w:r>
    </w:p>
    <w:p w14:paraId="1880F0D5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A3DB85" w14:textId="77777777" w:rsidR="00422125" w:rsidRPr="00422125" w:rsidRDefault="00422125" w:rsidP="004221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>Al-Najjar YA, et al. Bone health optimization in adult spinal deformity. J Clin Med. 2024;13(16):4891.</w:t>
      </w:r>
    </w:p>
    <w:p w14:paraId="1A294361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710500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D97BEF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o site</w:t>
      </w:r>
    </w:p>
    <w:p w14:paraId="40745CBC" w14:textId="77777777" w:rsidR="00422125" w:rsidRPr="00422125" w:rsidRDefault="00422125" w:rsidP="0042212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B167B20" w14:textId="77777777" w:rsidR="00422125" w:rsidRPr="00422125" w:rsidRDefault="00422125" w:rsidP="0042212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Fixação na Coluna Osteoporótica: Técnicas e Biomecânica</w:t>
      </w:r>
    </w:p>
    <w:p w14:paraId="387E6ADE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4D6A43B" w14:textId="77777777" w:rsidR="00422125" w:rsidRPr="00422125" w:rsidRDefault="00422125" w:rsidP="0042212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Guia sobre fixação na coluna osteoporótica: trajetória CBT, aumentação por PMMA ou hidroxiapatita, parafusos expansíveis e fixação S2AI.</w:t>
      </w:r>
    </w:p>
    <w:p w14:paraId="1967669E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D8868E" w14:textId="77777777" w:rsidR="00422125" w:rsidRPr="00422125" w:rsidRDefault="00422125" w:rsidP="0042212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Abordagem abrangente sobre o manejo cirúrgico da coluna osteoporótica, detalhando técnicas de aumentação, trajetórias alternativas, parafusos expansíveis, fixação pélvica e estratégias adjuvantes para prevenção de falhas biomecânicas.</w:t>
      </w:r>
    </w:p>
    <w:p w14:paraId="43AEB02E" w14:textId="77777777" w:rsidR="00422125" w:rsidRPr="00422125" w:rsidRDefault="00422125" w:rsidP="0042212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A9B033" w14:textId="77777777" w:rsidR="00422125" w:rsidRPr="00422125" w:rsidRDefault="00422125" w:rsidP="0042212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12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422125">
        <w:rPr>
          <w:rFonts w:ascii="Arial" w:eastAsia="Times New Roman" w:hAnsi="Arial" w:cs="Arial"/>
          <w:color w:val="1F1F1F"/>
          <w:kern w:val="0"/>
          <w14:ligatures w14:val="none"/>
        </w:rPr>
        <w:t xml:space="preserve"> tecnicas-de-fixacao-na-coluna-osteoporotica</w:t>
      </w:r>
    </w:p>
    <w:p w14:paraId="46643C10" w14:textId="77777777" w:rsidR="00422125" w:rsidRDefault="00422125"/>
    <w:sectPr w:rsidR="00422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45A77"/>
    <w:multiLevelType w:val="multilevel"/>
    <w:tmpl w:val="835C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01280"/>
    <w:multiLevelType w:val="multilevel"/>
    <w:tmpl w:val="BE0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56E5"/>
    <w:multiLevelType w:val="multilevel"/>
    <w:tmpl w:val="CAF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C51C9"/>
    <w:multiLevelType w:val="multilevel"/>
    <w:tmpl w:val="A40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007CD"/>
    <w:multiLevelType w:val="multilevel"/>
    <w:tmpl w:val="05D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77071">
    <w:abstractNumId w:val="3"/>
  </w:num>
  <w:num w:numId="2" w16cid:durableId="1182629213">
    <w:abstractNumId w:val="1"/>
  </w:num>
  <w:num w:numId="3" w16cid:durableId="412972080">
    <w:abstractNumId w:val="0"/>
  </w:num>
  <w:num w:numId="4" w16cid:durableId="1574074757">
    <w:abstractNumId w:val="2"/>
  </w:num>
  <w:num w:numId="5" w16cid:durableId="75323728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25"/>
    <w:rsid w:val="00422125"/>
    <w:rsid w:val="006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EAD8D1"/>
  <w15:chartTrackingRefBased/>
  <w15:docId w15:val="{82786725-E650-7F41-ABBB-B5568001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2017</Words>
  <Characters>12812</Characters>
  <Application>Microsoft Office Word</Application>
  <DocSecurity>0</DocSecurity>
  <Lines>312</Lines>
  <Paragraphs>82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2026-08-19T17:25:00Z</dcterms:created>
  <dcterms:modified xsi:type="dcterms:W3CDTF">2026-08-19T17:27:00Z</dcterms:modified>
</cp:coreProperties>
</file>