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MATA60 - Banco de Dados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Alunos: Bruno Guilera, Daniel David, Rafael Sandes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Professora: Vaninha Vieira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Especificação​ ​ do​ ​ Minimundo​​ +​​ Requisitos​ ​ Básicos​ ​ para​ ​ Gerenciamento​ ​ de​ ​ Dados​ ​ do​ ​ Sistema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Desejamos prover um aplicativo web que gere informações de pontos turísticos e eventos, assim como, serviços de hospedagem nas cidades do Brasil voltado para os turistas internacionais. Algumas características desse sistema: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Existem dois tipos de usuários: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Cliente: Os estrangeiros interessados em conhecer o Brasil;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Anunciantes: Empresas brasileiras que podem anunciar seus serviços de hospedagem ou fazer divulgação de eventos que irão acontecer.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clientes visualizam os estados brasileiros que possuem valores quantitativos de visitas estrangeiras para cada mês e ano, dessa forma é possível destacar estados que são alvos de mais visitas. Ao selecionar um estado o cliente pode visualizar as cidades mais visitas, ao selecionar uma cidade é apresentado os pontos turísticos nas proximidades, os serviços de hospedagem disponíveis e eventos futuros que irão acontecer na região.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usuário é possível fazer comentários nos eventos, serviços de hospedagens e pontos turísticos.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Base de dados:</w:t>
      </w:r>
      <w:r w:rsidDel="00000000" w:rsidR="00000000" w:rsidRPr="00000000">
        <w:rPr>
          <w:rtl w:val="0"/>
        </w:rPr>
        <w:t xml:space="preserve"> Chegada de Turistas Internacionais: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http://dados.turismo.gov.br/chegada-de-turistas-internacionais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Dados sobre a chegada de turistas internacionais não residentes ao Brasil de 1989 até 2016.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Formato: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dos.turismo.gov.br/chegada-de-turistas-internacion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