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869C" w14:textId="7772FC9B" w:rsidR="00D6600A" w:rsidRPr="00D6600A" w:rsidRDefault="00D6600A" w:rsidP="00D6600A">
      <w:pPr>
        <w:jc w:val="center"/>
        <w:rPr>
          <w:sz w:val="28"/>
          <w:szCs w:val="28"/>
        </w:rPr>
      </w:pPr>
      <w:r w:rsidRPr="00D6600A">
        <w:rPr>
          <w:sz w:val="28"/>
          <w:szCs w:val="28"/>
        </w:rPr>
        <w:t>Guilherme  Borin Galeno</w:t>
      </w:r>
    </w:p>
    <w:p w14:paraId="071A19DC" w14:textId="7D3EE061" w:rsidR="00D6600A" w:rsidRDefault="00D6600A" w:rsidP="00D6600A">
      <w:pPr>
        <w:jc w:val="center"/>
        <w:rPr>
          <w:sz w:val="28"/>
          <w:szCs w:val="28"/>
        </w:rPr>
      </w:pPr>
      <w:r w:rsidRPr="00D6600A">
        <w:rPr>
          <w:sz w:val="28"/>
          <w:szCs w:val="28"/>
        </w:rPr>
        <w:t>01232168</w:t>
      </w:r>
    </w:p>
    <w:p w14:paraId="3E176208" w14:textId="77777777" w:rsidR="00D6600A" w:rsidRDefault="00D6600A" w:rsidP="00D6600A">
      <w:pPr>
        <w:jc w:val="center"/>
        <w:rPr>
          <w:sz w:val="28"/>
          <w:szCs w:val="28"/>
        </w:rPr>
      </w:pPr>
    </w:p>
    <w:p w14:paraId="238BA40C" w14:textId="0906CA8B" w:rsidR="00D6600A" w:rsidRDefault="00D6600A" w:rsidP="00D6600A">
      <w:pPr>
        <w:rPr>
          <w:sz w:val="28"/>
          <w:szCs w:val="28"/>
        </w:rPr>
      </w:pPr>
      <w:r>
        <w:rPr>
          <w:sz w:val="28"/>
          <w:szCs w:val="28"/>
        </w:rPr>
        <w:t>Pesquisar os termos a seguir relacionados a SQL</w:t>
      </w:r>
      <w:r w:rsidR="001F2EC0">
        <w:rPr>
          <w:sz w:val="28"/>
          <w:szCs w:val="28"/>
        </w:rPr>
        <w:t>:</w:t>
      </w:r>
    </w:p>
    <w:p w14:paraId="288A0329" w14:textId="715AF2BA" w:rsidR="00D6600A" w:rsidRDefault="00D6600A" w:rsidP="00D6600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Chave Primária (</w:t>
      </w:r>
      <w:r w:rsidR="001F2EC0">
        <w:rPr>
          <w:sz w:val="28"/>
          <w:szCs w:val="28"/>
        </w:rPr>
        <w:t>P</w:t>
      </w:r>
      <w:r>
        <w:rPr>
          <w:sz w:val="28"/>
          <w:szCs w:val="28"/>
        </w:rPr>
        <w:t>rimary key) /PK</w:t>
      </w:r>
    </w:p>
    <w:p w14:paraId="675E8B32" w14:textId="39C889CA" w:rsidR="00D6600A" w:rsidRDefault="00D6600A" w:rsidP="00D6600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Chave Estrangeira (</w:t>
      </w:r>
      <w:r w:rsidR="001F2EC0">
        <w:rPr>
          <w:sz w:val="28"/>
          <w:szCs w:val="28"/>
        </w:rPr>
        <w:t>F</w:t>
      </w:r>
      <w:r>
        <w:rPr>
          <w:sz w:val="28"/>
          <w:szCs w:val="28"/>
        </w:rPr>
        <w:t>oreign key) /FK</w:t>
      </w:r>
    </w:p>
    <w:p w14:paraId="735B6E44" w14:textId="1EBA3486" w:rsidR="00D6600A" w:rsidRDefault="00D6600A" w:rsidP="00D6600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Valor NULL /NOT NULL</w:t>
      </w:r>
    </w:p>
    <w:p w14:paraId="3A16D720" w14:textId="77476712" w:rsidR="00D6600A" w:rsidRDefault="00D6600A" w:rsidP="00D6600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DDL (relacionado à linguem SQL)</w:t>
      </w:r>
    </w:p>
    <w:p w14:paraId="7997E876" w14:textId="4D597DB8" w:rsidR="00D6600A" w:rsidRDefault="00D6600A" w:rsidP="00D6600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DML</w:t>
      </w:r>
    </w:p>
    <w:p w14:paraId="09F71A67" w14:textId="41C8447E" w:rsidR="00D6600A" w:rsidRDefault="00D6600A" w:rsidP="00D6600A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DCL</w:t>
      </w:r>
    </w:p>
    <w:p w14:paraId="6D485F29" w14:textId="77777777" w:rsidR="00D6600A" w:rsidRPr="00D6600A" w:rsidRDefault="00D6600A" w:rsidP="00D6600A">
      <w:pPr>
        <w:pBdr>
          <w:bottom w:val="single" w:sz="12" w:space="1" w:color="auto"/>
        </w:pBdr>
        <w:ind w:left="360"/>
        <w:rPr>
          <w:sz w:val="28"/>
          <w:szCs w:val="28"/>
        </w:rPr>
      </w:pPr>
    </w:p>
    <w:p w14:paraId="090D925E" w14:textId="77777777" w:rsidR="00D6600A" w:rsidRPr="00D6600A" w:rsidRDefault="00D6600A" w:rsidP="00D6600A">
      <w:pPr>
        <w:rPr>
          <w:sz w:val="28"/>
          <w:szCs w:val="28"/>
        </w:rPr>
      </w:pPr>
    </w:p>
    <w:p w14:paraId="0BAB623E" w14:textId="3AE0840E" w:rsidR="00D6600A" w:rsidRPr="001F2EC0" w:rsidRDefault="00D6600A" w:rsidP="00D6600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EC0">
        <w:rPr>
          <w:rFonts w:ascii="Arial" w:hAnsi="Arial" w:cs="Arial"/>
          <w:sz w:val="28"/>
          <w:szCs w:val="28"/>
        </w:rPr>
        <w:t>Chave Primária (</w:t>
      </w:r>
      <w:r w:rsidR="001F2EC0" w:rsidRPr="001F2EC0">
        <w:rPr>
          <w:rFonts w:ascii="Arial" w:hAnsi="Arial" w:cs="Arial"/>
          <w:sz w:val="28"/>
          <w:szCs w:val="28"/>
        </w:rPr>
        <w:t>Primary</w:t>
      </w:r>
      <w:r w:rsidRPr="001F2EC0">
        <w:rPr>
          <w:rFonts w:ascii="Arial" w:hAnsi="Arial" w:cs="Arial"/>
          <w:sz w:val="28"/>
          <w:szCs w:val="28"/>
        </w:rPr>
        <w:t xml:space="preserve"> key) PK</w:t>
      </w:r>
    </w:p>
    <w:p w14:paraId="78DC6B28" w14:textId="38946CF9" w:rsidR="00D6600A" w:rsidRPr="001F2EC0" w:rsidRDefault="00D6600A" w:rsidP="00D6600A">
      <w:pPr>
        <w:pStyle w:val="PargrafodaLista"/>
        <w:rPr>
          <w:rFonts w:ascii="Arial" w:hAnsi="Arial" w:cs="Arial"/>
        </w:rPr>
      </w:pPr>
      <w:r w:rsidRPr="001F2EC0">
        <w:rPr>
          <w:rFonts w:ascii="Arial" w:hAnsi="Arial" w:cs="Arial"/>
        </w:rPr>
        <w:t>Campo</w:t>
      </w:r>
      <w:r w:rsidRPr="001F2EC0">
        <w:rPr>
          <w:rFonts w:ascii="Arial" w:hAnsi="Arial" w:cs="Arial"/>
        </w:rPr>
        <w:t xml:space="preserve"> ou conjunto de campos com valores exclusivos por toda a tabela, que não pode ser valor nulo</w:t>
      </w:r>
      <w:r w:rsidRPr="001F2EC0">
        <w:rPr>
          <w:rFonts w:ascii="Arial" w:hAnsi="Arial" w:cs="Arial"/>
        </w:rPr>
        <w:t>.</w:t>
      </w:r>
    </w:p>
    <w:p w14:paraId="60500DFE" w14:textId="06F26185" w:rsidR="00D6600A" w:rsidRDefault="00D6600A" w:rsidP="00D6600A">
      <w:pPr>
        <w:rPr>
          <w:sz w:val="28"/>
          <w:szCs w:val="28"/>
        </w:rPr>
      </w:pPr>
    </w:p>
    <w:p w14:paraId="13B43976" w14:textId="641C4027" w:rsidR="00D6600A" w:rsidRPr="001F2EC0" w:rsidRDefault="00D6600A" w:rsidP="00D6600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EC0">
        <w:rPr>
          <w:rFonts w:ascii="Arial" w:hAnsi="Arial" w:cs="Arial"/>
          <w:sz w:val="28"/>
          <w:szCs w:val="28"/>
        </w:rPr>
        <w:t>Chave Estrangeira (</w:t>
      </w:r>
      <w:r w:rsidR="001F2EC0" w:rsidRPr="001F2EC0">
        <w:rPr>
          <w:rFonts w:ascii="Arial" w:hAnsi="Arial" w:cs="Arial"/>
          <w:sz w:val="28"/>
          <w:szCs w:val="28"/>
        </w:rPr>
        <w:t>Foreign</w:t>
      </w:r>
      <w:r w:rsidRPr="001F2EC0">
        <w:rPr>
          <w:rFonts w:ascii="Arial" w:hAnsi="Arial" w:cs="Arial"/>
          <w:sz w:val="28"/>
          <w:szCs w:val="28"/>
        </w:rPr>
        <w:t xml:space="preserve"> key) FK</w:t>
      </w:r>
    </w:p>
    <w:p w14:paraId="17E8ED01" w14:textId="1F1C573C" w:rsidR="00D6600A" w:rsidRPr="001F2EC0" w:rsidRDefault="00D6600A" w:rsidP="00D6600A">
      <w:pPr>
        <w:pStyle w:val="PargrafodaLista"/>
        <w:rPr>
          <w:rFonts w:ascii="Arial" w:hAnsi="Arial" w:cs="Arial"/>
        </w:rPr>
      </w:pPr>
      <w:r w:rsidRPr="001F2EC0">
        <w:rPr>
          <w:rFonts w:ascii="Arial" w:hAnsi="Arial" w:cs="Arial"/>
        </w:rPr>
        <w:t>C</w:t>
      </w:r>
      <w:r w:rsidRPr="001F2EC0">
        <w:rPr>
          <w:rFonts w:ascii="Arial" w:hAnsi="Arial" w:cs="Arial"/>
        </w:rPr>
        <w:t>onjunto de uma ou mais colunas em uma tabela que se refere à chave primária em outra tabela</w:t>
      </w:r>
      <w:r w:rsidRPr="001F2EC0">
        <w:rPr>
          <w:rFonts w:ascii="Arial" w:hAnsi="Arial" w:cs="Arial"/>
        </w:rPr>
        <w:t>, ou seja, faz a ligação de uma tabela para a outra através de uma chave primária.</w:t>
      </w:r>
    </w:p>
    <w:p w14:paraId="4D0B977A" w14:textId="77777777" w:rsidR="00D6600A" w:rsidRDefault="00D6600A" w:rsidP="00D6600A">
      <w:pPr>
        <w:rPr>
          <w:sz w:val="28"/>
          <w:szCs w:val="28"/>
        </w:rPr>
      </w:pPr>
    </w:p>
    <w:p w14:paraId="073AFDB3" w14:textId="32744C53" w:rsidR="00D6600A" w:rsidRDefault="00D6600A" w:rsidP="00D6600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Valor NULL</w:t>
      </w:r>
    </w:p>
    <w:p w14:paraId="5EB014F5" w14:textId="3624284A" w:rsidR="00D6600A" w:rsidRPr="001F2EC0" w:rsidRDefault="00D6600A" w:rsidP="00D6600A">
      <w:pPr>
        <w:pStyle w:val="PargrafodaLista"/>
        <w:rPr>
          <w:rFonts w:ascii="Arial" w:hAnsi="Arial" w:cs="Arial"/>
        </w:rPr>
      </w:pPr>
      <w:r w:rsidRPr="001F2EC0">
        <w:rPr>
          <w:rFonts w:ascii="Arial" w:hAnsi="Arial" w:cs="Arial"/>
        </w:rPr>
        <w:t>Indica</w:t>
      </w:r>
      <w:r w:rsidRPr="001F2EC0">
        <w:rPr>
          <w:rFonts w:ascii="Arial" w:hAnsi="Arial" w:cs="Arial"/>
        </w:rPr>
        <w:t xml:space="preserve"> que o valor da coluna ou da expressão não foi informado, pois significa ausência de valor</w:t>
      </w:r>
      <w:r w:rsidRPr="001F2EC0">
        <w:rPr>
          <w:rFonts w:ascii="Arial" w:hAnsi="Arial" w:cs="Arial"/>
        </w:rPr>
        <w:t>.</w:t>
      </w:r>
    </w:p>
    <w:p w14:paraId="6E466757" w14:textId="77777777" w:rsidR="00D6600A" w:rsidRDefault="00D6600A" w:rsidP="00D6600A">
      <w:pPr>
        <w:rPr>
          <w:sz w:val="28"/>
          <w:szCs w:val="28"/>
        </w:rPr>
      </w:pPr>
    </w:p>
    <w:p w14:paraId="00D27E28" w14:textId="403ED2EA" w:rsidR="00D6600A" w:rsidRPr="001F2EC0" w:rsidRDefault="00D6600A" w:rsidP="00D6600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EC0">
        <w:rPr>
          <w:rFonts w:ascii="Arial" w:hAnsi="Arial" w:cs="Arial"/>
          <w:sz w:val="28"/>
          <w:szCs w:val="28"/>
        </w:rPr>
        <w:t>DDL (relacionado à linguagem SQL)</w:t>
      </w:r>
    </w:p>
    <w:p w14:paraId="77BC2EF8" w14:textId="5F04E5F5" w:rsidR="001F2EC0" w:rsidRDefault="001F2EC0" w:rsidP="001F2EC0">
      <w:pPr>
        <w:pStyle w:val="PargrafodaLista"/>
        <w:rPr>
          <w:rFonts w:ascii="Arial" w:hAnsi="Arial" w:cs="Arial"/>
        </w:rPr>
      </w:pPr>
      <w:r w:rsidRPr="001F2EC0">
        <w:rPr>
          <w:rFonts w:ascii="Arial" w:hAnsi="Arial" w:cs="Arial"/>
        </w:rPr>
        <w:t xml:space="preserve">É </w:t>
      </w:r>
      <w:r w:rsidRPr="001F2EC0">
        <w:rPr>
          <w:rFonts w:ascii="Arial" w:hAnsi="Arial" w:cs="Arial"/>
        </w:rPr>
        <w:t xml:space="preserve">a linguagem de definição de dados. Ela é usada para definir a estrutura do banco de dados, como criar, alterar e excluir objetos de banco de dados. Exemplos de comandos DDL incluem CREATE (para criar tabelas, </w:t>
      </w:r>
      <w:r w:rsidR="002533E0" w:rsidRPr="001F2EC0">
        <w:rPr>
          <w:rFonts w:ascii="Arial" w:hAnsi="Arial" w:cs="Arial"/>
        </w:rPr>
        <w:t>índices etc.</w:t>
      </w:r>
      <w:r w:rsidRPr="001F2EC0">
        <w:rPr>
          <w:rFonts w:ascii="Arial" w:hAnsi="Arial" w:cs="Arial"/>
        </w:rPr>
        <w:t>), ALTER (para alterar a estrutura de objetos existentes) e DROP (para excluir objetos do banco de dados).</w:t>
      </w:r>
    </w:p>
    <w:p w14:paraId="42143C28" w14:textId="77777777" w:rsidR="001F2EC0" w:rsidRPr="001F2EC0" w:rsidRDefault="001F2EC0" w:rsidP="001F2EC0">
      <w:pPr>
        <w:pStyle w:val="PargrafodaLista"/>
        <w:rPr>
          <w:rFonts w:ascii="Arial" w:hAnsi="Arial" w:cs="Arial"/>
        </w:rPr>
      </w:pPr>
    </w:p>
    <w:p w14:paraId="64DEC484" w14:textId="0B83EA72" w:rsidR="001F2EC0" w:rsidRPr="001F2EC0" w:rsidRDefault="001F2EC0" w:rsidP="001F2EC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F2EC0">
        <w:rPr>
          <w:rFonts w:ascii="Arial" w:hAnsi="Arial" w:cs="Arial"/>
          <w:sz w:val="28"/>
          <w:szCs w:val="28"/>
        </w:rPr>
        <w:lastRenderedPageBreak/>
        <w:t>DML</w:t>
      </w:r>
    </w:p>
    <w:p w14:paraId="678661A9" w14:textId="19A2142E" w:rsidR="001F2EC0" w:rsidRPr="001F2EC0" w:rsidRDefault="001F2EC0" w:rsidP="001F2EC0">
      <w:pPr>
        <w:ind w:left="708"/>
        <w:rPr>
          <w:rFonts w:ascii="Arial" w:hAnsi="Arial" w:cs="Arial"/>
        </w:rPr>
      </w:pPr>
      <w:r w:rsidRPr="001F2EC0">
        <w:rPr>
          <w:rFonts w:ascii="Arial" w:hAnsi="Arial" w:cs="Arial"/>
        </w:rPr>
        <w:t>É</w:t>
      </w:r>
      <w:r w:rsidRPr="001F2EC0">
        <w:rPr>
          <w:rFonts w:ascii="Arial" w:hAnsi="Arial" w:cs="Arial"/>
        </w:rPr>
        <w:t xml:space="preserve"> a linguagem de manipulação de dados. Ela é usada para manipular os dados dentro dos objetos do banco de dados. Exemplos de comandos DML incluem INSERT (para inserir novos registros em uma tabela), UPDATE (para atualizar registros existentes) e DELETE (para excluir registros de uma tabela).</w:t>
      </w:r>
    </w:p>
    <w:p w14:paraId="55B172A1" w14:textId="77777777" w:rsidR="001F2EC0" w:rsidRDefault="001F2EC0" w:rsidP="001F2EC0"/>
    <w:p w14:paraId="7DFEA808" w14:textId="13372ECF" w:rsidR="001F2EC0" w:rsidRPr="001F2EC0" w:rsidRDefault="001F2EC0" w:rsidP="001F2E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F2EC0">
        <w:rPr>
          <w:sz w:val="28"/>
          <w:szCs w:val="28"/>
        </w:rPr>
        <w:t>DCL</w:t>
      </w:r>
    </w:p>
    <w:p w14:paraId="0FA54528" w14:textId="01F29331" w:rsidR="001F2EC0" w:rsidRPr="001F2EC0" w:rsidRDefault="001F2EC0" w:rsidP="001F2EC0">
      <w:pPr>
        <w:pStyle w:val="PargrafodaLista"/>
        <w:rPr>
          <w:rFonts w:ascii="Arial" w:hAnsi="Arial" w:cs="Arial"/>
        </w:rPr>
      </w:pPr>
      <w:r w:rsidRPr="001F2EC0">
        <w:rPr>
          <w:rFonts w:ascii="Arial" w:hAnsi="Arial" w:cs="Arial"/>
        </w:rPr>
        <w:t>É a linguagem de controle de dados. Ela é usada para controlar o acesso aos dados dentro do banco de dados. Exemplos de comandos DCL incluem GRANT (para conceder privilégios de acesso a usuários) e REVOKE (para revogar privilégios previamente concedidos).</w:t>
      </w:r>
    </w:p>
    <w:p w14:paraId="2F4D6775" w14:textId="3A5ECFBA" w:rsidR="00D6600A" w:rsidRPr="00D6600A" w:rsidRDefault="00D6600A" w:rsidP="00D6600A">
      <w:pPr>
        <w:ind w:left="360"/>
        <w:rPr>
          <w:sz w:val="28"/>
          <w:szCs w:val="28"/>
        </w:rPr>
      </w:pPr>
    </w:p>
    <w:sectPr w:rsidR="00D6600A" w:rsidRPr="00D66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C0"/>
    <w:multiLevelType w:val="hybridMultilevel"/>
    <w:tmpl w:val="B630B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06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0A"/>
    <w:rsid w:val="001F2EC0"/>
    <w:rsid w:val="002533E0"/>
    <w:rsid w:val="00D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950F"/>
  <w15:chartTrackingRefBased/>
  <w15:docId w15:val="{A5AD4788-175A-43BF-972C-ABDB764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6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6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6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0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0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0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0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0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0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0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9" ma:contentTypeDescription="Create a new document." ma:contentTypeScope="" ma:versionID="39ca1fd298f132d6a20ccafb7f4869f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821a1001efa8c7cf33b6fdd02231d0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D862E528-26A4-4FEB-8464-967ECD072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9B999-FE02-4E0E-B08B-718BE20876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3AF6D-1D49-4238-9221-6BB2AED0F6D0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2</cp:revision>
  <dcterms:created xsi:type="dcterms:W3CDTF">2024-02-20T14:42:00Z</dcterms:created>
  <dcterms:modified xsi:type="dcterms:W3CDTF">2024-02-20T15:03:00Z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